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3A3" w:rsidRPr="00AA426C" w:rsidRDefault="007133A3" w:rsidP="007133A3">
      <w:pPr>
        <w:pStyle w:val="Paragrafi"/>
        <w:jc w:val="center"/>
        <w:rPr>
          <w:b/>
          <w:szCs w:val="24"/>
          <w:lang w:val="sq-AL"/>
        </w:rPr>
      </w:pPr>
      <w:bookmarkStart w:id="0" w:name="_GoBack"/>
      <w:bookmarkEnd w:id="0"/>
      <w:r w:rsidRPr="00AA426C">
        <w:rPr>
          <w:b/>
          <w:szCs w:val="24"/>
          <w:lang w:val="sq-AL"/>
        </w:rPr>
        <w:t>VENDIM</w:t>
      </w:r>
    </w:p>
    <w:p w:rsidR="007133A3" w:rsidRPr="00AA426C" w:rsidRDefault="007133A3" w:rsidP="007133A3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AA426C">
        <w:rPr>
          <w:b/>
          <w:szCs w:val="24"/>
          <w:lang w:val="sq-AL"/>
        </w:rPr>
        <w:t xml:space="preserve"> 258, datë 25.3.2015</w:t>
      </w:r>
    </w:p>
    <w:p w:rsidR="007133A3" w:rsidRPr="00AA426C" w:rsidRDefault="007133A3" w:rsidP="007133A3">
      <w:pPr>
        <w:pStyle w:val="Paragrafi"/>
        <w:rPr>
          <w:sz w:val="14"/>
          <w:szCs w:val="24"/>
          <w:lang w:val="sq-AL"/>
        </w:rPr>
      </w:pPr>
    </w:p>
    <w:p w:rsidR="007133A3" w:rsidRPr="00AA426C" w:rsidRDefault="007133A3" w:rsidP="007133A3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PËR SHPËRBLIMIN E PRONARËVE PËR SIPËRFAQET TAKUESE TË PASURIVE TË PALUAJTSHME, PRONË PRIVATE, QË PREKEN NGA NDËRTIMET INFORMALE</w:t>
      </w:r>
    </w:p>
    <w:p w:rsidR="007133A3" w:rsidRPr="00AA426C" w:rsidRDefault="007133A3" w:rsidP="007133A3">
      <w:pPr>
        <w:pStyle w:val="Paragrafi"/>
        <w:rPr>
          <w:sz w:val="14"/>
          <w:szCs w:val="24"/>
          <w:lang w:val="sq-AL"/>
        </w:rPr>
      </w:pPr>
    </w:p>
    <w:p w:rsidR="007133A3" w:rsidRPr="00AA426C" w:rsidRDefault="007133A3" w:rsidP="007133A3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 xml:space="preserve">Në mbështetje të nenit 100 të Kushtetutës, të pikave 1 e 3, të nenit 15/1, të ligjit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 xml:space="preserve">9482, datë 3.4.2005, “Për legalizimin, urbanizimin dhe integrimin e ndërtimeve paleje”, të ndryshuar, të shkronjës “c”, të nenit 3, dhe pikës 2, të nenit 5, të ligjit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 xml:space="preserve">10239, datë 25.2.2010, “Për krijimin e fondit special të kompensimit të pronave”, me propozimin e ministrit të Zhvillimit Urban, Këshilli i Ministrave </w:t>
      </w:r>
    </w:p>
    <w:p w:rsidR="007133A3" w:rsidRPr="00AA426C" w:rsidRDefault="007133A3" w:rsidP="007133A3">
      <w:pPr>
        <w:pStyle w:val="Paragrafi"/>
        <w:rPr>
          <w:sz w:val="14"/>
          <w:szCs w:val="24"/>
          <w:lang w:val="sq-AL"/>
        </w:rPr>
      </w:pPr>
    </w:p>
    <w:p w:rsidR="007133A3" w:rsidRPr="00AA426C" w:rsidRDefault="007133A3" w:rsidP="007133A3">
      <w:pPr>
        <w:pStyle w:val="Paragrafi"/>
        <w:jc w:val="center"/>
        <w:rPr>
          <w:szCs w:val="24"/>
          <w:lang w:val="sq-AL"/>
        </w:rPr>
      </w:pPr>
      <w:r w:rsidRPr="00AA426C">
        <w:rPr>
          <w:lang w:val="sq-AL"/>
        </w:rPr>
        <w:t>VENDOSI</w:t>
      </w:r>
      <w:r w:rsidRPr="00AA426C">
        <w:rPr>
          <w:szCs w:val="24"/>
          <w:lang w:val="sq-AL"/>
        </w:rPr>
        <w:t>:</w:t>
      </w:r>
    </w:p>
    <w:p w:rsidR="007133A3" w:rsidRPr="00AA426C" w:rsidRDefault="007133A3" w:rsidP="007133A3">
      <w:pPr>
        <w:pStyle w:val="Paragrafi"/>
        <w:rPr>
          <w:sz w:val="14"/>
          <w:szCs w:val="24"/>
          <w:lang w:val="sq-AL"/>
        </w:rPr>
      </w:pPr>
    </w:p>
    <w:p w:rsidR="007133A3" w:rsidRPr="00AA426C" w:rsidRDefault="007133A3" w:rsidP="007133A3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1. Shpërblimin e pronarëve për sipërfaqet takuese të pasurive të paluajtshme, pronë private, të zëna nga ndërtimet informale në qarqet e Tiranës, Elbasanit, Vlorës, Shkodrës dhe Kukësit.</w:t>
      </w:r>
    </w:p>
    <w:p w:rsidR="007133A3" w:rsidRPr="00AA426C" w:rsidRDefault="007133A3" w:rsidP="007133A3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2. Vlera e përgjithshme e kompensimit, për sipërfaqen prej 25 242.55 (njëzet e pesë mijë e dyqind e dy</w:t>
      </w:r>
      <w:r>
        <w:rPr>
          <w:szCs w:val="24"/>
          <w:lang w:val="sq-AL"/>
        </w:rPr>
        <w:t>zet e dy</w:t>
      </w:r>
      <w:r w:rsidRPr="00AA426C">
        <w:rPr>
          <w:szCs w:val="24"/>
          <w:lang w:val="sq-AL"/>
        </w:rPr>
        <w:t xml:space="preserve"> pikë pesëdhjetë e pesë) m², që shpronësohet, të jetë 253 184 771.36 (dyqind e pesëdhjetë e tre milionë e njëqind e tetëdhjetë e katër mijë e </w:t>
      </w:r>
      <w:r>
        <w:rPr>
          <w:szCs w:val="24"/>
          <w:lang w:val="sq-AL"/>
        </w:rPr>
        <w:t xml:space="preserve">shtatëqind e </w:t>
      </w:r>
      <w:r w:rsidRPr="00AA426C">
        <w:rPr>
          <w:szCs w:val="24"/>
          <w:lang w:val="sq-AL"/>
        </w:rPr>
        <w:t>shtatëdhjetë e një pikë tridhjetë e gjashtë) lekë, sipas tabelës bashkë</w:t>
      </w:r>
      <w:r>
        <w:rPr>
          <w:szCs w:val="24"/>
          <w:lang w:val="sq-AL"/>
        </w:rPr>
        <w:t>-</w:t>
      </w:r>
      <w:r w:rsidRPr="00AA426C">
        <w:rPr>
          <w:szCs w:val="24"/>
          <w:lang w:val="sq-AL"/>
        </w:rPr>
        <w:t>lidhur këtij vendimi.</w:t>
      </w:r>
    </w:p>
    <w:p w:rsidR="007133A3" w:rsidRPr="00AA426C" w:rsidRDefault="007133A3" w:rsidP="007133A3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3. Zyra përkatëse e regjistrimit të pasurive të paluajtshme të kryejë ndryshimet, për këto pasuri, në regjistrat e pasurive të paluajtshme.</w:t>
      </w:r>
    </w:p>
    <w:p w:rsidR="007133A3" w:rsidRPr="00CF7A4F" w:rsidRDefault="007133A3" w:rsidP="007133A3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4. Ngarkohen Ministria e Zhvillimit Urban, Ministria e Drejtësisë, Ministria e Financave, Agjencia e Kthimit dhe Kompensimit të Pronave, Zyra e Regjistrimit të Pasurive të Paluajtshme, Agjencia e Legalizimit, Urbanizimit dhe Integrimit të Zonave/Ndërtimeve Informale për zbatimin e këtij vendimi.</w:t>
      </w:r>
    </w:p>
    <w:p w:rsidR="007133A3" w:rsidRPr="00CF7A4F" w:rsidRDefault="007133A3" w:rsidP="007133A3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Ky vendim hyn në fuqi pas botimit në Fletoren Zyrtare. </w:t>
      </w:r>
    </w:p>
    <w:p w:rsidR="007133A3" w:rsidRPr="00AA426C" w:rsidRDefault="007133A3" w:rsidP="007133A3">
      <w:pPr>
        <w:pStyle w:val="Paragrafi"/>
        <w:jc w:val="right"/>
        <w:rPr>
          <w:szCs w:val="24"/>
          <w:lang w:val="sq-AL"/>
        </w:rPr>
      </w:pPr>
      <w:r w:rsidRPr="00AA426C">
        <w:rPr>
          <w:szCs w:val="24"/>
          <w:lang w:val="sq-AL"/>
        </w:rPr>
        <w:t>KRYEMINISTRI</w:t>
      </w:r>
    </w:p>
    <w:p w:rsidR="007133A3" w:rsidRDefault="007133A3" w:rsidP="007133A3">
      <w:pPr>
        <w:pStyle w:val="Paragrafi"/>
        <w:jc w:val="right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Edi Rama</w:t>
      </w:r>
    </w:p>
    <w:p w:rsidR="007133A3" w:rsidRDefault="007133A3" w:rsidP="007133A3">
      <w:pPr>
        <w:pStyle w:val="Paragrafi"/>
        <w:jc w:val="right"/>
        <w:rPr>
          <w:b/>
          <w:szCs w:val="24"/>
          <w:lang w:val="sq-AL"/>
        </w:rPr>
      </w:pPr>
    </w:p>
    <w:p w:rsidR="007133A3" w:rsidRDefault="007133A3" w:rsidP="007133A3">
      <w:pPr>
        <w:pStyle w:val="Paragrafi"/>
        <w:rPr>
          <w:szCs w:val="24"/>
          <w:lang w:val="sq-AL"/>
        </w:rPr>
        <w:sectPr w:rsidR="007133A3" w:rsidSect="00C06A00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131"/>
          <w:cols w:space="454"/>
          <w:docGrid w:linePitch="360"/>
        </w:sectPr>
      </w:pPr>
    </w:p>
    <w:p w:rsidR="007133A3" w:rsidRPr="00AA426C" w:rsidRDefault="007133A3" w:rsidP="007133A3">
      <w:pPr>
        <w:pStyle w:val="Paragrafi"/>
        <w:rPr>
          <w:szCs w:val="24"/>
          <w:lang w:val="sq-AL"/>
        </w:rPr>
      </w:pPr>
    </w:p>
    <w:p w:rsidR="007133A3" w:rsidRPr="001616E8" w:rsidRDefault="007133A3" w:rsidP="007133A3">
      <w:pPr>
        <w:pStyle w:val="Paragrafi"/>
        <w:rPr>
          <w:sz w:val="14"/>
          <w:szCs w:val="24"/>
          <w:lang w:val="sq-AL"/>
        </w:rPr>
      </w:pPr>
    </w:p>
    <w:p w:rsidR="00FD57DC" w:rsidRDefault="007133A3" w:rsidP="007133A3">
      <w:r w:rsidRPr="00AA426C">
        <w:rPr>
          <w:noProof/>
          <w:szCs w:val="24"/>
        </w:rPr>
        <w:lastRenderedPageBreak/>
        <w:drawing>
          <wp:inline distT="0" distB="0" distL="0" distR="0" wp14:anchorId="1C5D40BA" wp14:editId="4088CF60">
            <wp:extent cx="5914567" cy="8229600"/>
            <wp:effectExtent l="19050" t="0" r="0" b="0"/>
            <wp:docPr id="3" name="Picture 2" descr="258,TABELA NR 1 e VKM  18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1.jpg"/>
                    <pic:cNvPicPr/>
                  </pic:nvPicPr>
                  <pic:blipFill>
                    <a:blip r:embed="rId12" cstate="print"/>
                    <a:srcRect l="7297" t="2276" r="6057" b="8824"/>
                    <a:stretch>
                      <a:fillRect/>
                    </a:stretch>
                  </pic:blipFill>
                  <pic:spPr>
                    <a:xfrm>
                      <a:off x="0" y="0"/>
                      <a:ext cx="591456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5B886B5E" wp14:editId="1B8BD8A8">
            <wp:extent cx="5995034" cy="8222285"/>
            <wp:effectExtent l="19050" t="0" r="5716" b="0"/>
            <wp:docPr id="37" name="Picture 36" descr="258,TABELA NR 1 e VKM  18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2.jpg"/>
                    <pic:cNvPicPr/>
                  </pic:nvPicPr>
                  <pic:blipFill>
                    <a:blip r:embed="rId13" cstate="print"/>
                    <a:srcRect l="7187" t="2498" r="6470" b="7241"/>
                    <a:stretch>
                      <a:fillRect/>
                    </a:stretch>
                  </pic:blipFill>
                  <pic:spPr>
                    <a:xfrm>
                      <a:off x="0" y="0"/>
                      <a:ext cx="5995034" cy="82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5F0360E6" wp14:editId="1FA9366B">
            <wp:extent cx="6076773" cy="8324697"/>
            <wp:effectExtent l="19050" t="0" r="177" b="0"/>
            <wp:docPr id="38" name="Picture 37" descr="258,TABELA NR 1 e VKM  18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3.jpg"/>
                    <pic:cNvPicPr/>
                  </pic:nvPicPr>
                  <pic:blipFill>
                    <a:blip r:embed="rId14" cstate="print"/>
                    <a:srcRect l="7393" t="2348" r="6326" b="10643"/>
                    <a:stretch>
                      <a:fillRect/>
                    </a:stretch>
                  </pic:blipFill>
                  <pic:spPr>
                    <a:xfrm>
                      <a:off x="0" y="0"/>
                      <a:ext cx="6076773" cy="832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399958B3" wp14:editId="4AEC9CD9">
            <wp:extent cx="6015990" cy="8361273"/>
            <wp:effectExtent l="19050" t="0" r="3810" b="0"/>
            <wp:docPr id="39" name="Picture 38" descr="258,TABELA NR 1 e VKM  18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4.jpg"/>
                    <pic:cNvPicPr/>
                  </pic:nvPicPr>
                  <pic:blipFill>
                    <a:blip r:embed="rId15" cstate="print"/>
                    <a:srcRect l="7264" t="2287" r="6437" b="8516"/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36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724A1828" wp14:editId="1F8DA2E1">
            <wp:extent cx="6074511" cy="8368589"/>
            <wp:effectExtent l="19050" t="0" r="2439" b="0"/>
            <wp:docPr id="40" name="Picture 39" descr="258,TABELA NR 1 e VKM  18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5.jpg"/>
                    <pic:cNvPicPr/>
                  </pic:nvPicPr>
                  <pic:blipFill>
                    <a:blip r:embed="rId16" cstate="print"/>
                    <a:srcRect l="7181" t="2134" r="6272" b="6118"/>
                    <a:stretch>
                      <a:fillRect/>
                    </a:stretch>
                  </pic:blipFill>
                  <pic:spPr>
                    <a:xfrm>
                      <a:off x="0" y="0"/>
                      <a:ext cx="6074511" cy="83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17AE5E65" wp14:editId="1767F534">
            <wp:extent cx="6023305" cy="8302752"/>
            <wp:effectExtent l="19050" t="0" r="0" b="0"/>
            <wp:docPr id="41" name="Picture 40" descr="258,TABELA NR 1 e VKM  18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6.jpg"/>
                    <pic:cNvPicPr/>
                  </pic:nvPicPr>
                  <pic:blipFill>
                    <a:blip r:embed="rId17" cstate="print"/>
                    <a:srcRect l="7269" t="2192" r="6416" b="10844"/>
                    <a:stretch>
                      <a:fillRect/>
                    </a:stretch>
                  </pic:blipFill>
                  <pic:spPr>
                    <a:xfrm>
                      <a:off x="0" y="0"/>
                      <a:ext cx="6023305" cy="830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0A367B53" wp14:editId="6725D1CD">
            <wp:extent cx="6032880" cy="8471001"/>
            <wp:effectExtent l="19050" t="0" r="5970" b="0"/>
            <wp:docPr id="42" name="Picture 41" descr="258,TABELA NR 1 e VKM  18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7.jpg"/>
                    <pic:cNvPicPr/>
                  </pic:nvPicPr>
                  <pic:blipFill>
                    <a:blip r:embed="rId18" cstate="print"/>
                    <a:srcRect l="7194" t="2373" r="6330" b="3639"/>
                    <a:stretch>
                      <a:fillRect/>
                    </a:stretch>
                  </pic:blipFill>
                  <pic:spPr>
                    <a:xfrm>
                      <a:off x="0" y="0"/>
                      <a:ext cx="6032880" cy="847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30EE9D95" wp14:editId="4D203D7C">
            <wp:extent cx="6057341" cy="8280806"/>
            <wp:effectExtent l="19050" t="0" r="559" b="0"/>
            <wp:docPr id="43" name="Picture 42" descr="258,TABELA NR 1 e VKM  18_Pag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8.jpg"/>
                    <pic:cNvPicPr/>
                  </pic:nvPicPr>
                  <pic:blipFill>
                    <a:blip r:embed="rId19" cstate="print"/>
                    <a:srcRect l="7245" t="2252" r="6384" b="15443"/>
                    <a:stretch>
                      <a:fillRect/>
                    </a:stretch>
                  </pic:blipFill>
                  <pic:spPr>
                    <a:xfrm>
                      <a:off x="0" y="0"/>
                      <a:ext cx="6057341" cy="828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26C">
        <w:rPr>
          <w:noProof/>
          <w:szCs w:val="24"/>
        </w:rPr>
        <w:lastRenderedPageBreak/>
        <w:drawing>
          <wp:inline distT="0" distB="0" distL="0" distR="0" wp14:anchorId="68E3AE83" wp14:editId="01AACA16">
            <wp:extent cx="6054801" cy="4762195"/>
            <wp:effectExtent l="19050" t="0" r="3099" b="0"/>
            <wp:docPr id="44" name="Picture 43" descr="258,TABELA NR 1 e VKM  18_Pag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,TABELA NR 1 e VKM  18_Page_9.jpg"/>
                    <pic:cNvPicPr/>
                  </pic:nvPicPr>
                  <pic:blipFill>
                    <a:blip r:embed="rId20" cstate="print"/>
                    <a:srcRect l="7221" t="2146" r="6489" b="47086"/>
                    <a:stretch>
                      <a:fillRect/>
                    </a:stretch>
                  </pic:blipFill>
                  <pic:spPr>
                    <a:xfrm>
                      <a:off x="0" y="0"/>
                      <a:ext cx="6054801" cy="476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DC" w:rsidSect="00C06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FC4" w:rsidRDefault="00C06A00">
      <w:pPr>
        <w:spacing w:after="0" w:line="240" w:lineRule="auto"/>
      </w:pPr>
      <w:r>
        <w:separator/>
      </w:r>
    </w:p>
  </w:endnote>
  <w:endnote w:type="continuationSeparator" w:id="0">
    <w:p w:rsidR="00C45FC4" w:rsidRDefault="00C0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927641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47AA6" w:rsidRPr="00B4283E" w:rsidRDefault="007133A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2152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A6" w:rsidRPr="005B4361" w:rsidRDefault="004F047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40907254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47AA6" w:rsidRPr="00833610" w:rsidRDefault="007133A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47AA6" w:rsidRDefault="004F04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FC4" w:rsidRDefault="00C06A00">
      <w:pPr>
        <w:spacing w:after="0" w:line="240" w:lineRule="auto"/>
      </w:pPr>
      <w:r>
        <w:separator/>
      </w:r>
    </w:p>
  </w:footnote>
  <w:footnote w:type="continuationSeparator" w:id="0">
    <w:p w:rsidR="00C45FC4" w:rsidRDefault="00C0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47AA6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47AA6" w:rsidRPr="00EB260B" w:rsidRDefault="007133A3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47AA6" w:rsidRPr="00EB260B" w:rsidRDefault="007133A3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4FE3C35" wp14:editId="18589D64">
                <wp:extent cx="304524" cy="427512"/>
                <wp:effectExtent l="0" t="0" r="635" b="0"/>
                <wp:docPr id="8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47AA6" w:rsidRPr="00EB260B" w:rsidRDefault="007133A3" w:rsidP="00843D0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50</w:t>
          </w:r>
        </w:p>
      </w:tc>
    </w:tr>
  </w:tbl>
  <w:p w:rsidR="00847AA6" w:rsidRDefault="004F04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A6" w:rsidRDefault="004F047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33A3"/>
    <w:rsid w:val="00013606"/>
    <w:rsid w:val="00032E53"/>
    <w:rsid w:val="001D125B"/>
    <w:rsid w:val="002C0AA4"/>
    <w:rsid w:val="002E7553"/>
    <w:rsid w:val="00332E0F"/>
    <w:rsid w:val="003A5A86"/>
    <w:rsid w:val="00455FC5"/>
    <w:rsid w:val="004A4709"/>
    <w:rsid w:val="004F047C"/>
    <w:rsid w:val="00627136"/>
    <w:rsid w:val="006815F0"/>
    <w:rsid w:val="007133A3"/>
    <w:rsid w:val="007A33AA"/>
    <w:rsid w:val="00912120"/>
    <w:rsid w:val="00A3508F"/>
    <w:rsid w:val="00B441A3"/>
    <w:rsid w:val="00C06A00"/>
    <w:rsid w:val="00C45FC4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3A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33A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133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13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3A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13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3A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133A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33A3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3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3</cp:revision>
  <cp:lastPrinted>2019-01-29T12:53:00Z</cp:lastPrinted>
  <dcterms:created xsi:type="dcterms:W3CDTF">2015-04-08T13:29:00Z</dcterms:created>
  <dcterms:modified xsi:type="dcterms:W3CDTF">2019-01-29T12:55:00Z</dcterms:modified>
</cp:coreProperties>
</file>