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FF" w:rsidRPr="00AA426C" w:rsidRDefault="00EB67FF" w:rsidP="00EB67FF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VENDIM</w:t>
      </w:r>
    </w:p>
    <w:p w:rsidR="00EB67FF" w:rsidRPr="00AA426C" w:rsidRDefault="00EB67FF" w:rsidP="00EB67FF">
      <w:pPr>
        <w:pStyle w:val="Paragrafi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 xml:space="preserve">Nr. </w:t>
      </w:r>
      <w:r w:rsidRPr="00AA426C">
        <w:rPr>
          <w:b/>
          <w:szCs w:val="24"/>
          <w:lang w:val="sq-AL"/>
        </w:rPr>
        <w:t xml:space="preserve"> 264, datë 25.3.2015</w:t>
      </w:r>
    </w:p>
    <w:p w:rsidR="00EB67FF" w:rsidRPr="00AA426C" w:rsidRDefault="00EB67FF" w:rsidP="00EB67FF">
      <w:pPr>
        <w:pStyle w:val="Paragrafi"/>
        <w:jc w:val="center"/>
        <w:rPr>
          <w:b/>
          <w:sz w:val="14"/>
          <w:szCs w:val="24"/>
          <w:lang w:val="sq-AL"/>
        </w:rPr>
      </w:pPr>
    </w:p>
    <w:p w:rsidR="00EB67FF" w:rsidRPr="00AA426C" w:rsidRDefault="00EB67FF" w:rsidP="00EB67FF">
      <w:pPr>
        <w:pStyle w:val="Paragrafi"/>
        <w:jc w:val="center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PËR SHPRONËSIMIN, PËR INTERES PUBLIK, TË PRONARËVE TË PASURIVE TË PALUAJTSHME, PRONË PRIVATE, QË PREKEN NGA ZGJERIMI I VARREZAVE KATOLIKE, FSHATI GURËZ, KOMUNA FUSHË–KUQE</w:t>
      </w:r>
    </w:p>
    <w:p w:rsidR="00EB67FF" w:rsidRPr="00AA426C" w:rsidRDefault="00EB67FF" w:rsidP="00EB67FF">
      <w:pPr>
        <w:pStyle w:val="Paragrafi"/>
        <w:rPr>
          <w:sz w:val="14"/>
          <w:szCs w:val="24"/>
          <w:lang w:val="sq-AL"/>
        </w:rPr>
      </w:pP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 xml:space="preserve">Në mbështetje të nenit 100 tëKushtetutës dhe të neneve 5, pika 1, 20 e 21, të ligjit </w:t>
      </w:r>
      <w:r>
        <w:rPr>
          <w:szCs w:val="24"/>
          <w:lang w:val="sq-AL"/>
        </w:rPr>
        <w:t xml:space="preserve">nr. </w:t>
      </w:r>
      <w:r w:rsidRPr="00AA426C">
        <w:rPr>
          <w:szCs w:val="24"/>
          <w:lang w:val="sq-AL"/>
        </w:rPr>
        <w:t>8561, datë 22.12.1999, “Për shpronësimet dhe marrjen në përdorim të përkohshëm të pasurisë, pronë private, për interes publik”, me propozimin e ministrit të Punëve të Brendshme, KëshilliiMinistrave</w:t>
      </w:r>
    </w:p>
    <w:p w:rsidR="00EB67FF" w:rsidRPr="00904D32" w:rsidRDefault="00EB67FF" w:rsidP="00EB67FF">
      <w:pPr>
        <w:pStyle w:val="Paragrafi"/>
        <w:rPr>
          <w:sz w:val="4"/>
          <w:szCs w:val="24"/>
          <w:lang w:val="sq-AL"/>
        </w:rPr>
      </w:pPr>
    </w:p>
    <w:p w:rsidR="00EB67FF" w:rsidRPr="00AA426C" w:rsidRDefault="00EB67FF" w:rsidP="00EB67FF">
      <w:pPr>
        <w:pStyle w:val="Paragrafi"/>
        <w:jc w:val="center"/>
        <w:rPr>
          <w:szCs w:val="24"/>
          <w:lang w:val="sq-AL"/>
        </w:rPr>
      </w:pPr>
      <w:r w:rsidRPr="00AA426C">
        <w:rPr>
          <w:szCs w:val="24"/>
          <w:lang w:val="sq-AL"/>
        </w:rPr>
        <w:t>VENDOSI:</w:t>
      </w:r>
    </w:p>
    <w:p w:rsidR="00EB67FF" w:rsidRPr="00AA426C" w:rsidRDefault="00EB67FF" w:rsidP="00EB67FF">
      <w:pPr>
        <w:pStyle w:val="Paragrafi"/>
        <w:rPr>
          <w:sz w:val="14"/>
          <w:szCs w:val="24"/>
          <w:lang w:val="sq-AL"/>
        </w:rPr>
      </w:pP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1. Shpronësimin, për interes publik, të pronarëve të pasurive të paluajtshme, pronë private, që preken nga zgjerimi i varrezave katolike, fshati Gurëz, Komuna Fushë-Kuqe.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2. Shpronësimitëbëhetnë favor tëKomunës Fushë-Kuqe.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3. Pronarët e pasurivetëpaluajtshme,qëshpronësohen, tëkompensohensipasmasëspërkatësepërsipërfaqen4 000 (katërmijë) m²,tokëarë, nëvlerëne përgjithshmetëshpronë</w:t>
      </w:r>
      <w:r>
        <w:rPr>
          <w:szCs w:val="24"/>
          <w:lang w:val="sq-AL"/>
        </w:rPr>
        <w:t>-</w:t>
      </w:r>
      <w:r w:rsidRPr="00AA426C">
        <w:rPr>
          <w:szCs w:val="24"/>
          <w:lang w:val="sq-AL"/>
        </w:rPr>
        <w:t>simit1 112 000 (njëmilion e njëqind e dymbë</w:t>
      </w:r>
      <w:r>
        <w:rPr>
          <w:szCs w:val="24"/>
          <w:lang w:val="sq-AL"/>
        </w:rPr>
        <w:t>-</w:t>
      </w:r>
      <w:r w:rsidRPr="00AA426C">
        <w:rPr>
          <w:szCs w:val="24"/>
          <w:lang w:val="sq-AL"/>
        </w:rPr>
        <w:t>dhjetëmijë) lekë.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4. Vlera e përgjithshme e shpronësimitprej1 112 000 (njëmilion e njëqind e dymbëdhjetëmijë) lekështëpërballohetngatëardhurate Komunës Fushë-Kuqe, planifikuarnëbuxhetin e saj.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5. ShpenzimetproceduraletëpërballohenngaKomuna Fushë-Kuqe.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6. Afati i përfundimittëshpronësimittëjetëtremuaj pas datëssëhyrjesnëfuqitëkëtijvendimi.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7. Afati i përfundimittëpunimevetëobjektitnëKomunën Fushë – Kuqetëjetënëpërputhje me afatet e parashikuarangakjokomunë.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8. Regjistrimi i ri i pasurisëprej4000 (katërmijë) m²,tokëarë,përzgjerimin e varrezavekatolike, tëfshatitGurëz, tëbëhetnë favor tëKomunës Fushë-Kuqe.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9. NgarkohenMinistria e PunëvetëBrend</w:t>
      </w:r>
      <w:r>
        <w:rPr>
          <w:szCs w:val="24"/>
          <w:lang w:val="sq-AL"/>
        </w:rPr>
        <w:t>-</w:t>
      </w:r>
      <w:r w:rsidRPr="00AA426C">
        <w:rPr>
          <w:szCs w:val="24"/>
          <w:lang w:val="sq-AL"/>
        </w:rPr>
        <w:t xml:space="preserve">shmedheKomuna </w:t>
      </w:r>
      <w:r>
        <w:rPr>
          <w:szCs w:val="24"/>
          <w:lang w:val="sq-AL"/>
        </w:rPr>
        <w:t>Fushë-</w:t>
      </w:r>
      <w:r w:rsidRPr="00AA426C">
        <w:rPr>
          <w:szCs w:val="24"/>
          <w:lang w:val="sq-AL"/>
        </w:rPr>
        <w:t>Kuqepërzbatimin e këtijvendimi.</w:t>
      </w:r>
    </w:p>
    <w:p w:rsidR="00EB67FF" w:rsidRPr="00AA426C" w:rsidRDefault="00EB67FF" w:rsidP="00EB67FF">
      <w:pPr>
        <w:pStyle w:val="Paragrafi"/>
        <w:rPr>
          <w:szCs w:val="24"/>
          <w:lang w:val="sq-AL"/>
        </w:rPr>
      </w:pPr>
      <w:r w:rsidRPr="00AA426C">
        <w:rPr>
          <w:szCs w:val="24"/>
          <w:lang w:val="sq-AL"/>
        </w:rPr>
        <w:t>KyvendimhynnëfuqimenjëherëdhebotohetnëFletoren Zyrtare.</w:t>
      </w:r>
    </w:p>
    <w:p w:rsidR="00EB67FF" w:rsidRPr="00AA426C" w:rsidRDefault="00EB67FF" w:rsidP="00EB67FF">
      <w:pPr>
        <w:pStyle w:val="Paragrafi"/>
        <w:jc w:val="right"/>
        <w:rPr>
          <w:szCs w:val="24"/>
          <w:lang w:val="sq-AL"/>
        </w:rPr>
      </w:pPr>
      <w:r w:rsidRPr="00AA426C">
        <w:rPr>
          <w:szCs w:val="24"/>
          <w:lang w:val="sq-AL"/>
        </w:rPr>
        <w:t>KRYEMINISTRI</w:t>
      </w:r>
    </w:p>
    <w:p w:rsidR="00EB67FF" w:rsidRDefault="00EB67FF" w:rsidP="00EB67FF">
      <w:pPr>
        <w:pStyle w:val="Paragrafi"/>
        <w:jc w:val="right"/>
        <w:rPr>
          <w:b/>
          <w:szCs w:val="24"/>
          <w:lang w:val="sq-AL"/>
        </w:rPr>
      </w:pPr>
      <w:r w:rsidRPr="00AA426C">
        <w:rPr>
          <w:b/>
          <w:szCs w:val="24"/>
          <w:lang w:val="sq-AL"/>
        </w:rPr>
        <w:t>Edi Rama</w:t>
      </w:r>
    </w:p>
    <w:p w:rsidR="00B71436" w:rsidRDefault="00B71436" w:rsidP="00EB67FF">
      <w:pPr>
        <w:pStyle w:val="Paragrafi"/>
        <w:jc w:val="right"/>
        <w:rPr>
          <w:b/>
          <w:szCs w:val="24"/>
          <w:lang w:val="sq-AL"/>
        </w:rPr>
      </w:pPr>
    </w:p>
    <w:tbl>
      <w:tblPr>
        <w:tblW w:w="10000" w:type="dxa"/>
        <w:jc w:val="center"/>
        <w:tblInd w:w="683" w:type="dxa"/>
        <w:tblLook w:val="04A0" w:firstRow="1" w:lastRow="0" w:firstColumn="1" w:lastColumn="0" w:noHBand="0" w:noVBand="1"/>
      </w:tblPr>
      <w:tblGrid>
        <w:gridCol w:w="426"/>
        <w:gridCol w:w="1607"/>
        <w:gridCol w:w="1134"/>
        <w:gridCol w:w="993"/>
        <w:gridCol w:w="1134"/>
        <w:gridCol w:w="1134"/>
        <w:gridCol w:w="1275"/>
        <w:gridCol w:w="2297"/>
      </w:tblGrid>
      <w:tr w:rsidR="00EB67FF" w:rsidRPr="00AA426C" w:rsidTr="00327276">
        <w:trPr>
          <w:trHeight w:val="630"/>
          <w:jc w:val="center"/>
        </w:trPr>
        <w:tc>
          <w:tcPr>
            <w:tcW w:w="10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color w:val="000000"/>
                <w:sz w:val="12"/>
                <w:szCs w:val="20"/>
                <w:lang w:val="sq-AL"/>
              </w:rPr>
            </w:pPr>
            <w:bookmarkStart w:id="0" w:name="_GoBack"/>
            <w:bookmarkEnd w:id="0"/>
          </w:p>
          <w:p w:rsidR="00EB67FF" w:rsidRPr="00904D32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Cs/>
                <w:color w:val="000000"/>
                <w:sz w:val="10"/>
                <w:szCs w:val="20"/>
                <w:lang w:val="sq-AL"/>
              </w:rPr>
            </w:pPr>
          </w:p>
          <w:p w:rsidR="00EB67FF" w:rsidRPr="002F091A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</w:pP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LISTA E EM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RORE E PERSONAVE DHE PRONAVE Q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DO T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SHPRON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SOHEN P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R EFEKT T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SHPRON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SIMIT T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TOK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S AR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, Q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DO T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 P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RDORET P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 xml:space="preserve">R 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ZGJERIMIN E VARREZAVE KATOLIKE", KOMUNA FUSH</w:t>
            </w:r>
            <w:r w:rsidRPr="002F091A">
              <w:rPr>
                <w:rFonts w:ascii="Gramond" w:eastAsia="Times New Roman" w:hAnsi="Gramond" w:cs="Arial" w:hint="eastAsia"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2F091A">
              <w:rPr>
                <w:rFonts w:ascii="Gramond" w:eastAsia="Times New Roman" w:hAnsi="Gramond" w:cs="Arial"/>
                <w:bCs/>
                <w:color w:val="000000"/>
                <w:sz w:val="20"/>
                <w:szCs w:val="20"/>
                <w:lang w:val="sq-AL"/>
              </w:rPr>
              <w:t>-KUQE</w:t>
            </w:r>
          </w:p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color w:val="000000"/>
                <w:sz w:val="12"/>
                <w:szCs w:val="20"/>
                <w:lang w:val="sq-AL"/>
              </w:rPr>
            </w:pPr>
          </w:p>
        </w:tc>
      </w:tr>
      <w:tr w:rsidR="00EB67FF" w:rsidRPr="00AA426C" w:rsidTr="00327276">
        <w:trPr>
          <w:trHeight w:val="51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Nr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Emri Mbiemri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 xml:space="preserve">Zona </w:t>
            </w:r>
            <w:r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k</w:t>
            </w: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 xml:space="preserve">adastrale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Sip/m</w:t>
            </w: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Çmimi/lekë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Vlefta/lekë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 xml:space="preserve">Nr. </w:t>
            </w: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i pasurisë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 xml:space="preserve">Lloji i dokumentit </w:t>
            </w:r>
          </w:p>
        </w:tc>
      </w:tr>
      <w:tr w:rsidR="00EB67FF" w:rsidRPr="00AA426C" w:rsidTr="00327276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Cs/>
                <w:sz w:val="18"/>
                <w:szCs w:val="20"/>
                <w:lang w:val="sq-AL"/>
              </w:rPr>
              <w:t>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left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Ardian Xhev Hima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1890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1 112 000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8/47.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Vërtetim pronësie</w:t>
            </w:r>
          </w:p>
        </w:tc>
      </w:tr>
      <w:tr w:rsidR="00EB67FF" w:rsidRPr="00AA426C" w:rsidTr="00327276">
        <w:trPr>
          <w:trHeight w:val="255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 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Totali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color w:val="000000"/>
                <w:sz w:val="18"/>
                <w:szCs w:val="20"/>
                <w:lang w:val="sq-A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b/>
                <w:bCs/>
                <w:sz w:val="18"/>
                <w:szCs w:val="20"/>
                <w:lang w:val="sq-AL"/>
              </w:rPr>
              <w:t>1 112 000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 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7FF" w:rsidRPr="00AA426C" w:rsidRDefault="00EB67FF" w:rsidP="00327276">
            <w:pPr>
              <w:spacing w:after="0" w:line="240" w:lineRule="auto"/>
              <w:ind w:firstLine="0"/>
              <w:jc w:val="center"/>
              <w:rPr>
                <w:rFonts w:ascii="Gramond" w:eastAsia="Times New Roman" w:hAnsi="Gramond" w:cs="Arial"/>
                <w:sz w:val="18"/>
                <w:szCs w:val="20"/>
                <w:lang w:val="sq-AL"/>
              </w:rPr>
            </w:pPr>
            <w:r w:rsidRPr="00AA426C">
              <w:rPr>
                <w:rFonts w:ascii="Gramond" w:eastAsia="Times New Roman" w:hAnsi="Gramond" w:cs="Arial"/>
                <w:sz w:val="18"/>
                <w:szCs w:val="20"/>
                <w:lang w:val="sq-AL"/>
              </w:rPr>
              <w:t> </w:t>
            </w:r>
          </w:p>
        </w:tc>
      </w:tr>
    </w:tbl>
    <w:p w:rsidR="00FD57DC" w:rsidRDefault="00B71436"/>
    <w:sectPr w:rsidR="00FD57DC" w:rsidSect="00B71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ram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B67FF"/>
    <w:rsid w:val="00013606"/>
    <w:rsid w:val="00032E53"/>
    <w:rsid w:val="001D125B"/>
    <w:rsid w:val="002C0AA4"/>
    <w:rsid w:val="002E7553"/>
    <w:rsid w:val="00332E0F"/>
    <w:rsid w:val="003A5A86"/>
    <w:rsid w:val="00455FC5"/>
    <w:rsid w:val="004A4709"/>
    <w:rsid w:val="00627136"/>
    <w:rsid w:val="006815F0"/>
    <w:rsid w:val="007A33AA"/>
    <w:rsid w:val="00912120"/>
    <w:rsid w:val="00A3508F"/>
    <w:rsid w:val="00B441A3"/>
    <w:rsid w:val="00B71436"/>
    <w:rsid w:val="00D27DAF"/>
    <w:rsid w:val="00E12DC7"/>
    <w:rsid w:val="00EB67FF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7F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67F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67FF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2019-01-29T12:57:00Z</cp:lastPrinted>
  <dcterms:created xsi:type="dcterms:W3CDTF">2015-04-08T13:31:00Z</dcterms:created>
  <dcterms:modified xsi:type="dcterms:W3CDTF">2019-01-29T12:58:00Z</dcterms:modified>
</cp:coreProperties>
</file>