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>VENDIM</w:t>
      </w:r>
    </w:p>
    <w:p w:rsidR="00391EEB" w:rsidRPr="00D25665" w:rsidRDefault="00391EEB" w:rsidP="00391EEB">
      <w:pPr>
        <w:pStyle w:val="Paragrafi"/>
        <w:jc w:val="center"/>
        <w:rPr>
          <w:b/>
          <w:lang w:val="sq-AL"/>
        </w:rPr>
      </w:pPr>
      <w:r w:rsidRPr="00D25665">
        <w:rPr>
          <w:b/>
          <w:lang w:val="sq-AL"/>
        </w:rPr>
        <w:t>Nr. 276, datë 1.4.2015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123241" w:rsidRDefault="00391EEB" w:rsidP="00123241">
      <w:pPr>
        <w:pStyle w:val="Paragrafi"/>
        <w:jc w:val="center"/>
        <w:rPr>
          <w:b/>
          <w:lang w:val="sq-AL"/>
        </w:rPr>
      </w:pPr>
      <w:r w:rsidRPr="00123241">
        <w:rPr>
          <w:b/>
          <w:lang w:val="sq-AL"/>
        </w:rPr>
        <w:t xml:space="preserve">PËR DHËNIEN NË PËRDORIM TË PËRKOHSHËM, NGA MINISTRIA E </w:t>
      </w:r>
      <w:r w:rsidR="00123241">
        <w:rPr>
          <w:b/>
          <w:lang w:val="sq-AL"/>
        </w:rPr>
        <w:t xml:space="preserve">  </w:t>
      </w:r>
      <w:r w:rsidRPr="00123241">
        <w:rPr>
          <w:b/>
          <w:lang w:val="sq-AL"/>
        </w:rPr>
        <w:t>MBROJTJES MINISTRISË SË ZHVILLIMIT EKONOMIK, TURIZMIT, TREGTISË</w:t>
      </w:r>
    </w:p>
    <w:p w:rsidR="001E124D" w:rsidRPr="00123241" w:rsidRDefault="00391EEB" w:rsidP="00123241">
      <w:pPr>
        <w:pStyle w:val="Paragrafi"/>
        <w:jc w:val="center"/>
        <w:rPr>
          <w:b/>
          <w:i/>
          <w:lang w:val="sq-AL"/>
        </w:rPr>
      </w:pPr>
      <w:r w:rsidRPr="00123241">
        <w:rPr>
          <w:b/>
          <w:lang w:val="sq-AL"/>
        </w:rPr>
        <w:t>DHE SIPËRMARRJES DHE MINISTRIT TË SHTETIT PËR INOVACIONIN DHE ADMINISTRATËN PUBLIKE</w:t>
      </w:r>
      <w:r w:rsidR="00FB4D4D" w:rsidRPr="00123241">
        <w:rPr>
          <w:b/>
          <w:lang w:val="sq-AL"/>
        </w:rPr>
        <w:t>,</w:t>
      </w:r>
      <w:r w:rsidR="009C1FC0" w:rsidRPr="00123241">
        <w:rPr>
          <w:b/>
          <w:lang w:val="sq-AL"/>
        </w:rPr>
        <w:t xml:space="preserve"> </w:t>
      </w:r>
      <w:r w:rsidR="009C1FC0" w:rsidRPr="00123241">
        <w:rPr>
          <w:b/>
          <w:i/>
          <w:lang w:val="sq-AL"/>
        </w:rPr>
        <w:t>SI DHE SEKRETARIATIT TEKNIK TË KËSHILLIT KOMBËTAR TË UJIT (STKKU)</w:t>
      </w:r>
      <w:r w:rsidR="009C1FC0" w:rsidRPr="00123241">
        <w:rPr>
          <w:b/>
          <w:spacing w:val="-4"/>
          <w:lang w:val="sq-AL"/>
        </w:rPr>
        <w:t xml:space="preserve">, </w:t>
      </w:r>
      <w:r w:rsidR="00FB4D4D" w:rsidRPr="00123241">
        <w:rPr>
          <w:b/>
          <w:i/>
          <w:spacing w:val="-4"/>
          <w:szCs w:val="24"/>
          <w:lang w:val="sq-AL"/>
        </w:rPr>
        <w:t>SI DHE MINISTRIT TË SHTETIT PËR ÇËSHTJET VENDORE</w:t>
      </w:r>
      <w:r w:rsidR="00FB4D4D" w:rsidRPr="00123241">
        <w:rPr>
          <w:b/>
          <w:lang w:val="sq-AL"/>
        </w:rPr>
        <w:t xml:space="preserve"> </w:t>
      </w:r>
      <w:r w:rsidRPr="00123241">
        <w:rPr>
          <w:b/>
          <w:lang w:val="sq-AL"/>
        </w:rPr>
        <w:t xml:space="preserve">TË PRONËS NR. 33, ME EMËRTIM “SHTËPIA E USHTARAKËVE”, ME VENDNDODHJE NË BULEVARDIN “ZHANË D’ARK”, TIRANË, PËR VENDOSJEN E </w:t>
      </w:r>
      <w:r w:rsidR="009C1FC0" w:rsidRPr="00123241">
        <w:rPr>
          <w:b/>
          <w:i/>
          <w:lang w:val="sq-AL"/>
        </w:rPr>
        <w:t>QENDRËS KOMBËTARE TË BIZNESIT (QKB)</w:t>
      </w:r>
      <w:r w:rsidR="009C1FC0" w:rsidRPr="00123241">
        <w:rPr>
          <w:b/>
          <w:lang w:val="sq-AL"/>
        </w:rPr>
        <w:t xml:space="preserve"> </w:t>
      </w:r>
      <w:r w:rsidRPr="00123241">
        <w:rPr>
          <w:b/>
          <w:lang w:val="sq-AL"/>
        </w:rPr>
        <w:t>DHE QENDRËS SË OFRIMIT TË SHËRBIMEVE PUBLIKE TË INTEGRUARA (ADISA)</w:t>
      </w:r>
      <w:r w:rsidR="001E124D" w:rsidRPr="00123241">
        <w:rPr>
          <w:b/>
          <w:spacing w:val="-4"/>
          <w:lang w:val="sq-AL"/>
        </w:rPr>
        <w:t xml:space="preserve"> </w:t>
      </w:r>
      <w:r w:rsidR="00FB4D4D" w:rsidRPr="00123241">
        <w:rPr>
          <w:b/>
          <w:i/>
          <w:spacing w:val="-4"/>
          <w:lang w:val="sq-AL"/>
        </w:rPr>
        <w:t xml:space="preserve">SI DHE DREJTORISË SË PËRGJITHSHME TË PATENTAVE DHE MARKAVE (DPPM) E AGJENCISË SË ZBATIMIT </w:t>
      </w:r>
      <w:r w:rsidR="009C1FC0" w:rsidRPr="00123241">
        <w:rPr>
          <w:b/>
          <w:i/>
          <w:spacing w:val="-4"/>
          <w:lang w:val="sq-AL"/>
        </w:rPr>
        <w:t>TË REFORMËS TERRITORIALE (AZRT)</w:t>
      </w:r>
      <w:r w:rsidR="009C1FC0" w:rsidRPr="00123241">
        <w:rPr>
          <w:b/>
          <w:lang w:val="sq-AL"/>
        </w:rPr>
        <w:t xml:space="preserve"> </w:t>
      </w:r>
      <w:r w:rsidR="009C1FC0" w:rsidRPr="00123241">
        <w:rPr>
          <w:b/>
          <w:i/>
          <w:lang w:val="sq-AL"/>
        </w:rPr>
        <w:t>DHE SEKRETARIATIT TEKNIK TË KËSHILLIT KOMBËTAR TË UJIT (STKKU)</w:t>
      </w:r>
    </w:p>
    <w:p w:rsidR="00391EEB" w:rsidRPr="00D25665" w:rsidRDefault="006865CC" w:rsidP="00FB4D4D">
      <w:pPr>
        <w:pStyle w:val="Hapesira7"/>
        <w:ind w:firstLine="0"/>
        <w:jc w:val="center"/>
        <w:rPr>
          <w:i/>
          <w:sz w:val="24"/>
          <w:lang w:val="sq-AL"/>
        </w:rPr>
      </w:pPr>
      <w:r w:rsidRPr="00D25665">
        <w:rPr>
          <w:i/>
          <w:sz w:val="24"/>
          <w:lang w:val="sq-AL"/>
        </w:rPr>
        <w:t>(Ndryshuar me VKM nr. 473, datë 3.6.2015</w:t>
      </w:r>
      <w:r w:rsidR="007B3C5D" w:rsidRPr="00D25665">
        <w:rPr>
          <w:i/>
          <w:sz w:val="24"/>
          <w:lang w:val="sq-AL"/>
        </w:rPr>
        <w:t>;</w:t>
      </w:r>
      <w:r w:rsidR="00E71DD3" w:rsidRPr="00D25665">
        <w:rPr>
          <w:i/>
          <w:sz w:val="24"/>
          <w:lang w:val="sq-AL"/>
        </w:rPr>
        <w:t xml:space="preserve"> nr. 771, datë 2.11.2016</w:t>
      </w:r>
      <w:r w:rsidR="00123241">
        <w:rPr>
          <w:i/>
          <w:sz w:val="24"/>
          <w:lang w:val="sq-AL"/>
        </w:rPr>
        <w:t>; nr. 665, datë 24.10.2024</w:t>
      </w:r>
      <w:r w:rsidRPr="00D25665">
        <w:rPr>
          <w:i/>
          <w:sz w:val="24"/>
          <w:lang w:val="sq-AL"/>
        </w:rPr>
        <w:t>)</w:t>
      </w:r>
    </w:p>
    <w:p w:rsidR="00123241" w:rsidRDefault="00123241" w:rsidP="006865CC">
      <w:pPr>
        <w:pStyle w:val="Hapesira7"/>
        <w:jc w:val="right"/>
        <w:rPr>
          <w:i/>
          <w:sz w:val="24"/>
          <w:lang w:val="sq-AL"/>
        </w:rPr>
      </w:pPr>
    </w:p>
    <w:p w:rsidR="006865CC" w:rsidRPr="00D25665" w:rsidRDefault="006865CC" w:rsidP="006865CC">
      <w:pPr>
        <w:pStyle w:val="Hapesira7"/>
        <w:jc w:val="right"/>
        <w:rPr>
          <w:i/>
          <w:sz w:val="24"/>
          <w:lang w:val="sq-AL"/>
        </w:rPr>
      </w:pPr>
      <w:r w:rsidRPr="00D25665">
        <w:rPr>
          <w:i/>
          <w:sz w:val="24"/>
          <w:lang w:val="sq-AL"/>
        </w:rPr>
        <w:t>(i përditësuar)</w:t>
      </w:r>
    </w:p>
    <w:p w:rsidR="006865CC" w:rsidRPr="00D25665" w:rsidRDefault="006865CC" w:rsidP="006865CC">
      <w:pPr>
        <w:pStyle w:val="Hapesira7"/>
        <w:jc w:val="center"/>
        <w:rPr>
          <w:i/>
          <w:sz w:val="24"/>
          <w:lang w:val="sq-AL"/>
        </w:rPr>
      </w:pP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 xml:space="preserve">Në mbështetje të nenit 100 të Kushtetutës dhe të neneve 10 e 12, të ligjit nr. 8743, datë 22.2.2001, “Për pronat e paluajtshme të shtetit”, të ndryshuar, me propozimin e ministrit të Mbrojtjes, Këshilli i Ministrave 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391EEB">
      <w:pPr>
        <w:pStyle w:val="Paragrafi"/>
        <w:ind w:firstLine="0"/>
        <w:jc w:val="center"/>
        <w:rPr>
          <w:lang w:val="sq-AL"/>
        </w:rPr>
      </w:pPr>
      <w:r w:rsidRPr="00D25665">
        <w:rPr>
          <w:lang w:val="sq-AL"/>
        </w:rPr>
        <w:t>VENDOSI: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9C1FC0">
      <w:pPr>
        <w:pStyle w:val="Paragrafi"/>
        <w:rPr>
          <w:i/>
          <w:lang w:val="sq-AL"/>
        </w:rPr>
      </w:pPr>
      <w:r w:rsidRPr="00D25665">
        <w:rPr>
          <w:lang w:val="sq-AL"/>
        </w:rPr>
        <w:t>1. Dhënien në përdorim të përkohshëm, sipas përcaktimeve të mëposhtme, për një periudhë 35-vjeçare, të pronës nr. 33, me emërtim “Shtëpia e Ushtarakëve”, me vendndodhje në bulevardin “Zhan d’ Ark”, Tiranë, nga Ministria e Mbrojtjes Ministrisë së Zhvillimit Ekonomik, Turizmit, Tregtisë dhe Sipërmarrjes dhe ministrit të Shtetit për Inovacionin dhe Administratën Publike,</w:t>
      </w:r>
      <w:r w:rsidR="009C1FC0" w:rsidRPr="00D25665">
        <w:rPr>
          <w:lang w:val="sq-AL"/>
        </w:rPr>
        <w:t xml:space="preserve"> </w:t>
      </w:r>
      <w:r w:rsidR="009C1FC0" w:rsidRPr="00D25665">
        <w:rPr>
          <w:i/>
          <w:lang w:val="sq-AL"/>
        </w:rPr>
        <w:t>si dhe Sekretariatit Teknik të Këshilli</w:t>
      </w:r>
      <w:r w:rsidR="009C1FC0" w:rsidRPr="00D25665">
        <w:rPr>
          <w:i/>
          <w:lang w:val="sq-AL"/>
        </w:rPr>
        <w:t>t Kombëtar të Ujit (STKKU),</w:t>
      </w:r>
      <w:r w:rsidR="009C1FC0" w:rsidRPr="00D25665">
        <w:rPr>
          <w:lang w:val="sq-AL"/>
        </w:rPr>
        <w:t xml:space="preserve"> </w:t>
      </w:r>
      <w:r w:rsidR="006865CC" w:rsidRPr="00D25665">
        <w:rPr>
          <w:i/>
          <w:spacing w:val="-4"/>
          <w:szCs w:val="24"/>
          <w:lang w:val="sq-AL"/>
        </w:rPr>
        <w:t>si dhe ministrit të shtetit për Çështjet Vendore,</w:t>
      </w:r>
      <w:r w:rsidR="006865CC" w:rsidRPr="00D25665">
        <w:rPr>
          <w:b/>
          <w:lang w:val="sq-AL"/>
        </w:rPr>
        <w:t xml:space="preserve"> </w:t>
      </w:r>
      <w:r w:rsidRPr="00D25665">
        <w:rPr>
          <w:lang w:val="sq-AL"/>
        </w:rPr>
        <w:t xml:space="preserve">sipas planvendosjes dhe planimetrive që i bashkëlidhen këtij vendimi dhe janë pjesë përbërëse e tij, për sistemimin e administratës së </w:t>
      </w:r>
      <w:r w:rsidR="005E3697" w:rsidRPr="00D25665">
        <w:rPr>
          <w:lang w:val="sq-AL"/>
        </w:rPr>
        <w:t>Qendrës</w:t>
      </w:r>
      <w:r w:rsidR="005E3697" w:rsidRPr="00D25665">
        <w:rPr>
          <w:lang w:val="sq-AL"/>
        </w:rPr>
        <w:t xml:space="preserve"> Kombëtare të Biznesit (QKB)</w:t>
      </w:r>
      <w:r w:rsidRPr="00D25665">
        <w:rPr>
          <w:lang w:val="sq-AL"/>
        </w:rPr>
        <w:t xml:space="preserve"> dhe të Qendrës së Ofrimit të Shërbimev</w:t>
      </w:r>
      <w:r w:rsidR="001E124D" w:rsidRPr="00D25665">
        <w:rPr>
          <w:lang w:val="sq-AL"/>
        </w:rPr>
        <w:t>e Publike të Integruara (ADISA),</w:t>
      </w:r>
      <w:r w:rsidR="001E124D" w:rsidRPr="00D25665">
        <w:rPr>
          <w:i/>
          <w:spacing w:val="-4"/>
          <w:lang w:val="sq-AL"/>
        </w:rPr>
        <w:t xml:space="preserve"> si dhe Drejtorisë së Përgjithshme të Patentave dhe Markave (DPPM) e Agjencisë së Zbatimit të Reformës Territoriale (AZRT)</w:t>
      </w:r>
      <w:r w:rsidR="009C1FC0" w:rsidRPr="00D25665">
        <w:rPr>
          <w:lang w:val="sq-AL"/>
        </w:rPr>
        <w:t xml:space="preserve"> </w:t>
      </w:r>
      <w:r w:rsidR="009C1FC0" w:rsidRPr="00D25665">
        <w:rPr>
          <w:i/>
          <w:lang w:val="sq-AL"/>
        </w:rPr>
        <w:t>dhe Sekretariatit Teknik të Këshillit Kombëtar të Ujit (STKKU)</w:t>
      </w:r>
      <w:r w:rsidR="009C1FC0" w:rsidRPr="00D25665">
        <w:rPr>
          <w:i/>
          <w:lang w:val="sq-AL"/>
        </w:rPr>
        <w:t>.</w:t>
      </w:r>
    </w:p>
    <w:p w:rsidR="001E124D" w:rsidRPr="00D25665" w:rsidRDefault="00391EEB" w:rsidP="00A46B62">
      <w:pPr>
        <w:pStyle w:val="Paragrafi"/>
        <w:rPr>
          <w:i/>
          <w:spacing w:val="-4"/>
          <w:lang w:val="sq-AL"/>
        </w:rPr>
      </w:pPr>
      <w:r w:rsidRPr="00D25665">
        <w:rPr>
          <w:i/>
          <w:lang w:val="sq-AL"/>
        </w:rPr>
        <w:t xml:space="preserve">2. </w:t>
      </w:r>
      <w:r w:rsidR="001E124D" w:rsidRPr="00D25665">
        <w:rPr>
          <w:i/>
          <w:spacing w:val="-4"/>
          <w:lang w:val="sq-AL"/>
        </w:rPr>
        <w:t>Ministrisë së Zhvillimit Ekonomik, Turizmit, Tregtisë dhe Sipërmarrjes</w:t>
      </w:r>
      <w:r w:rsidR="00A46B62" w:rsidRPr="00D25665">
        <w:rPr>
          <w:lang w:val="sq-AL"/>
        </w:rPr>
        <w:t xml:space="preserve"> </w:t>
      </w:r>
      <w:r w:rsidR="00A46B62" w:rsidRPr="00D25665">
        <w:rPr>
          <w:i/>
          <w:lang w:val="sq-AL"/>
        </w:rPr>
        <w:t>dhe Sekretariatit Teknik të Këshillit Kombëtar të Ujit (STKKU)</w:t>
      </w:r>
      <w:r w:rsidR="001E124D" w:rsidRPr="00D25665">
        <w:rPr>
          <w:i/>
          <w:spacing w:val="-4"/>
          <w:lang w:val="sq-AL"/>
        </w:rPr>
        <w:t xml:space="preserve"> t’i jepet, në përdorim të përkohshëm, trualli funksional i pronës, bodrumi, kati përdhes, kati i parë, i dytë, i tretë dhe i katërt i godinës, sipas planvendosjes dhe planimetrive, që i bashkëlidhen këtij vendimi dhe janë pjesë përbërëse të tij, për sistemimin e administratës së </w:t>
      </w:r>
      <w:r w:rsidR="009C1FC0" w:rsidRPr="00D25665">
        <w:rPr>
          <w:lang w:val="sq-AL"/>
        </w:rPr>
        <w:t xml:space="preserve">Qendrës </w:t>
      </w:r>
      <w:r w:rsidR="005E3697" w:rsidRPr="00D25665">
        <w:rPr>
          <w:lang w:val="sq-AL"/>
        </w:rPr>
        <w:t>Kombëtare të Biznesit (QKB)</w:t>
      </w:r>
      <w:r w:rsidR="001E124D" w:rsidRPr="00D25665">
        <w:rPr>
          <w:i/>
          <w:spacing w:val="-4"/>
          <w:lang w:val="sq-AL"/>
        </w:rPr>
        <w:t xml:space="preserve"> dhe Drejtorisë së Përgjithshme </w:t>
      </w:r>
      <w:r w:rsidR="00A46B62" w:rsidRPr="00D25665">
        <w:rPr>
          <w:i/>
          <w:spacing w:val="-4"/>
          <w:lang w:val="sq-AL"/>
        </w:rPr>
        <w:t xml:space="preserve">të Patentave dhe Markave (DPPM) </w:t>
      </w:r>
      <w:r w:rsidR="00A46B62" w:rsidRPr="00D25665">
        <w:rPr>
          <w:i/>
          <w:lang w:val="sq-AL"/>
        </w:rPr>
        <w:t>si dhe Sekretariatit Teknik të Kësh</w:t>
      </w:r>
      <w:r w:rsidR="00A46B62" w:rsidRPr="00D25665">
        <w:rPr>
          <w:i/>
          <w:lang w:val="sq-AL"/>
        </w:rPr>
        <w:t>illit Kombëtar të Ujit (STKKU).</w:t>
      </w:r>
      <w:r w:rsidR="00A46B62" w:rsidRPr="00D25665">
        <w:rPr>
          <w:i/>
          <w:spacing w:val="-4"/>
          <w:lang w:val="sq-AL"/>
        </w:rPr>
        <w:t xml:space="preserve"> </w:t>
      </w:r>
      <w:r w:rsidR="001E124D" w:rsidRPr="00D25665">
        <w:rPr>
          <w:i/>
          <w:spacing w:val="-4"/>
          <w:lang w:val="sq-AL"/>
        </w:rPr>
        <w:t>Ndarja e mjediseve të jetë, si më poshtë vijon:</w:t>
      </w:r>
      <w:r w:rsidR="00210B03" w:rsidRPr="00D25665">
        <w:rPr>
          <w:i/>
          <w:spacing w:val="-4"/>
          <w:lang w:val="sq-AL"/>
        </w:rPr>
        <w:t xml:space="preserve"> 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a) Bodrumi të përdoret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 </w:t>
      </w:r>
      <w:r w:rsidRPr="00D25665">
        <w:rPr>
          <w:i/>
          <w:spacing w:val="-4"/>
          <w:lang w:val="sq-AL"/>
        </w:rPr>
        <w:t xml:space="preserve">Drejtoria e Përgjithshme e Patentave dhe Markave (DPPM) dhe nga Qendra e Ofrimit të Shërbimeve Publike të Integruara (ADISA). </w:t>
      </w:r>
      <w:r w:rsidR="00A46B62" w:rsidRPr="00D25665">
        <w:rPr>
          <w:i/>
          <w:lang w:val="sq-AL"/>
        </w:rPr>
        <w:t>Kati përdhe të përdoret nga Qendra Kombëtare e Biznesit (QKB), Drejtoria e Përgjithshme e Patentave dhe Markave (DPPM), si dhe Sekretariati Teknik i Këshillit Kombëtar të Ujit (STKKU), sipas planimetrisë bashkëlidhur, që është pjesë përbërëse e këtij vendimi.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b) Kati i parë dhe kati i tretë të përdoren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</w:t>
      </w:r>
      <w:r w:rsidR="005E3697" w:rsidRPr="00D25665">
        <w:rPr>
          <w:lang w:val="sq-AL"/>
        </w:rPr>
        <w:t>.</w:t>
      </w:r>
      <w:r w:rsidRPr="00D25665">
        <w:rPr>
          <w:i/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DF5C5" wp14:editId="746A3EFC">
                <wp:simplePos x="0" y="0"/>
                <wp:positionH relativeFrom="column">
                  <wp:posOffset>6232525</wp:posOffset>
                </wp:positionH>
                <wp:positionV relativeFrom="paragraph">
                  <wp:posOffset>758190</wp:posOffset>
                </wp:positionV>
                <wp:extent cx="386715" cy="135890"/>
                <wp:effectExtent l="3175" t="0" r="635" b="12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386715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124D" w:rsidRDefault="001E124D" w:rsidP="001E124D">
                            <w:pPr>
                              <w:pStyle w:val="Paragrafi"/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490.75pt;margin-top:59.7pt;width:30.45pt;height:10.7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" stroked="f">
                <v:textbox>
                  <w:txbxContent>
                    <w:p w:rsidR="001E124D" w:rsidRDefault="001E124D" w:rsidP="001E124D">
                      <w:pPr>
                        <w:pStyle w:val="Paragrafi"/>
                        <w:ind w:firstLine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c) Kati i dytë të përdoret nga Drejtoria e Përgjithshme e Patentave dhe Markave (DPPM). 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ç)  Kati i katërt të përdoret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</w:t>
      </w:r>
      <w:r w:rsidR="005E3697" w:rsidRPr="00D25665">
        <w:rPr>
          <w:lang w:val="sq-AL"/>
        </w:rPr>
        <w:t>.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2/1. Ministrit të Shtetit për Çështjet Vendore t’i jepet në përdorim të përkohshëm kati i shtatë i godinës, sipas planimetrive dhe planvendosjes që i bashkëlidhen këtij vendimi dhe janë pjesë përbërëse e tij, për sistemimin e administratës së Agjencisë së Zbatimit të Reformës Territoriale (AZRT). 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Një pjesë e kësaj hapësire të katit të shtatë të përdoret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 </w:t>
      </w:r>
      <w:r w:rsidRPr="00D25665">
        <w:rPr>
          <w:i/>
          <w:spacing w:val="-4"/>
          <w:lang w:val="sq-AL"/>
        </w:rPr>
        <w:t xml:space="preserve"> Drejtoria e Përgjithshme e Patentave dhe Markave (DPPM), Qendra e Ofrimit të Shërbimeve Publike të Integruara (ADISA) dhe Agjencia e Zbatimit të Reformës Territoriale (AZRT), si ambient i përbashkët për të zhvilluar takime dhe mbledhje pune.</w:t>
      </w:r>
    </w:p>
    <w:p w:rsidR="00123241" w:rsidRPr="00123241" w:rsidRDefault="00391EEB" w:rsidP="00391EEB">
      <w:pPr>
        <w:pStyle w:val="Paragrafi"/>
        <w:rPr>
          <w:i/>
          <w:szCs w:val="24"/>
          <w:lang w:val="sq-AL"/>
        </w:rPr>
      </w:pPr>
      <w:r w:rsidRPr="00D25665">
        <w:rPr>
          <w:lang w:val="sq-AL"/>
        </w:rPr>
        <w:t xml:space="preserve">3. </w:t>
      </w:r>
      <w:bookmarkStart w:id="0" w:name="_GoBack"/>
      <w:r w:rsidR="00123241" w:rsidRPr="00123241">
        <w:rPr>
          <w:i/>
          <w:szCs w:val="24"/>
          <w:lang w:val="sq-AL"/>
        </w:rPr>
        <w:t>Kati i pestë dhe i gjashtë i godinës, sipas planimetrive, që i bashkëlidhen këtij vendimi dhe janë pjesë përbërëse të tij, u jepen në përdorim të përkohshëm, përkatësisht, Shkollës Shqiptare të Administratës Publike (ASPA) dhe Agjencisë së Menaxhimit të Burimeve Ujore (AMBU) për sistemimin e administratave të tyre.</w:t>
      </w:r>
    </w:p>
    <w:bookmarkEnd w:id="0"/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 xml:space="preserve">4. Ministrisë së Zhvillimit Ekonomik, Turizmit, Tregtisë dhe Sipërmarrjes dhe ministrit të Shtetit për Inovacionin dhe Administratën Publike, </w:t>
      </w:r>
      <w:r w:rsidR="00A46B62" w:rsidRPr="00D25665">
        <w:rPr>
          <w:i/>
          <w:lang w:val="sq-AL"/>
        </w:rPr>
        <w:t xml:space="preserve">ministrit të Shtetit për Çështjet Vendore dhe Sekretariatit Teknik të </w:t>
      </w:r>
      <w:r w:rsidR="00A46B62" w:rsidRPr="00D25665">
        <w:rPr>
          <w:i/>
          <w:lang w:val="sq-AL"/>
        </w:rPr>
        <w:lastRenderedPageBreak/>
        <w:t xml:space="preserve">Këshillit Kombëtar të Ujit, </w:t>
      </w:r>
      <w:r w:rsidRPr="00D25665">
        <w:rPr>
          <w:lang w:val="sq-AL"/>
        </w:rPr>
        <w:t xml:space="preserve">sipas planvendosjes dhe planimetrive përkatëse, u ndalohet ta ndryshojnë destinacionin e pronës, të përcaktuar në pikën 1, të këtij vendimi, ta tjetërsojnë atë ose t'ua japin në përdorim të tretëve. </w:t>
      </w: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>5. Ngarkohen ministri i Mbrojtjes, ministri i Zhvillimit Ekonomik, Turizmit, Tregtisë dhe Sipërmarrjes, ministri i Shtetit për Inovacionin dhe Administratën Publike</w:t>
      </w:r>
      <w:r w:rsidR="00A46B62" w:rsidRPr="00D25665">
        <w:rPr>
          <w:lang w:val="sq-AL"/>
        </w:rPr>
        <w:t xml:space="preserve">, </w:t>
      </w:r>
      <w:r w:rsidR="00A46B62" w:rsidRPr="00D25665">
        <w:rPr>
          <w:i/>
          <w:lang w:val="sq-AL"/>
        </w:rPr>
        <w:t>ministrit të Shtetit për Çështjet Vendore dhe Sekretariatit Tekni</w:t>
      </w:r>
      <w:r w:rsidR="00A46B62" w:rsidRPr="00D25665">
        <w:rPr>
          <w:i/>
          <w:lang w:val="sq-AL"/>
        </w:rPr>
        <w:t>k të Këshillit Kombëtar të Ujit</w:t>
      </w:r>
      <w:r w:rsidRPr="00D25665">
        <w:rPr>
          <w:lang w:val="sq-AL"/>
        </w:rPr>
        <w:t xml:space="preserve"> dhe kryeregjistruesi i Pasurive të Paluajtshme të Republikës së Shqipërisë për ndjekjen dhe zbatimin e këtij vendimi.</w:t>
      </w: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>Ky vendim hyn në fuqi menjëherë dhe botohet në Fletoren Zyrtare.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391EEB">
      <w:pPr>
        <w:pStyle w:val="Paragrafi"/>
        <w:jc w:val="right"/>
        <w:rPr>
          <w:rFonts w:eastAsia="Times New Roman" w:cs="Calibri"/>
          <w:lang w:val="sq-AL"/>
        </w:rPr>
      </w:pPr>
      <w:r w:rsidRPr="00D25665">
        <w:rPr>
          <w:rFonts w:eastAsia="Times New Roman" w:cs="Calibri"/>
          <w:lang w:val="sq-AL"/>
        </w:rPr>
        <w:t>KRYEMINISTRI</w:t>
      </w:r>
    </w:p>
    <w:p w:rsidR="00391EEB" w:rsidRPr="00D25665" w:rsidRDefault="00391EEB" w:rsidP="00391EEB">
      <w:pPr>
        <w:pStyle w:val="Paragrafi"/>
        <w:jc w:val="right"/>
        <w:rPr>
          <w:rFonts w:eastAsia="Times New Roman" w:cs="Calibri"/>
          <w:b/>
          <w:lang w:val="sq-AL"/>
        </w:rPr>
        <w:sectPr w:rsidR="00391EEB" w:rsidRPr="00D25665" w:rsidSect="00F5117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D25665">
        <w:rPr>
          <w:rFonts w:eastAsia="Times New Roman" w:cs="Calibri"/>
          <w:b/>
          <w:lang w:val="sq-AL"/>
        </w:rPr>
        <w:t>Edi Rama</w:t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DD48C5B" wp14:editId="6E1962E6">
            <wp:extent cx="6118860" cy="78943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89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5EF3FFFF" wp14:editId="51B0CFF3">
            <wp:extent cx="6111240" cy="80391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03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7266FDA" wp14:editId="689DB81D">
            <wp:extent cx="6118860" cy="752094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52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5AD1A0A" wp14:editId="5CCC9B84">
            <wp:extent cx="4597880" cy="611663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2" r="37638" b="21243"/>
                    <a:stretch/>
                  </pic:blipFill>
                  <pic:spPr bwMode="auto">
                    <a:xfrm>
                      <a:off x="0" y="0"/>
                      <a:ext cx="4601441" cy="612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0770566" wp14:editId="6116E9DA">
            <wp:extent cx="6195060" cy="790956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790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7163B31" wp14:editId="3AE9AF54">
            <wp:extent cx="3597216" cy="5840083"/>
            <wp:effectExtent l="0" t="0" r="381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69" r="57945"/>
                    <a:stretch/>
                  </pic:blipFill>
                  <pic:spPr bwMode="auto">
                    <a:xfrm>
                      <a:off x="0" y="0"/>
                      <a:ext cx="3600879" cy="584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1F7EBE7" wp14:editId="0F21D436">
            <wp:extent cx="6233160" cy="760476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760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1FD6E68C" wp14:editId="125754EA">
            <wp:extent cx="3510951" cy="6418053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91" r="58028" b="19099"/>
                    <a:stretch/>
                  </pic:blipFill>
                  <pic:spPr bwMode="auto">
                    <a:xfrm>
                      <a:off x="0" y="0"/>
                      <a:ext cx="3511987" cy="641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B61567F" wp14:editId="20401689">
            <wp:extent cx="6065520" cy="761238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761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Pr="005E33DF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55AD5BC9" wp14:editId="76A71BF0">
            <wp:extent cx="3467818" cy="6337737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3" r="59155" b="18683"/>
                    <a:stretch/>
                  </pic:blipFill>
                  <pic:spPr bwMode="auto">
                    <a:xfrm>
                      <a:off x="0" y="0"/>
                      <a:ext cx="3468797" cy="633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91EEB" w:rsidTr="00130A06">
        <w:tc>
          <w:tcPr>
            <w:tcW w:w="9855" w:type="dxa"/>
          </w:tcPr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</w:p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  <w:r w:rsidRPr="005E33DF">
              <w:rPr>
                <w:noProof/>
              </w:rPr>
              <w:drawing>
                <wp:inline distT="0" distB="0" distL="0" distR="0" wp14:anchorId="03E7B1F0" wp14:editId="6AA1FF74">
                  <wp:extent cx="5819629" cy="58959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_Page_1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5" t="12396" b="14423"/>
                          <a:stretch/>
                        </pic:blipFill>
                        <pic:spPr bwMode="auto">
                          <a:xfrm>
                            <a:off x="0" y="0"/>
                            <a:ext cx="5825068" cy="5901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Pr="005E33DF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63D1F8FA" wp14:editId="094987FC">
            <wp:extent cx="3821502" cy="6780362"/>
            <wp:effectExtent l="0" t="0" r="762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7" r="51645" b="25738"/>
                    <a:stretch/>
                  </pic:blipFill>
                  <pic:spPr bwMode="auto">
                    <a:xfrm>
                      <a:off x="0" y="0"/>
                      <a:ext cx="3819953" cy="677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ind w:firstLine="0"/>
        <w:rPr>
          <w:lang w:val="sq-AL"/>
        </w:rPr>
      </w:pPr>
    </w:p>
    <w:p w:rsidR="00FD57DC" w:rsidRDefault="00627545"/>
    <w:p w:rsidR="007D614C" w:rsidRDefault="007D614C"/>
    <w:p w:rsidR="007D614C" w:rsidRDefault="007D614C"/>
    <w:p w:rsidR="007D614C" w:rsidRPr="007D614C" w:rsidRDefault="007D614C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>
        <w:rPr>
          <w:rFonts w:ascii="Garamond" w:hAnsi="Garamond"/>
          <w:i/>
          <w:sz w:val="24"/>
          <w:szCs w:val="24"/>
        </w:rPr>
        <w:t>S</w:t>
      </w:r>
      <w:r w:rsidRPr="007D614C">
        <w:rPr>
          <w:rFonts w:ascii="Garamond" w:hAnsi="Garamond"/>
          <w:i/>
          <w:sz w:val="24"/>
          <w:szCs w:val="24"/>
        </w:rPr>
        <w:t>htuar</w:t>
      </w:r>
      <w:proofErr w:type="spellEnd"/>
      <w:r w:rsidRPr="007D614C">
        <w:rPr>
          <w:rFonts w:ascii="Garamond" w:hAnsi="Garamond"/>
          <w:i/>
          <w:sz w:val="24"/>
          <w:szCs w:val="24"/>
        </w:rPr>
        <w:t xml:space="preserve"> me VKM nr. 473, </w:t>
      </w:r>
      <w:proofErr w:type="spellStart"/>
      <w:r w:rsidRPr="007D614C">
        <w:rPr>
          <w:rFonts w:ascii="Garamond" w:hAnsi="Garamond"/>
          <w:i/>
          <w:sz w:val="24"/>
          <w:szCs w:val="24"/>
        </w:rPr>
        <w:t>datë</w:t>
      </w:r>
      <w:proofErr w:type="spellEnd"/>
      <w:r w:rsidRPr="007D614C">
        <w:rPr>
          <w:rFonts w:ascii="Garamond" w:hAnsi="Garamond"/>
          <w:i/>
          <w:sz w:val="24"/>
          <w:szCs w:val="24"/>
        </w:rPr>
        <w:t xml:space="preserve"> 3.6.2015)</w:t>
      </w:r>
    </w:p>
    <w:p w:rsidR="007D614C" w:rsidRDefault="007D614C"/>
    <w:p w:rsidR="007D614C" w:rsidRDefault="007D614C">
      <w:r w:rsidRPr="00B13AE1">
        <w:rPr>
          <w:noProof/>
        </w:rPr>
        <w:drawing>
          <wp:inline distT="0" distB="0" distL="0" distR="0" wp14:anchorId="4CF7CD6F" wp14:editId="5991020D">
            <wp:extent cx="5943600" cy="374408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999" r="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4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b/>
          <w:noProof/>
        </w:rPr>
        <w:drawing>
          <wp:inline distT="0" distB="0" distL="0" distR="0" wp14:anchorId="1CC2F171" wp14:editId="7DB52E19">
            <wp:extent cx="5943600" cy="4236711"/>
            <wp:effectExtent l="19050" t="19050" r="19050" b="12065"/>
            <wp:docPr id="3" name="Picture 29" descr="PLANIMETRI KATIT PERD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ERDHE.jpg"/>
                    <pic:cNvPicPr/>
                  </pic:nvPicPr>
                  <pic:blipFill>
                    <a:blip r:embed="rId19" cstate="print"/>
                    <a:srcRect t="59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671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noProof/>
        </w:rPr>
        <w:drawing>
          <wp:inline distT="0" distB="0" distL="0" distR="0" wp14:anchorId="68364252" wp14:editId="049B317D">
            <wp:extent cx="5943600" cy="3631103"/>
            <wp:effectExtent l="19050" t="19050" r="19050" b="26670"/>
            <wp:docPr id="5" name="Picture 28" descr="PLANIMETRI KATIT P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ARE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110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noProof/>
        </w:rPr>
        <w:drawing>
          <wp:inline distT="0" distB="0" distL="0" distR="0" wp14:anchorId="7415DACA" wp14:editId="057771F8">
            <wp:extent cx="5943600" cy="4202882"/>
            <wp:effectExtent l="19050" t="19050" r="19050" b="26670"/>
            <wp:docPr id="4" name="Picture 27" descr="PLANINETRI KATIT DY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NETRI KATIT DYTE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88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Pr="007D614C" w:rsidRDefault="007D614C" w:rsidP="007D614C"/>
    <w:p w:rsidR="007D614C" w:rsidRPr="007D614C" w:rsidRDefault="007D614C" w:rsidP="007D614C"/>
    <w:p w:rsidR="007D614C" w:rsidRDefault="007D614C" w:rsidP="007D614C">
      <w:pPr>
        <w:tabs>
          <w:tab w:val="left" w:pos="2223"/>
        </w:tabs>
      </w:pPr>
      <w:r>
        <w:tab/>
      </w: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  <w:r w:rsidRPr="004B0A97">
        <w:rPr>
          <w:noProof/>
        </w:rPr>
        <w:drawing>
          <wp:inline distT="0" distB="0" distL="0" distR="0" wp14:anchorId="7E0C9D79" wp14:editId="450236EC">
            <wp:extent cx="5943600" cy="3552837"/>
            <wp:effectExtent l="19050" t="19050" r="19050" b="28575"/>
            <wp:docPr id="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28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  <w:r w:rsidRPr="004B0A97">
        <w:rPr>
          <w:noProof/>
        </w:rPr>
        <w:drawing>
          <wp:inline distT="0" distB="0" distL="0" distR="0" wp14:anchorId="7F5CDA7C" wp14:editId="2836B0C6">
            <wp:extent cx="5943600" cy="3585783"/>
            <wp:effectExtent l="19050" t="19050" r="19050" b="1524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5783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Pr="00B90031" w:rsidRDefault="00B90031" w:rsidP="007D614C">
      <w:pPr>
        <w:tabs>
          <w:tab w:val="left" w:pos="2223"/>
        </w:tabs>
        <w:rPr>
          <w:rFonts w:ascii="Garamond" w:hAnsi="Garamond"/>
          <w:i/>
          <w:sz w:val="24"/>
          <w:szCs w:val="24"/>
        </w:rPr>
      </w:pPr>
      <w:r w:rsidRPr="00B90031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B90031">
        <w:rPr>
          <w:rFonts w:ascii="Garamond" w:hAnsi="Garamond"/>
          <w:i/>
          <w:sz w:val="24"/>
          <w:szCs w:val="24"/>
        </w:rPr>
        <w:t>Shtuar</w:t>
      </w:r>
      <w:proofErr w:type="spellEnd"/>
      <w:r w:rsidRPr="00B90031">
        <w:rPr>
          <w:rFonts w:ascii="Garamond" w:hAnsi="Garamond"/>
          <w:i/>
          <w:sz w:val="24"/>
          <w:szCs w:val="24"/>
        </w:rPr>
        <w:t xml:space="preserve"> me VKM nr. 771, </w:t>
      </w:r>
      <w:proofErr w:type="spellStart"/>
      <w:r w:rsidRPr="00B90031">
        <w:rPr>
          <w:rFonts w:ascii="Garamond" w:hAnsi="Garamond"/>
          <w:i/>
          <w:sz w:val="24"/>
          <w:szCs w:val="24"/>
        </w:rPr>
        <w:t>datë</w:t>
      </w:r>
      <w:proofErr w:type="spellEnd"/>
      <w:r w:rsidRPr="00B90031">
        <w:rPr>
          <w:rFonts w:ascii="Garamond" w:hAnsi="Garamond"/>
          <w:i/>
          <w:sz w:val="24"/>
          <w:szCs w:val="24"/>
        </w:rPr>
        <w:t xml:space="preserve"> 2.11.2016)</w:t>
      </w:r>
    </w:p>
    <w:p w:rsid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</w:p>
    <w:p w:rsid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</w:p>
    <w:p w:rsid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</w:p>
    <w:p w:rsidR="00B90031" w:rsidRP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  <w:r w:rsidRPr="00CC740C">
        <w:rPr>
          <w:noProof/>
        </w:rPr>
        <w:drawing>
          <wp:inline distT="0" distB="0" distL="0" distR="0" wp14:anchorId="4AA5F544" wp14:editId="5BBF0D7D">
            <wp:extent cx="5570717" cy="3697357"/>
            <wp:effectExtent l="19050" t="19050" r="10933" b="17393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4236" t="7595" r="4695" b="8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717" cy="36973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0031" w:rsidRPr="00B90031" w:rsidSect="00F51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EB"/>
    <w:rsid w:val="00013606"/>
    <w:rsid w:val="00032E53"/>
    <w:rsid w:val="00123241"/>
    <w:rsid w:val="001D125B"/>
    <w:rsid w:val="001E124D"/>
    <w:rsid w:val="00210B03"/>
    <w:rsid w:val="002C0AA4"/>
    <w:rsid w:val="002E7553"/>
    <w:rsid w:val="00332E0F"/>
    <w:rsid w:val="00391EEB"/>
    <w:rsid w:val="003D6AC7"/>
    <w:rsid w:val="00455FC5"/>
    <w:rsid w:val="004A4709"/>
    <w:rsid w:val="005E3697"/>
    <w:rsid w:val="00627136"/>
    <w:rsid w:val="00627545"/>
    <w:rsid w:val="00635807"/>
    <w:rsid w:val="006815F0"/>
    <w:rsid w:val="006865CC"/>
    <w:rsid w:val="007A33AA"/>
    <w:rsid w:val="007B3C5D"/>
    <w:rsid w:val="007D614C"/>
    <w:rsid w:val="00912120"/>
    <w:rsid w:val="009C1FC0"/>
    <w:rsid w:val="009D6AD1"/>
    <w:rsid w:val="00A3508F"/>
    <w:rsid w:val="00A46B62"/>
    <w:rsid w:val="00B441A3"/>
    <w:rsid w:val="00B779A4"/>
    <w:rsid w:val="00B90031"/>
    <w:rsid w:val="00D25665"/>
    <w:rsid w:val="00D27DAF"/>
    <w:rsid w:val="00E12DC7"/>
    <w:rsid w:val="00E71DD3"/>
    <w:rsid w:val="00F51171"/>
    <w:rsid w:val="00F5353D"/>
    <w:rsid w:val="00F76689"/>
    <w:rsid w:val="00F840F2"/>
    <w:rsid w:val="00FB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07/relationships/hdphoto" Target="NULL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4</cp:revision>
  <cp:lastPrinted>2019-01-29T13:28:00Z</cp:lastPrinted>
  <dcterms:created xsi:type="dcterms:W3CDTF">2024-10-30T11:53:00Z</dcterms:created>
  <dcterms:modified xsi:type="dcterms:W3CDTF">2024-10-30T12:03:00Z</dcterms:modified>
</cp:coreProperties>
</file>