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453" w:rsidRPr="005E33DF" w:rsidRDefault="00667453" w:rsidP="00667453">
      <w:pPr>
        <w:pStyle w:val="Paragrafi"/>
        <w:jc w:val="center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VENDIM</w:t>
      </w:r>
    </w:p>
    <w:p w:rsidR="00667453" w:rsidRPr="005E33DF" w:rsidRDefault="00667453" w:rsidP="00667453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 277, datë 1.4.2015</w:t>
      </w:r>
    </w:p>
    <w:p w:rsidR="00667453" w:rsidRPr="005E33DF" w:rsidRDefault="00667453" w:rsidP="00667453">
      <w:pPr>
        <w:pStyle w:val="Hapesira7"/>
        <w:rPr>
          <w:lang w:val="sq-AL"/>
        </w:rPr>
      </w:pPr>
    </w:p>
    <w:p w:rsidR="00667453" w:rsidRDefault="00667453" w:rsidP="00667453">
      <w:pPr>
        <w:pStyle w:val="Paragrafi"/>
        <w:jc w:val="center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 xml:space="preserve">PËR DHËNIEN NË PËRDORIM TË PËRKOHSHËM, NGA MINISTRIA E MBROJTJES TE MINISTRIA E BUJQËSISË, ZHVILLIMIT RURAL DHE ADMINISTRIMIT TË UJËRAVE, TË DISA OBJEKTEVE DHE TË SIPËRFAQES TRUALL FUNKSIONAL, ME SIPËRFAQE TË PËRGJITHSHME </w:t>
      </w:r>
    </w:p>
    <w:p w:rsidR="00667453" w:rsidRPr="005E33DF" w:rsidRDefault="00667453" w:rsidP="00667453">
      <w:pPr>
        <w:pStyle w:val="Paragrafi"/>
        <w:jc w:val="center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 xml:space="preserve">3 035.6 M², BRENDA TERRITORIT TË PRONËS ME NUMËR RENDOR 90, ME EMËRTIM “REPARTI USHTARAK </w:t>
      </w:r>
      <w:r>
        <w:rPr>
          <w:b/>
          <w:szCs w:val="24"/>
          <w:lang w:val="sq-AL"/>
        </w:rPr>
        <w:t>NR. 4400 (ISH-</w:t>
      </w:r>
      <w:r w:rsidRPr="005E33DF">
        <w:rPr>
          <w:b/>
          <w:szCs w:val="24"/>
          <w:lang w:val="sq-AL"/>
        </w:rPr>
        <w:t>SHTABI I KML-SË)”, ME VENDNDODHJE NË BRAR, TIRANË</w:t>
      </w:r>
    </w:p>
    <w:p w:rsidR="00667453" w:rsidRPr="005E33DF" w:rsidRDefault="00667453" w:rsidP="00667453">
      <w:pPr>
        <w:pStyle w:val="Hapesira7"/>
        <w:rPr>
          <w:lang w:val="sq-AL"/>
        </w:rPr>
      </w:pPr>
    </w:p>
    <w:p w:rsidR="00667453" w:rsidRPr="005E33DF" w:rsidRDefault="00667453" w:rsidP="00667453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Në mbështetje të nenit 100 të Kushte</w:t>
      </w:r>
      <w:r>
        <w:rPr>
          <w:szCs w:val="24"/>
          <w:lang w:val="sq-AL"/>
        </w:rPr>
        <w:t>tutës dhe të neneve 10 e 12, të</w:t>
      </w:r>
      <w:r w:rsidRPr="005E33DF">
        <w:rPr>
          <w:szCs w:val="24"/>
          <w:lang w:val="sq-AL"/>
        </w:rPr>
        <w:t xml:space="preserve"> ligjit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8743, datë 22.2.2001, “Për pronat e paluajtshme të shtetit”, të ndryshuar, me propozimin e ministrit të Mbrojtjes, Këshilli i Ministrave</w:t>
      </w:r>
    </w:p>
    <w:p w:rsidR="00667453" w:rsidRPr="005E33DF" w:rsidRDefault="00667453" w:rsidP="00667453">
      <w:pPr>
        <w:pStyle w:val="Hapesira7"/>
        <w:rPr>
          <w:lang w:val="sq-AL"/>
        </w:rPr>
      </w:pPr>
    </w:p>
    <w:p w:rsidR="00667453" w:rsidRPr="005E33DF" w:rsidRDefault="00667453" w:rsidP="00667453">
      <w:pPr>
        <w:pStyle w:val="Paragrafi"/>
        <w:jc w:val="center"/>
        <w:rPr>
          <w:szCs w:val="24"/>
          <w:lang w:val="sq-AL"/>
        </w:rPr>
      </w:pPr>
      <w:r w:rsidRPr="005E33DF">
        <w:rPr>
          <w:szCs w:val="24"/>
          <w:lang w:val="sq-AL"/>
        </w:rPr>
        <w:t>VENDOSI:</w:t>
      </w:r>
    </w:p>
    <w:p w:rsidR="00667453" w:rsidRPr="005E33DF" w:rsidRDefault="00667453" w:rsidP="00667453">
      <w:pPr>
        <w:pStyle w:val="Hapesira7"/>
        <w:rPr>
          <w:lang w:val="sq-AL"/>
        </w:rPr>
      </w:pPr>
    </w:p>
    <w:p w:rsidR="00667453" w:rsidRPr="005E33DF" w:rsidRDefault="00667453" w:rsidP="00667453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1. Dhënien në përdorim të përkohshëm, për një periudhë 30-vjeçare, nga Ministria e Mbrojtjes te Ministria e Bujqësisë, Zhvillimit Rural dhe Administrimit të Ujërave, të disa objekteve dhe të sipërfaqes truall funksional, me sipërfaqe të përgjithshme 3 035.6 (tre mijë e tridhjetë e pesë pikë gjashtë) m</w:t>
      </w:r>
      <w:r w:rsidRPr="003F4795">
        <w:rPr>
          <w:szCs w:val="24"/>
          <w:vertAlign w:val="superscript"/>
          <w:lang w:val="sq-AL"/>
        </w:rPr>
        <w:t>2</w:t>
      </w:r>
      <w:r w:rsidRPr="005E33DF">
        <w:rPr>
          <w:szCs w:val="24"/>
          <w:lang w:val="sq-AL"/>
        </w:rPr>
        <w:t xml:space="preserve">, brenda territorit të pronës me numër rendor 90, me emërtim “Reparti ushtarak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4400 (Ish-Shtabi i KML-së)”, me vendndodhje në Brar, Tiranë, sipas planvendosjes dhe planimetrive, që i bashkëlidhen këtij vendimi dhe janë pjesë përbërëse të tij, për t’i përdorur për sistemimin e administratës së Autoritetit Kombëtar të Ushqimit, në nivel qendror, dhe AKU-së, Tiranë, me ambiente pune, në funksion të veprimtarisë së këtij institucioni, sipas ndarjes që do të përcaktohet nga Ministria e Bujqësisë, Zhvillimit Rural dhe Administrimit të Ujërave. </w:t>
      </w:r>
    </w:p>
    <w:p w:rsidR="00667453" w:rsidRPr="005E33DF" w:rsidRDefault="00667453" w:rsidP="00667453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2. Ministrisë së Bujqësisë, Zhvillimit Rural dhe Administrimit të Ujërave i ndalohet të ndryshojë destinacionin e objekteve dhe të sipërfaqes së truallit funksional, të pronës me numër rendor 90, me emërtim “Reparti ushtarak </w:t>
      </w:r>
      <w:r>
        <w:rPr>
          <w:szCs w:val="24"/>
          <w:lang w:val="sq-AL"/>
        </w:rPr>
        <w:t>nr. 4400 (ish-</w:t>
      </w:r>
      <w:r w:rsidRPr="005E33DF">
        <w:rPr>
          <w:szCs w:val="24"/>
          <w:lang w:val="sq-AL"/>
        </w:rPr>
        <w:t>Shtabi i KML-së)”, me vend</w:t>
      </w:r>
      <w:r>
        <w:rPr>
          <w:szCs w:val="24"/>
          <w:lang w:val="sq-AL"/>
        </w:rPr>
        <w:t>-</w:t>
      </w:r>
      <w:r w:rsidRPr="005E33DF">
        <w:rPr>
          <w:szCs w:val="24"/>
          <w:lang w:val="sq-AL"/>
        </w:rPr>
        <w:t>ndodhje në Brar, Tiranë, të përcaktuar në pikën 1, të këtij vendimi, ta tjetërsojë ose t’ua japë në përdorim të tretëve.</w:t>
      </w:r>
    </w:p>
    <w:p w:rsidR="00667453" w:rsidRPr="005E33DF" w:rsidRDefault="00667453" w:rsidP="00667453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3. Ngarkohen ministri i Mbrojtjes, ministri i Bujqësisë, Zhvillimit Rural dhe Administrimit të Ujërave dhe kryeregjistruesi i Pasurive të Paluajtshme të Republikës së Shqipërisë për ndjekjen dhe zbatimin e këtij vendimi.</w:t>
      </w:r>
    </w:p>
    <w:p w:rsidR="00667453" w:rsidRPr="005E33DF" w:rsidRDefault="00667453" w:rsidP="00667453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Ky vendim hyn në fuqi menjëherë dhe botohet në Fletoren Zyrtare.</w:t>
      </w:r>
    </w:p>
    <w:p w:rsidR="00667453" w:rsidRDefault="00667453" w:rsidP="00667453">
      <w:pPr>
        <w:pStyle w:val="Hapesira7"/>
        <w:rPr>
          <w:lang w:val="sq-AL"/>
        </w:rPr>
      </w:pPr>
    </w:p>
    <w:p w:rsidR="00667453" w:rsidRPr="005E33DF" w:rsidRDefault="00667453" w:rsidP="00667453">
      <w:pPr>
        <w:pStyle w:val="Paragrafi"/>
        <w:jc w:val="right"/>
        <w:rPr>
          <w:szCs w:val="24"/>
          <w:lang w:val="sq-AL"/>
        </w:rPr>
      </w:pPr>
      <w:r w:rsidRPr="005E33DF">
        <w:rPr>
          <w:szCs w:val="24"/>
          <w:lang w:val="sq-AL"/>
        </w:rPr>
        <w:t>KRYEMINISTRI</w:t>
      </w:r>
    </w:p>
    <w:p w:rsidR="00667453" w:rsidRPr="005E33DF" w:rsidRDefault="00667453" w:rsidP="00667453">
      <w:pPr>
        <w:pStyle w:val="Paragrafi"/>
        <w:jc w:val="right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Edi Rama</w:t>
      </w:r>
    </w:p>
    <w:p w:rsidR="00667453" w:rsidRPr="005E33DF" w:rsidRDefault="00667453" w:rsidP="00667453">
      <w:pPr>
        <w:pStyle w:val="Paragrafi"/>
        <w:rPr>
          <w:szCs w:val="24"/>
          <w:lang w:val="sq-AL"/>
        </w:rPr>
      </w:pPr>
    </w:p>
    <w:p w:rsidR="00667453" w:rsidRPr="005E33DF" w:rsidRDefault="00667453" w:rsidP="00667453">
      <w:pPr>
        <w:pStyle w:val="Paragrafi"/>
        <w:rPr>
          <w:szCs w:val="24"/>
          <w:lang w:val="sq-AL"/>
        </w:rPr>
      </w:pPr>
    </w:p>
    <w:p w:rsidR="00667453" w:rsidRDefault="00667453" w:rsidP="00667453">
      <w:pPr>
        <w:pStyle w:val="Paragrafi"/>
        <w:ind w:firstLine="0"/>
        <w:jc w:val="center"/>
        <w:rPr>
          <w:rFonts w:eastAsia="Times New Roman" w:cs="Calibri"/>
          <w:lang w:val="sq-AL"/>
        </w:rPr>
        <w:sectPr w:rsidR="00667453" w:rsidSect="00F6310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67453" w:rsidRPr="005E33DF" w:rsidRDefault="00F63101" w:rsidP="00667453">
      <w:pPr>
        <w:pStyle w:val="Paragrafi"/>
        <w:ind w:firstLine="0"/>
        <w:jc w:val="center"/>
        <w:rPr>
          <w:rFonts w:eastAsia="Times New Roman" w:cs="Calibri"/>
          <w:lang w:val="sq-AL"/>
        </w:rPr>
      </w:pPr>
      <w:r>
        <w:rPr>
          <w:noProof/>
        </w:rPr>
        <w:lastRenderedPageBreak/>
        <w:pict>
          <v:rect id="Rectangle 5" o:spid="_x0000_s1026" style="position:absolute;left:0;text-align:left;margin-left:122.6pt;margin-top:379.2pt;width:167.1pt;height:171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" fillcolor="white [3212]" stroked="f" strokeweight="2pt"/>
        </w:pict>
      </w:r>
      <w:r w:rsidR="00667453" w:rsidRPr="005E33DF">
        <w:rPr>
          <w:noProof/>
        </w:rPr>
        <w:drawing>
          <wp:inline distT="0" distB="0" distL="0" distR="0" wp14:anchorId="32F3C80D" wp14:editId="4D4E57F0">
            <wp:extent cx="5705889" cy="8189844"/>
            <wp:effectExtent l="0" t="0" r="9525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653" cy="818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453" w:rsidRPr="005E33DF" w:rsidRDefault="00667453" w:rsidP="00667453">
      <w:pPr>
        <w:pStyle w:val="Paragrafi"/>
        <w:rPr>
          <w:rFonts w:eastAsia="Times New Roman" w:cs="Calibri"/>
          <w:lang w:val="sq-AL"/>
        </w:rPr>
      </w:pPr>
    </w:p>
    <w:p w:rsidR="00667453" w:rsidRPr="005E33DF" w:rsidRDefault="00F63101" w:rsidP="00667453">
      <w:pPr>
        <w:pStyle w:val="Paragrafi"/>
        <w:jc w:val="center"/>
        <w:rPr>
          <w:lang w:val="sq-AL"/>
        </w:rPr>
      </w:pPr>
      <w:bookmarkStart w:id="0" w:name="_GoBack"/>
      <w:bookmarkEnd w:id="0"/>
      <w:r>
        <w:rPr>
          <w:noProof/>
        </w:rPr>
        <w:pict>
          <v:rect id="Rectangle 7" o:spid="_x0000_s1027" style="position:absolute;left:0;text-align:left;margin-left:391.6pt;margin-top:30.8pt;width:89.65pt;height:15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" fillcolor="window" stroked="f" strokeweight="2pt"/>
        </w:pict>
      </w:r>
      <w:r w:rsidR="00667453" w:rsidRPr="005E33DF">
        <w:rPr>
          <w:noProof/>
        </w:rPr>
        <w:drawing>
          <wp:inline distT="0" distB="0" distL="0" distR="0" wp14:anchorId="51907B63" wp14:editId="2EDA5FB4">
            <wp:extent cx="5382883" cy="8013768"/>
            <wp:effectExtent l="0" t="0" r="889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67" b="2509"/>
                    <a:stretch/>
                  </pic:blipFill>
                  <pic:spPr bwMode="auto">
                    <a:xfrm>
                      <a:off x="0" y="0"/>
                      <a:ext cx="5387913" cy="802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7453" w:rsidRPr="005E33DF" w:rsidRDefault="00667453" w:rsidP="00667453">
      <w:pPr>
        <w:pStyle w:val="Paragrafi"/>
        <w:rPr>
          <w:lang w:val="sq-AL"/>
        </w:rPr>
      </w:pPr>
    </w:p>
    <w:p w:rsidR="00667453" w:rsidRPr="005E33DF" w:rsidRDefault="00667453" w:rsidP="00667453">
      <w:pPr>
        <w:pStyle w:val="Paragrafi"/>
        <w:rPr>
          <w:lang w:val="sq-AL"/>
        </w:rPr>
      </w:pPr>
    </w:p>
    <w:p w:rsidR="00667453" w:rsidRPr="005E33DF" w:rsidRDefault="00667453" w:rsidP="00667453">
      <w:pPr>
        <w:pStyle w:val="Paragrafi"/>
        <w:rPr>
          <w:lang w:val="sq-AL"/>
        </w:rPr>
      </w:pPr>
    </w:p>
    <w:p w:rsidR="00667453" w:rsidRPr="005E33DF" w:rsidRDefault="00667453" w:rsidP="00667453">
      <w:pPr>
        <w:pStyle w:val="Paragrafi"/>
        <w:jc w:val="center"/>
        <w:rPr>
          <w:lang w:val="sq-AL"/>
        </w:rPr>
      </w:pPr>
      <w:r w:rsidRPr="005E33DF">
        <w:rPr>
          <w:noProof/>
        </w:rPr>
        <w:drawing>
          <wp:inline distT="0" distB="0" distL="0" distR="0" wp14:anchorId="0A9654F6" wp14:editId="4446094E">
            <wp:extent cx="5486400" cy="6262777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433"/>
                    <a:stretch/>
                  </pic:blipFill>
                  <pic:spPr bwMode="auto">
                    <a:xfrm>
                      <a:off x="0" y="0"/>
                      <a:ext cx="5486272" cy="6262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7453" w:rsidRPr="005E33DF" w:rsidRDefault="00667453" w:rsidP="00667453">
      <w:pPr>
        <w:pStyle w:val="Paragrafi"/>
        <w:rPr>
          <w:lang w:val="sq-AL"/>
        </w:rPr>
      </w:pPr>
    </w:p>
    <w:p w:rsidR="00667453" w:rsidRPr="005E33DF" w:rsidRDefault="00667453" w:rsidP="00667453">
      <w:pPr>
        <w:pStyle w:val="Paragrafi"/>
        <w:rPr>
          <w:lang w:val="sq-AL"/>
        </w:rPr>
      </w:pPr>
    </w:p>
    <w:p w:rsidR="00667453" w:rsidRPr="005E33DF" w:rsidRDefault="00667453" w:rsidP="00667453">
      <w:pPr>
        <w:pStyle w:val="Paragrafi"/>
        <w:rPr>
          <w:lang w:val="sq-AL"/>
        </w:rPr>
      </w:pPr>
    </w:p>
    <w:p w:rsidR="00667453" w:rsidRPr="005E33DF" w:rsidRDefault="00667453" w:rsidP="00667453">
      <w:pPr>
        <w:pStyle w:val="Paragrafi"/>
        <w:jc w:val="center"/>
        <w:rPr>
          <w:lang w:val="sq-AL"/>
        </w:rPr>
      </w:pPr>
      <w:r w:rsidRPr="005E33DF">
        <w:rPr>
          <w:noProof/>
        </w:rPr>
        <w:lastRenderedPageBreak/>
        <w:drawing>
          <wp:inline distT="0" distB="0" distL="0" distR="0" wp14:anchorId="4DDFC80E" wp14:editId="1D0AAF4F">
            <wp:extent cx="5536958" cy="6418053"/>
            <wp:effectExtent l="0" t="0" r="6985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5" r="2345" b="26671"/>
                    <a:stretch/>
                  </pic:blipFill>
                  <pic:spPr bwMode="auto">
                    <a:xfrm>
                      <a:off x="0" y="0"/>
                      <a:ext cx="5539839" cy="642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7453" w:rsidRPr="005E33DF" w:rsidRDefault="00667453" w:rsidP="00667453">
      <w:pPr>
        <w:pStyle w:val="Paragrafi"/>
        <w:rPr>
          <w:lang w:val="sq-AL"/>
        </w:rPr>
      </w:pPr>
    </w:p>
    <w:p w:rsidR="00667453" w:rsidRPr="005E33DF" w:rsidRDefault="00667453" w:rsidP="00667453">
      <w:pPr>
        <w:pStyle w:val="Paragrafi"/>
        <w:rPr>
          <w:lang w:val="sq-AL"/>
        </w:rPr>
      </w:pPr>
    </w:p>
    <w:p w:rsidR="00667453" w:rsidRPr="005E33DF" w:rsidRDefault="00667453" w:rsidP="00667453">
      <w:pPr>
        <w:pStyle w:val="Paragrafi"/>
        <w:rPr>
          <w:lang w:val="sq-AL"/>
        </w:rPr>
      </w:pPr>
    </w:p>
    <w:p w:rsidR="00667453" w:rsidRPr="005E33DF" w:rsidRDefault="00667453" w:rsidP="00667453">
      <w:pPr>
        <w:pStyle w:val="Paragrafi"/>
        <w:jc w:val="center"/>
        <w:rPr>
          <w:lang w:val="sq-AL"/>
        </w:rPr>
      </w:pPr>
      <w:r w:rsidRPr="005E33DF">
        <w:rPr>
          <w:noProof/>
        </w:rPr>
        <w:lastRenderedPageBreak/>
        <w:drawing>
          <wp:inline distT="0" distB="0" distL="0" distR="0" wp14:anchorId="3DF42498" wp14:editId="5A2CAC37">
            <wp:extent cx="5502697" cy="6366294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1" b="28670"/>
                    <a:stretch/>
                  </pic:blipFill>
                  <pic:spPr bwMode="auto">
                    <a:xfrm>
                      <a:off x="0" y="0"/>
                      <a:ext cx="5507107" cy="637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7453" w:rsidRPr="005E33DF" w:rsidRDefault="00667453" w:rsidP="00667453">
      <w:pPr>
        <w:pStyle w:val="Paragrafi"/>
        <w:rPr>
          <w:lang w:val="sq-AL"/>
        </w:rPr>
      </w:pPr>
    </w:p>
    <w:p w:rsidR="00667453" w:rsidRPr="005E33DF" w:rsidRDefault="00667453" w:rsidP="00667453">
      <w:pPr>
        <w:pStyle w:val="Paragrafi"/>
        <w:rPr>
          <w:lang w:val="sq-AL"/>
        </w:rPr>
      </w:pPr>
    </w:p>
    <w:p w:rsidR="00667453" w:rsidRPr="005E33DF" w:rsidRDefault="00667453" w:rsidP="00667453">
      <w:pPr>
        <w:pStyle w:val="Paragrafi"/>
        <w:rPr>
          <w:lang w:val="sq-AL"/>
        </w:rPr>
      </w:pPr>
    </w:p>
    <w:p w:rsidR="00667453" w:rsidRPr="005E33DF" w:rsidRDefault="00667453" w:rsidP="00667453">
      <w:pPr>
        <w:pStyle w:val="Paragrafi"/>
        <w:jc w:val="center"/>
        <w:rPr>
          <w:lang w:val="sq-AL"/>
        </w:rPr>
      </w:pPr>
      <w:r w:rsidRPr="005E33DF">
        <w:rPr>
          <w:noProof/>
        </w:rPr>
        <w:lastRenderedPageBreak/>
        <w:drawing>
          <wp:inline distT="0" distB="0" distL="0" distR="0" wp14:anchorId="7ED7A161" wp14:editId="3156F98E">
            <wp:extent cx="5529532" cy="686662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70" b="26517"/>
                    <a:stretch/>
                  </pic:blipFill>
                  <pic:spPr bwMode="auto">
                    <a:xfrm>
                      <a:off x="0" y="0"/>
                      <a:ext cx="5530960" cy="686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7453" w:rsidRPr="005E33DF" w:rsidRDefault="00667453" w:rsidP="00667453">
      <w:pPr>
        <w:pStyle w:val="Paragrafi"/>
        <w:jc w:val="left"/>
        <w:rPr>
          <w:lang w:val="sq-AL"/>
        </w:rPr>
      </w:pPr>
    </w:p>
    <w:p w:rsidR="00667453" w:rsidRPr="005E33DF" w:rsidRDefault="00667453" w:rsidP="00667453">
      <w:pPr>
        <w:pStyle w:val="Paragrafi"/>
        <w:jc w:val="left"/>
        <w:rPr>
          <w:lang w:val="sq-AL"/>
        </w:rPr>
      </w:pPr>
    </w:p>
    <w:p w:rsidR="00667453" w:rsidRPr="005E33DF" w:rsidRDefault="00667453" w:rsidP="00667453">
      <w:pPr>
        <w:pStyle w:val="Paragrafi"/>
        <w:jc w:val="left"/>
        <w:rPr>
          <w:lang w:val="sq-AL"/>
        </w:rPr>
      </w:pPr>
    </w:p>
    <w:p w:rsidR="00667453" w:rsidRPr="005E33DF" w:rsidRDefault="00667453" w:rsidP="00667453">
      <w:pPr>
        <w:pStyle w:val="Paragrafi"/>
        <w:rPr>
          <w:lang w:val="sq-AL"/>
        </w:rPr>
      </w:pPr>
      <w:r w:rsidRPr="005E33DF">
        <w:rPr>
          <w:noProof/>
        </w:rPr>
        <w:lastRenderedPageBreak/>
        <w:drawing>
          <wp:inline distT="0" distB="0" distL="0" distR="0" wp14:anchorId="70B0850A" wp14:editId="3EECC346">
            <wp:extent cx="5745193" cy="5624422"/>
            <wp:effectExtent l="0" t="0" r="825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5" b="29948"/>
                    <a:stretch/>
                  </pic:blipFill>
                  <pic:spPr bwMode="auto">
                    <a:xfrm>
                      <a:off x="0" y="0"/>
                      <a:ext cx="5747428" cy="562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7453" w:rsidRPr="005E33DF" w:rsidRDefault="00667453" w:rsidP="00667453">
      <w:pPr>
        <w:pStyle w:val="Paragrafi"/>
        <w:rPr>
          <w:lang w:val="sq-AL"/>
        </w:rPr>
      </w:pPr>
    </w:p>
    <w:p w:rsidR="00667453" w:rsidRPr="005E33DF" w:rsidRDefault="00667453" w:rsidP="00667453">
      <w:pPr>
        <w:pStyle w:val="Paragrafi"/>
        <w:rPr>
          <w:lang w:val="sq-AL"/>
        </w:rPr>
      </w:pPr>
    </w:p>
    <w:p w:rsidR="00667453" w:rsidRPr="005E33DF" w:rsidRDefault="00667453" w:rsidP="00667453">
      <w:pPr>
        <w:pStyle w:val="Paragrafi"/>
        <w:rPr>
          <w:lang w:val="sq-AL"/>
        </w:rPr>
      </w:pPr>
    </w:p>
    <w:p w:rsidR="00667453" w:rsidRPr="005E33DF" w:rsidRDefault="00667453" w:rsidP="00667453">
      <w:pPr>
        <w:pStyle w:val="Paragrafi"/>
        <w:jc w:val="center"/>
        <w:rPr>
          <w:lang w:val="sq-AL"/>
        </w:rPr>
      </w:pPr>
      <w:r w:rsidRPr="005E33DF">
        <w:rPr>
          <w:noProof/>
        </w:rPr>
        <w:lastRenderedPageBreak/>
        <w:drawing>
          <wp:inline distT="0" distB="0" distL="0" distR="0" wp14:anchorId="1C0C2AF9" wp14:editId="19D9646E">
            <wp:extent cx="5529259" cy="775514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" r="4392" b="29638"/>
                    <a:stretch/>
                  </pic:blipFill>
                  <pic:spPr bwMode="auto">
                    <a:xfrm>
                      <a:off x="0" y="0"/>
                      <a:ext cx="5538526" cy="7768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7453" w:rsidRPr="005E33DF" w:rsidRDefault="00667453" w:rsidP="00667453">
      <w:pPr>
        <w:pStyle w:val="Paragrafi"/>
        <w:rPr>
          <w:lang w:val="sq-AL"/>
        </w:rPr>
      </w:pPr>
    </w:p>
    <w:p w:rsidR="00FD57DC" w:rsidRDefault="00F63101"/>
    <w:sectPr w:rsidR="00FD57DC" w:rsidSect="00F631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667453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67453"/>
    <w:rsid w:val="006815F0"/>
    <w:rsid w:val="007A33AA"/>
    <w:rsid w:val="00912120"/>
    <w:rsid w:val="00A3508F"/>
    <w:rsid w:val="00B441A3"/>
    <w:rsid w:val="00D27DAF"/>
    <w:rsid w:val="00E12DC7"/>
    <w:rsid w:val="00F5353D"/>
    <w:rsid w:val="00F63101"/>
    <w:rsid w:val="00F76689"/>
    <w:rsid w:val="00F8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6745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6745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66745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7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4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2019-01-29T13:23:00Z</cp:lastPrinted>
  <dcterms:created xsi:type="dcterms:W3CDTF">2015-04-16T08:46:00Z</dcterms:created>
  <dcterms:modified xsi:type="dcterms:W3CDTF">2019-01-29T13:23:00Z</dcterms:modified>
</cp:coreProperties>
</file>