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6FE53" w14:textId="77777777" w:rsidR="00667453" w:rsidRPr="005E33DF" w:rsidRDefault="00667453" w:rsidP="00667453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VENDIM</w:t>
      </w:r>
    </w:p>
    <w:p w14:paraId="2826FE54" w14:textId="77777777" w:rsidR="00667453" w:rsidRPr="005E33DF" w:rsidRDefault="00667453" w:rsidP="00667453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 277, datë 1.4.2015</w:t>
      </w:r>
    </w:p>
    <w:p w14:paraId="2826FE55" w14:textId="77777777" w:rsidR="00667453" w:rsidRPr="005E33DF" w:rsidRDefault="00667453" w:rsidP="00667453">
      <w:pPr>
        <w:pStyle w:val="Hapesira7"/>
        <w:rPr>
          <w:lang w:val="sq-AL"/>
        </w:rPr>
      </w:pPr>
    </w:p>
    <w:p w14:paraId="2826FE57" w14:textId="5B1EE3D2" w:rsidR="00667453" w:rsidRDefault="00667453" w:rsidP="00667453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 xml:space="preserve">PËR DHËNIEN NË PËRDORIM TË PËRKOHSHËM, NGA MINISTRIA E MBROJTJES TE </w:t>
      </w:r>
      <w:r w:rsidR="00A11BAE" w:rsidRPr="00A11BAE">
        <w:rPr>
          <w:b/>
          <w:szCs w:val="24"/>
          <w:lang w:val="sq-AL"/>
        </w:rPr>
        <w:t>MINISTRIA E BUJQËSISË DHE ZHVILLIMIT RURAL</w:t>
      </w:r>
      <w:r w:rsidRPr="005E33DF">
        <w:rPr>
          <w:b/>
          <w:szCs w:val="24"/>
          <w:lang w:val="sq-AL"/>
        </w:rPr>
        <w:t xml:space="preserve">, TË DISA OBJEKTEVE DHE TË SIPËRFAQES TRUALL FUNKSIONAL, ME SIPËRFAQE TË PËRGJITHSHME 3 035.6 M², BRENDA TERRITORIT TË PRONËS ME NUMËR RENDOR 90, ME EMËRTIM “REPARTI USHTARAK </w:t>
      </w:r>
      <w:r>
        <w:rPr>
          <w:b/>
          <w:szCs w:val="24"/>
          <w:lang w:val="sq-AL"/>
        </w:rPr>
        <w:t>NR. 4400 (ISH-</w:t>
      </w:r>
      <w:r w:rsidRPr="005E33DF">
        <w:rPr>
          <w:b/>
          <w:szCs w:val="24"/>
          <w:lang w:val="sq-AL"/>
        </w:rPr>
        <w:t>SHTABI I KML-SË)”, ME VENDNDODHJE NË BRAR, TIRANË</w:t>
      </w:r>
    </w:p>
    <w:p w14:paraId="2EEFFBCD" w14:textId="08051256" w:rsidR="00A11BAE" w:rsidRDefault="00A11BAE" w:rsidP="00667453">
      <w:pPr>
        <w:pStyle w:val="Paragrafi"/>
        <w:jc w:val="center"/>
        <w:rPr>
          <w:i/>
          <w:szCs w:val="24"/>
          <w:lang w:val="sq-AL"/>
        </w:rPr>
      </w:pPr>
      <w:r w:rsidRPr="00A11BAE">
        <w:rPr>
          <w:i/>
          <w:szCs w:val="24"/>
          <w:lang w:val="sq-AL"/>
        </w:rPr>
        <w:t>(ndryshuar me vendimin nr. 198, datë 4.3.2020)</w:t>
      </w:r>
    </w:p>
    <w:p w14:paraId="12881A40" w14:textId="4282986A" w:rsidR="00D02CD8" w:rsidRPr="00A11BAE" w:rsidRDefault="00D02CD8" w:rsidP="00D02CD8">
      <w:pPr>
        <w:pStyle w:val="Paragrafi"/>
        <w:jc w:val="right"/>
        <w:rPr>
          <w:i/>
          <w:szCs w:val="24"/>
          <w:lang w:val="sq-AL"/>
        </w:rPr>
      </w:pPr>
      <w:r>
        <w:rPr>
          <w:i/>
          <w:szCs w:val="24"/>
          <w:lang w:val="sq-AL"/>
        </w:rPr>
        <w:t>(i përditësuar)</w:t>
      </w:r>
      <w:bookmarkStart w:id="0" w:name="_GoBack"/>
      <w:bookmarkEnd w:id="0"/>
    </w:p>
    <w:p w14:paraId="2826FE58" w14:textId="77777777" w:rsidR="00667453" w:rsidRPr="005E33DF" w:rsidRDefault="00667453" w:rsidP="00667453">
      <w:pPr>
        <w:pStyle w:val="Hapesira7"/>
        <w:rPr>
          <w:lang w:val="sq-AL"/>
        </w:rPr>
      </w:pPr>
    </w:p>
    <w:p w14:paraId="2826FE59" w14:textId="77777777"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Në mbështetje të nenit 100 të Kushte</w:t>
      </w:r>
      <w:r>
        <w:rPr>
          <w:szCs w:val="24"/>
          <w:lang w:val="sq-AL"/>
        </w:rPr>
        <w:t>tutës dhe të neneve 10 e 12, të</w:t>
      </w:r>
      <w:r w:rsidRPr="005E33DF">
        <w:rPr>
          <w:szCs w:val="24"/>
          <w:lang w:val="sq-AL"/>
        </w:rPr>
        <w:t xml:space="preserve">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8743, datë 22.2.2001, “Për pronat e paluajtshme të shtetit”, të ndryshuar, me propozimin e ministrit të Mbrojtjes, Këshilli i Ministrave</w:t>
      </w:r>
    </w:p>
    <w:p w14:paraId="2826FE5A" w14:textId="77777777" w:rsidR="00667453" w:rsidRPr="005E33DF" w:rsidRDefault="00667453" w:rsidP="00667453">
      <w:pPr>
        <w:pStyle w:val="Hapesira7"/>
        <w:rPr>
          <w:lang w:val="sq-AL"/>
        </w:rPr>
      </w:pPr>
    </w:p>
    <w:p w14:paraId="2826FE5B" w14:textId="77777777" w:rsidR="00667453" w:rsidRPr="005E33DF" w:rsidRDefault="00667453" w:rsidP="00667453">
      <w:pPr>
        <w:pStyle w:val="Paragrafi"/>
        <w:jc w:val="center"/>
        <w:rPr>
          <w:szCs w:val="24"/>
          <w:lang w:val="sq-AL"/>
        </w:rPr>
      </w:pPr>
      <w:r w:rsidRPr="005E33DF">
        <w:rPr>
          <w:szCs w:val="24"/>
          <w:lang w:val="sq-AL"/>
        </w:rPr>
        <w:t>VENDOSI:</w:t>
      </w:r>
    </w:p>
    <w:p w14:paraId="2826FE5C" w14:textId="77777777" w:rsidR="00667453" w:rsidRPr="005E33DF" w:rsidRDefault="00667453" w:rsidP="00667453">
      <w:pPr>
        <w:pStyle w:val="Hapesira7"/>
        <w:rPr>
          <w:lang w:val="sq-AL"/>
        </w:rPr>
      </w:pPr>
    </w:p>
    <w:p w14:paraId="2826FE5D" w14:textId="06B8DA62"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1. Dhënien në përdorim të përkohshëm, për një periudhë 30-vjeçare, nga </w:t>
      </w:r>
      <w:r w:rsidR="00A11BAE" w:rsidRPr="00566C70">
        <w:rPr>
          <w:lang w:val="sq-AL"/>
        </w:rPr>
        <w:t>Ministria e Bujqësisë</w:t>
      </w:r>
      <w:r w:rsidR="00A11BAE" w:rsidRPr="00A11BAE">
        <w:rPr>
          <w:i/>
          <w:szCs w:val="24"/>
          <w:lang w:val="sq-AL"/>
        </w:rPr>
        <w:t xml:space="preserve"> dhe</w:t>
      </w:r>
      <w:r w:rsidR="00A11BAE" w:rsidRPr="00566C70">
        <w:rPr>
          <w:lang w:val="sq-AL"/>
        </w:rPr>
        <w:t xml:space="preserve"> Zhvillimit Rural</w:t>
      </w:r>
      <w:r w:rsidRPr="00566C70">
        <w:rPr>
          <w:lang w:val="sq-AL"/>
        </w:rPr>
        <w:t>,</w:t>
      </w:r>
      <w:r w:rsidRPr="005E33DF">
        <w:rPr>
          <w:szCs w:val="24"/>
          <w:lang w:val="sq-AL"/>
        </w:rPr>
        <w:t xml:space="preserve"> të disa objekteve dhe të sipërfaqes truall funksional, me sipërfaqe të përgjithshme 3 035.6 (tre mijë e tridhjetë e pesë pikë gjashtë) m</w:t>
      </w:r>
      <w:r w:rsidRPr="003F4795">
        <w:rPr>
          <w:szCs w:val="24"/>
          <w:vertAlign w:val="superscript"/>
          <w:lang w:val="sq-AL"/>
        </w:rPr>
        <w:t>2</w:t>
      </w:r>
      <w:r w:rsidRPr="005E33DF">
        <w:rPr>
          <w:szCs w:val="24"/>
          <w:lang w:val="sq-AL"/>
        </w:rPr>
        <w:t xml:space="preserve">, brenda territorit të pronës me numër rendor 90, me emërtim “Reparti ushtarak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4400 (Ish-Shtabi i KML-së)”, me vendndodhje në Brar, Tiranë, sipas planvendosjes dhe planimetrive, që i bashkëlidhen këtij vendimi dhe janë pjesë përbërëse të tij, për t’i </w:t>
      </w:r>
      <w:r w:rsidRPr="00566C70">
        <w:rPr>
          <w:lang w:val="sq-AL"/>
        </w:rPr>
        <w:t xml:space="preserve">përdorur </w:t>
      </w:r>
      <w:r w:rsidR="00A11BAE" w:rsidRPr="00566C70">
        <w:rPr>
          <w:lang w:val="sq-AL"/>
        </w:rPr>
        <w:t xml:space="preserve">për </w:t>
      </w:r>
      <w:r w:rsidR="00A11BAE" w:rsidRPr="00A11BAE">
        <w:rPr>
          <w:i/>
          <w:szCs w:val="24"/>
          <w:lang w:val="sq-AL"/>
        </w:rPr>
        <w:t>përdorimin për zyra për administratën</w:t>
      </w:r>
      <w:r w:rsidR="00A11BAE" w:rsidRPr="00566C70">
        <w:rPr>
          <w:lang w:val="sq-AL"/>
        </w:rPr>
        <w:t xml:space="preserve"> e </w:t>
      </w:r>
      <w:r w:rsidR="00A11BAE" w:rsidRPr="00A11BAE">
        <w:rPr>
          <w:i/>
          <w:szCs w:val="24"/>
          <w:lang w:val="sq-AL"/>
        </w:rPr>
        <w:t>Ministrisë</w:t>
      </w:r>
      <w:r w:rsidR="00A11BAE" w:rsidRPr="00566C70">
        <w:rPr>
          <w:lang w:val="sq-AL"/>
        </w:rPr>
        <w:t xml:space="preserve"> së </w:t>
      </w:r>
      <w:r w:rsidR="00A11BAE" w:rsidRPr="00A11BAE">
        <w:rPr>
          <w:i/>
          <w:szCs w:val="24"/>
          <w:lang w:val="sq-AL"/>
        </w:rPr>
        <w:t>Bujqësisë</w:t>
      </w:r>
      <w:r w:rsidR="00A11BAE" w:rsidRPr="00566C70">
        <w:rPr>
          <w:lang w:val="sq-AL"/>
        </w:rPr>
        <w:t xml:space="preserve"> dhe </w:t>
      </w:r>
      <w:r w:rsidR="00A11BAE" w:rsidRPr="00A11BAE">
        <w:rPr>
          <w:i/>
          <w:szCs w:val="24"/>
          <w:lang w:val="sq-AL"/>
        </w:rPr>
        <w:t>Zhvillimit Rural dhe për institucionet e varësisë</w:t>
      </w:r>
      <w:r w:rsidRPr="005E33DF">
        <w:rPr>
          <w:szCs w:val="24"/>
          <w:lang w:val="sq-AL"/>
        </w:rPr>
        <w:t xml:space="preserve">, sipas ndarjes që do të përcaktohet nga </w:t>
      </w:r>
      <w:r w:rsidR="00A11BAE" w:rsidRPr="00566C70">
        <w:rPr>
          <w:lang w:val="sq-AL"/>
        </w:rPr>
        <w:t>Ministria e Bujqësisë</w:t>
      </w:r>
      <w:r w:rsidR="00A11BAE" w:rsidRPr="00A11BAE">
        <w:rPr>
          <w:i/>
          <w:szCs w:val="24"/>
          <w:lang w:val="sq-AL"/>
        </w:rPr>
        <w:t xml:space="preserve"> dhe</w:t>
      </w:r>
      <w:r w:rsidR="00A11BAE" w:rsidRPr="00566C70">
        <w:rPr>
          <w:lang w:val="sq-AL"/>
        </w:rPr>
        <w:t xml:space="preserve"> Zhvillimit Rural</w:t>
      </w:r>
      <w:r w:rsidRPr="005E33DF">
        <w:rPr>
          <w:szCs w:val="24"/>
          <w:lang w:val="sq-AL"/>
        </w:rPr>
        <w:t xml:space="preserve">. </w:t>
      </w:r>
    </w:p>
    <w:p w14:paraId="2826FE5E" w14:textId="156102CD"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2. </w:t>
      </w:r>
      <w:r w:rsidR="00A11BAE" w:rsidRPr="00566C70">
        <w:rPr>
          <w:lang w:val="sq-AL"/>
        </w:rPr>
        <w:t>Ministrisë së Bujqësisë</w:t>
      </w:r>
      <w:r w:rsidR="00A11BAE" w:rsidRPr="00A11BAE">
        <w:rPr>
          <w:i/>
          <w:szCs w:val="24"/>
          <w:lang w:val="sq-AL"/>
        </w:rPr>
        <w:t xml:space="preserve"> dhe</w:t>
      </w:r>
      <w:r w:rsidR="00A11BAE" w:rsidRPr="00566C70">
        <w:rPr>
          <w:lang w:val="sq-AL"/>
        </w:rPr>
        <w:t xml:space="preserve"> Zhvillimit Rural</w:t>
      </w:r>
      <w:r w:rsidR="00A11BAE" w:rsidRPr="00A11BAE"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 xml:space="preserve">i ndalohet të ndryshojë destinacionin e objekteve dhe të sipërfaqes së truallit funksional, të pronës me numër rendor 90, me emërtim “Reparti ushtarak </w:t>
      </w:r>
      <w:r>
        <w:rPr>
          <w:szCs w:val="24"/>
          <w:lang w:val="sq-AL"/>
        </w:rPr>
        <w:t>nr. 4400 (ish-</w:t>
      </w:r>
      <w:r w:rsidRPr="005E33DF">
        <w:rPr>
          <w:szCs w:val="24"/>
          <w:lang w:val="sq-AL"/>
        </w:rPr>
        <w:t>Shtabi i KML-së)”, me vend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>ndodhje në Brar, Tiranë, të përcaktuar në pikën 1, të këtij vendimi, ta tjetërsojë ose t’ua japë në përdorim të tretëve.</w:t>
      </w:r>
    </w:p>
    <w:p w14:paraId="2826FE5F" w14:textId="533E18C6"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3. Ngarkohen ministri i Mbrojtjes, </w:t>
      </w:r>
      <w:r w:rsidR="00A11BAE" w:rsidRPr="00566C70">
        <w:rPr>
          <w:lang w:val="sq-AL"/>
        </w:rPr>
        <w:t>ministri i Bujqësisë</w:t>
      </w:r>
      <w:r w:rsidR="00A11BAE" w:rsidRPr="00A11BAE">
        <w:rPr>
          <w:i/>
          <w:szCs w:val="24"/>
          <w:lang w:val="sq-AL"/>
        </w:rPr>
        <w:t xml:space="preserve"> dhe</w:t>
      </w:r>
      <w:r w:rsidR="00A11BAE" w:rsidRPr="00566C70">
        <w:rPr>
          <w:lang w:val="sq-AL"/>
        </w:rPr>
        <w:t xml:space="preserve"> Zhvillimit Rural</w:t>
      </w:r>
      <w:r w:rsidR="00A11BAE" w:rsidRPr="00A11BAE"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dhe kryeregjistruesi i Pasurive të Paluajtshme të Republikës së Shqipërisë për ndjekjen dhe zbatimin e këtij vendimi.</w:t>
      </w:r>
    </w:p>
    <w:p w14:paraId="2826FE60" w14:textId="77777777"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Ky vendim hyn në fuqi menjëherë dhe botohet në Fletoren Zyrtare.</w:t>
      </w:r>
    </w:p>
    <w:p w14:paraId="2826FE61" w14:textId="77777777" w:rsidR="00667453" w:rsidRDefault="00667453" w:rsidP="00667453">
      <w:pPr>
        <w:pStyle w:val="Hapesira7"/>
        <w:rPr>
          <w:lang w:val="sq-AL"/>
        </w:rPr>
      </w:pPr>
    </w:p>
    <w:p w14:paraId="2826FE62" w14:textId="77777777" w:rsidR="00667453" w:rsidRPr="005E33DF" w:rsidRDefault="00667453" w:rsidP="00667453">
      <w:pPr>
        <w:pStyle w:val="Paragrafi"/>
        <w:jc w:val="right"/>
        <w:rPr>
          <w:szCs w:val="24"/>
          <w:lang w:val="sq-AL"/>
        </w:rPr>
      </w:pPr>
      <w:r w:rsidRPr="005E33DF">
        <w:rPr>
          <w:szCs w:val="24"/>
          <w:lang w:val="sq-AL"/>
        </w:rPr>
        <w:t>KRYEMINISTRI</w:t>
      </w:r>
    </w:p>
    <w:p w14:paraId="2826FE63" w14:textId="77777777" w:rsidR="00667453" w:rsidRPr="005E33DF" w:rsidRDefault="00667453" w:rsidP="00667453">
      <w:pPr>
        <w:pStyle w:val="Paragrafi"/>
        <w:jc w:val="right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Edi Rama</w:t>
      </w:r>
    </w:p>
    <w:p w14:paraId="2826FE64" w14:textId="77777777" w:rsidR="00667453" w:rsidRPr="005E33DF" w:rsidRDefault="00667453" w:rsidP="00667453">
      <w:pPr>
        <w:pStyle w:val="Paragrafi"/>
        <w:rPr>
          <w:szCs w:val="24"/>
          <w:lang w:val="sq-AL"/>
        </w:rPr>
      </w:pPr>
    </w:p>
    <w:p w14:paraId="2826FE65" w14:textId="77777777" w:rsidR="00667453" w:rsidRPr="005E33DF" w:rsidRDefault="00667453" w:rsidP="00667453">
      <w:pPr>
        <w:pStyle w:val="Paragrafi"/>
        <w:rPr>
          <w:szCs w:val="24"/>
          <w:lang w:val="sq-AL"/>
        </w:rPr>
      </w:pPr>
    </w:p>
    <w:p w14:paraId="2826FE66" w14:textId="77777777" w:rsidR="00667453" w:rsidRDefault="00667453" w:rsidP="00667453">
      <w:pPr>
        <w:pStyle w:val="Paragrafi"/>
        <w:ind w:firstLine="0"/>
        <w:jc w:val="center"/>
        <w:rPr>
          <w:rFonts w:eastAsia="Times New Roman" w:cs="Calibri"/>
          <w:lang w:val="sq-AL"/>
        </w:rPr>
        <w:sectPr w:rsidR="00667453" w:rsidSect="00F6310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14:paraId="2826FE67" w14:textId="5833FB66" w:rsidR="00667453" w:rsidRPr="005E33DF" w:rsidRDefault="00D02CD8" w:rsidP="00667453">
      <w:pPr>
        <w:pStyle w:val="Paragrafi"/>
        <w:ind w:firstLine="0"/>
        <w:jc w:val="center"/>
        <w:rPr>
          <w:rFonts w:eastAsia="Times New Roman" w:cs="Calibri"/>
          <w:lang w:val="sq-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6FE84" wp14:editId="29A5C99B">
                <wp:simplePos x="0" y="0"/>
                <wp:positionH relativeFrom="column">
                  <wp:posOffset>1557020</wp:posOffset>
                </wp:positionH>
                <wp:positionV relativeFrom="paragraph">
                  <wp:posOffset>4815840</wp:posOffset>
                </wp:positionV>
                <wp:extent cx="2122170" cy="217360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2170" cy="2173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C896C" id="Rectangle 5" o:spid="_x0000_s1026" style="position:absolute;margin-left:122.6pt;margin-top:379.2pt;width:167.1pt;height:17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" fillcolor="white [3212]" stroked="f" strokeweight="2pt">
                <v:path arrowok="t"/>
              </v:rect>
            </w:pict>
          </mc:Fallback>
        </mc:AlternateContent>
      </w:r>
      <w:r w:rsidR="00667453" w:rsidRPr="005E33DF">
        <w:rPr>
          <w:noProof/>
        </w:rPr>
        <w:drawing>
          <wp:inline distT="0" distB="0" distL="0" distR="0" wp14:anchorId="2826FE85" wp14:editId="2826FE86">
            <wp:extent cx="5705889" cy="8189844"/>
            <wp:effectExtent l="0" t="0" r="952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653" cy="81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6FE68" w14:textId="77777777" w:rsidR="00667453" w:rsidRPr="005E33DF" w:rsidRDefault="00667453" w:rsidP="00667453">
      <w:pPr>
        <w:pStyle w:val="Paragrafi"/>
        <w:rPr>
          <w:rFonts w:eastAsia="Times New Roman" w:cs="Calibri"/>
          <w:lang w:val="sq-AL"/>
        </w:rPr>
      </w:pPr>
    </w:p>
    <w:p w14:paraId="2826FE69" w14:textId="6B9E9DDA" w:rsidR="00667453" w:rsidRPr="005E33DF" w:rsidRDefault="00D02CD8" w:rsidP="00667453">
      <w:pPr>
        <w:pStyle w:val="Paragrafi"/>
        <w:jc w:val="center"/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26FE87" wp14:editId="33CA1BF0">
                <wp:simplePos x="0" y="0"/>
                <wp:positionH relativeFrom="column">
                  <wp:posOffset>4973320</wp:posOffset>
                </wp:positionH>
                <wp:positionV relativeFrom="paragraph">
                  <wp:posOffset>391160</wp:posOffset>
                </wp:positionV>
                <wp:extent cx="1138555" cy="1915160"/>
                <wp:effectExtent l="0" t="0" r="4445" b="889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8555" cy="1915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AC175" id="Rectangle 7" o:spid="_x0000_s1026" style="position:absolute;margin-left:391.6pt;margin-top:30.8pt;width:89.65pt;height:15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" fillcolor="window" stroked="f" strokeweight="2pt">
                <v:path arrowok="t"/>
              </v:rect>
            </w:pict>
          </mc:Fallback>
        </mc:AlternateContent>
      </w:r>
      <w:r w:rsidR="00667453" w:rsidRPr="005E33DF">
        <w:rPr>
          <w:noProof/>
        </w:rPr>
        <w:drawing>
          <wp:inline distT="0" distB="0" distL="0" distR="0" wp14:anchorId="2826FE88" wp14:editId="2826FE89">
            <wp:extent cx="5382883" cy="8013768"/>
            <wp:effectExtent l="0" t="0" r="889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67" b="2509"/>
                    <a:stretch/>
                  </pic:blipFill>
                  <pic:spPr bwMode="auto">
                    <a:xfrm>
                      <a:off x="0" y="0"/>
                      <a:ext cx="5387913" cy="802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6FE6A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6B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6C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6D" w14:textId="77777777"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drawing>
          <wp:inline distT="0" distB="0" distL="0" distR="0" wp14:anchorId="2826FE8A" wp14:editId="2826FE8B">
            <wp:extent cx="5486400" cy="6262777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433"/>
                    <a:stretch/>
                  </pic:blipFill>
                  <pic:spPr bwMode="auto">
                    <a:xfrm>
                      <a:off x="0" y="0"/>
                      <a:ext cx="5486272" cy="626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6FE6E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6F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0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1" w14:textId="77777777"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2826FE8C" wp14:editId="2826FE8D">
            <wp:extent cx="5536958" cy="6418053"/>
            <wp:effectExtent l="0" t="0" r="698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5" r="2345" b="26671"/>
                    <a:stretch/>
                  </pic:blipFill>
                  <pic:spPr bwMode="auto">
                    <a:xfrm>
                      <a:off x="0" y="0"/>
                      <a:ext cx="5539839" cy="642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6FE72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3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4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5" w14:textId="77777777"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2826FE8E" wp14:editId="2826FE8F">
            <wp:extent cx="5502697" cy="6366294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1" b="28670"/>
                    <a:stretch/>
                  </pic:blipFill>
                  <pic:spPr bwMode="auto">
                    <a:xfrm>
                      <a:off x="0" y="0"/>
                      <a:ext cx="5507107" cy="637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6FE76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7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8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9" w14:textId="77777777"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2826FE90" wp14:editId="2826FE91">
            <wp:extent cx="5529532" cy="686662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70" b="26517"/>
                    <a:stretch/>
                  </pic:blipFill>
                  <pic:spPr bwMode="auto">
                    <a:xfrm>
                      <a:off x="0" y="0"/>
                      <a:ext cx="5530960" cy="686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6FE7A" w14:textId="77777777" w:rsidR="00667453" w:rsidRPr="005E33DF" w:rsidRDefault="00667453" w:rsidP="00667453">
      <w:pPr>
        <w:pStyle w:val="Paragrafi"/>
        <w:jc w:val="left"/>
        <w:rPr>
          <w:lang w:val="sq-AL"/>
        </w:rPr>
      </w:pPr>
    </w:p>
    <w:p w14:paraId="2826FE7B" w14:textId="77777777" w:rsidR="00667453" w:rsidRPr="005E33DF" w:rsidRDefault="00667453" w:rsidP="00667453">
      <w:pPr>
        <w:pStyle w:val="Paragrafi"/>
        <w:jc w:val="left"/>
        <w:rPr>
          <w:lang w:val="sq-AL"/>
        </w:rPr>
      </w:pPr>
    </w:p>
    <w:p w14:paraId="2826FE7C" w14:textId="77777777" w:rsidR="00667453" w:rsidRPr="005E33DF" w:rsidRDefault="00667453" w:rsidP="00667453">
      <w:pPr>
        <w:pStyle w:val="Paragrafi"/>
        <w:jc w:val="left"/>
        <w:rPr>
          <w:lang w:val="sq-AL"/>
        </w:rPr>
      </w:pPr>
    </w:p>
    <w:p w14:paraId="2826FE7D" w14:textId="77777777" w:rsidR="00667453" w:rsidRPr="005E33DF" w:rsidRDefault="00667453" w:rsidP="00667453">
      <w:pPr>
        <w:pStyle w:val="Paragrafi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2826FE92" wp14:editId="2826FE93">
            <wp:extent cx="5745193" cy="5624422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5" b="29948"/>
                    <a:stretch/>
                  </pic:blipFill>
                  <pic:spPr bwMode="auto">
                    <a:xfrm>
                      <a:off x="0" y="0"/>
                      <a:ext cx="5747428" cy="562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6FE7E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7F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80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81" w14:textId="77777777"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2826FE94" wp14:editId="2826FE95">
            <wp:extent cx="5529259" cy="775514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" r="4392" b="29638"/>
                    <a:stretch/>
                  </pic:blipFill>
                  <pic:spPr bwMode="auto">
                    <a:xfrm>
                      <a:off x="0" y="0"/>
                      <a:ext cx="5538526" cy="776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6FE82" w14:textId="77777777" w:rsidR="00667453" w:rsidRPr="005E33DF" w:rsidRDefault="00667453" w:rsidP="00667453">
      <w:pPr>
        <w:pStyle w:val="Paragrafi"/>
        <w:rPr>
          <w:lang w:val="sq-AL"/>
        </w:rPr>
      </w:pPr>
    </w:p>
    <w:p w14:paraId="2826FE83" w14:textId="77777777" w:rsidR="00A11BAE" w:rsidRDefault="00A11BAE"/>
    <w:sectPr w:rsidR="00A11BAE" w:rsidSect="00F63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453"/>
    <w:rsid w:val="00013606"/>
    <w:rsid w:val="00032E53"/>
    <w:rsid w:val="001D125B"/>
    <w:rsid w:val="00267DA5"/>
    <w:rsid w:val="002C0AA4"/>
    <w:rsid w:val="002E7553"/>
    <w:rsid w:val="00332E0F"/>
    <w:rsid w:val="00455FC5"/>
    <w:rsid w:val="004A4709"/>
    <w:rsid w:val="00566C70"/>
    <w:rsid w:val="00627136"/>
    <w:rsid w:val="00667453"/>
    <w:rsid w:val="006815F0"/>
    <w:rsid w:val="007A33AA"/>
    <w:rsid w:val="00912120"/>
    <w:rsid w:val="00A11BAE"/>
    <w:rsid w:val="00A3508F"/>
    <w:rsid w:val="00B441A3"/>
    <w:rsid w:val="00D02CD8"/>
    <w:rsid w:val="00D27DAF"/>
    <w:rsid w:val="00E12DC7"/>
    <w:rsid w:val="00F5353D"/>
    <w:rsid w:val="00F63101"/>
    <w:rsid w:val="00F76689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6FE53"/>
  <w15:docId w15:val="{52B740D8-4C4D-40C7-9D20-9E5C9007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6745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6745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6745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4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5" Type="http://schemas.openxmlformats.org/officeDocument/2006/relationships/styles" Target="styl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customXml" Target="../customXml/item4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2020-03-26T10:02:48Z</Data_x0020_e_x0020_Krijimit>
    <Modifikuesi xmlns="0e656187-b300-4fb0-8bf4-3a50f872073c">elona.baci</Modifikuesi>
    <Data_x0020_e_x0020_Modifikimit xmlns="0e656187-b300-4fb0-8bf4-3a50f872073c">2020-04-23T10:17:13Z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1B46194EA8B4538B562D570490930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8E478-9E89-411D-A74B-66DD3CC66A6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B8D82E2-38C9-4C01-82E8-3FDE2016C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069CD0-9A5F-4376-85FC-E0BFB0119D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8486AD-6B6B-4EBB-A90E-C4B8AEA6C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cp:lastPrinted>2019-01-29T13:23:00Z</cp:lastPrinted>
  <dcterms:created xsi:type="dcterms:W3CDTF">2025-06-23T09:27:00Z</dcterms:created>
  <dcterms:modified xsi:type="dcterms:W3CDTF">2025-06-23T09:27:00Z</dcterms:modified>
</cp:coreProperties>
</file>