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3EC" w:rsidRPr="001E2070" w:rsidRDefault="008643EC" w:rsidP="008643EC">
      <w:pPr>
        <w:pStyle w:val="Paragrafi"/>
        <w:jc w:val="center"/>
        <w:rPr>
          <w:b/>
          <w:lang w:val="sq-AL"/>
        </w:rPr>
      </w:pPr>
      <w:r w:rsidRPr="001E2070">
        <w:rPr>
          <w:b/>
          <w:lang w:val="sq-AL"/>
        </w:rPr>
        <w:t>VENDIM</w:t>
      </w:r>
    </w:p>
    <w:p w:rsidR="008643EC" w:rsidRPr="001E2070" w:rsidRDefault="008643EC" w:rsidP="008643EC">
      <w:pPr>
        <w:pStyle w:val="Paragrafi"/>
        <w:jc w:val="center"/>
        <w:rPr>
          <w:b/>
          <w:lang w:val="sq-AL"/>
        </w:rPr>
      </w:pPr>
      <w:r w:rsidRPr="001E2070">
        <w:rPr>
          <w:b/>
          <w:lang w:val="sq-AL"/>
        </w:rPr>
        <w:t>Nr.  292, datë 8.4.2015</w:t>
      </w:r>
    </w:p>
    <w:p w:rsidR="008643EC" w:rsidRPr="001E2070" w:rsidRDefault="008643EC" w:rsidP="008643EC">
      <w:pPr>
        <w:pStyle w:val="Hapesira7"/>
        <w:rPr>
          <w:lang w:val="sq-AL"/>
        </w:rPr>
      </w:pPr>
    </w:p>
    <w:p w:rsidR="008643EC" w:rsidRPr="001E2070" w:rsidRDefault="008643EC" w:rsidP="008643EC">
      <w:pPr>
        <w:pStyle w:val="Paragrafi"/>
        <w:jc w:val="center"/>
        <w:rPr>
          <w:b/>
          <w:lang w:val="sq-AL"/>
        </w:rPr>
      </w:pPr>
      <w:r w:rsidRPr="001E2070">
        <w:rPr>
          <w:b/>
          <w:lang w:val="sq-AL"/>
        </w:rPr>
        <w:t>PËRPËRCAKTIMIN E RREGULLAVE PËR KRIJIMINDHE ADMINISTRIMIN E REGJISTRIT TË ARMËVE</w:t>
      </w:r>
    </w:p>
    <w:p w:rsidR="008643EC" w:rsidRPr="00D90CDA" w:rsidRDefault="008643EC" w:rsidP="008643EC">
      <w:pPr>
        <w:pStyle w:val="Hapesira7"/>
        <w:rPr>
          <w:lang w:val="sq-AL"/>
        </w:rPr>
      </w:pPr>
    </w:p>
    <w:p w:rsidR="008643EC" w:rsidRPr="00D90CDA" w:rsidRDefault="008643EC" w:rsidP="008643EC">
      <w:pPr>
        <w:pStyle w:val="Paragrafi"/>
        <w:rPr>
          <w:lang w:val="sq-AL"/>
        </w:rPr>
      </w:pPr>
      <w:r w:rsidRPr="00D90CDA">
        <w:rPr>
          <w:lang w:val="sq-AL"/>
        </w:rPr>
        <w:t xml:space="preserve">Në mbështetje të nenit 100 të Kushtetutës dhe të pikës 3, të nenit 10, të ligjit </w:t>
      </w:r>
      <w:r>
        <w:rPr>
          <w:lang w:val="sq-AL"/>
        </w:rPr>
        <w:t xml:space="preserve">nr. </w:t>
      </w:r>
      <w:r w:rsidRPr="00D90CDA">
        <w:rPr>
          <w:lang w:val="sq-AL"/>
        </w:rPr>
        <w:t>74/2014, “Për armët”, me propozimin e ministrit të Punëve të Brendshme, Këshilli i Ministrave</w:t>
      </w:r>
    </w:p>
    <w:p w:rsidR="008643EC" w:rsidRPr="00D90CDA" w:rsidRDefault="008643EC" w:rsidP="008643EC">
      <w:pPr>
        <w:pStyle w:val="Hapesira7"/>
        <w:rPr>
          <w:lang w:val="sq-AL"/>
        </w:rPr>
      </w:pPr>
    </w:p>
    <w:p w:rsidR="008643EC" w:rsidRPr="001E2070" w:rsidRDefault="008643EC" w:rsidP="008643EC">
      <w:pPr>
        <w:pStyle w:val="Paragrafi"/>
        <w:jc w:val="center"/>
        <w:rPr>
          <w:lang w:val="sq-AL"/>
        </w:rPr>
      </w:pPr>
      <w:r w:rsidRPr="001E2070">
        <w:rPr>
          <w:lang w:val="sq-AL"/>
        </w:rPr>
        <w:t>VENDOSI:</w:t>
      </w:r>
    </w:p>
    <w:p w:rsidR="008643EC" w:rsidRPr="00D90CDA" w:rsidRDefault="008643EC" w:rsidP="008643EC">
      <w:pPr>
        <w:pStyle w:val="Hapesira7"/>
        <w:rPr>
          <w:lang w:val="sq-AL"/>
        </w:rPr>
      </w:pPr>
    </w:p>
    <w:p w:rsidR="008643EC" w:rsidRPr="00D90CDA" w:rsidRDefault="008643EC" w:rsidP="008643EC">
      <w:pPr>
        <w:pStyle w:val="Paragrafi"/>
        <w:rPr>
          <w:lang w:val="sq-AL"/>
        </w:rPr>
      </w:pPr>
      <w:r w:rsidRPr="00D90CDA">
        <w:rPr>
          <w:lang w:val="sq-AL"/>
        </w:rPr>
        <w:t xml:space="preserve">1. Krijimin, në Policinë e Shtetit, të regjistrit të armëve në pronësi të personave fizikë e juridikë, i cili mbahet në organin përgjegjës të policisë vendore. </w:t>
      </w:r>
    </w:p>
    <w:p w:rsidR="008643EC" w:rsidRPr="00D90CDA" w:rsidRDefault="008643EC" w:rsidP="008643EC">
      <w:pPr>
        <w:pStyle w:val="Paragrafi"/>
        <w:rPr>
          <w:lang w:val="sq-AL"/>
        </w:rPr>
      </w:pPr>
      <w:r w:rsidRPr="00D90CDA">
        <w:rPr>
          <w:lang w:val="sq-AL"/>
        </w:rPr>
        <w:t xml:space="preserve">2. Regjistri i armëve krijohet mbi bazën e të dhënave të armëve në pronësi të personave fizikë e juridikë, që ushtrojnë aktivitetin në Republikën e Shqipërisë. </w:t>
      </w:r>
      <w:bookmarkStart w:id="0" w:name="_GoBack"/>
      <w:bookmarkEnd w:id="0"/>
    </w:p>
    <w:p w:rsidR="008643EC" w:rsidRPr="00D90CDA" w:rsidRDefault="008643EC" w:rsidP="008643EC">
      <w:pPr>
        <w:pStyle w:val="Paragrafi"/>
        <w:rPr>
          <w:lang w:val="sq-AL"/>
        </w:rPr>
      </w:pPr>
      <w:r w:rsidRPr="00D90CDA">
        <w:rPr>
          <w:lang w:val="sq-AL"/>
        </w:rPr>
        <w:t xml:space="preserve">3. Regjistri i armëve mbahet në dy forma: </w:t>
      </w:r>
    </w:p>
    <w:p w:rsidR="008643EC" w:rsidRPr="00D90CDA" w:rsidRDefault="008643EC" w:rsidP="008643EC">
      <w:pPr>
        <w:pStyle w:val="Paragrafi"/>
        <w:rPr>
          <w:lang w:val="sq-AL"/>
        </w:rPr>
      </w:pPr>
      <w:r w:rsidRPr="00D90CDA">
        <w:rPr>
          <w:lang w:val="sq-AL"/>
        </w:rPr>
        <w:t xml:space="preserve">a) në formën e shkruar; </w:t>
      </w:r>
    </w:p>
    <w:p w:rsidR="008643EC" w:rsidRPr="00D90CDA" w:rsidRDefault="008643EC" w:rsidP="008643EC">
      <w:pPr>
        <w:pStyle w:val="Paragrafi"/>
        <w:rPr>
          <w:lang w:val="sq-AL"/>
        </w:rPr>
      </w:pPr>
      <w:r w:rsidRPr="00D90CDA">
        <w:rPr>
          <w:lang w:val="sq-AL"/>
        </w:rPr>
        <w:t>b) në formën elektronike.</w:t>
      </w:r>
    </w:p>
    <w:p w:rsidR="008643EC" w:rsidRPr="00D90CDA" w:rsidRDefault="008643EC" w:rsidP="008643EC">
      <w:pPr>
        <w:pStyle w:val="Paragrafi"/>
        <w:rPr>
          <w:lang w:val="sq-AL"/>
        </w:rPr>
      </w:pPr>
      <w:r w:rsidRPr="00D90CDA">
        <w:rPr>
          <w:lang w:val="sq-AL"/>
        </w:rPr>
        <w:t xml:space="preserve">4. Regjistri në formën e shkruar dhe ai në formën elektronike kanë të njëjtin format standard, të miratuar me këtë vendim. Elementet e veçanta që karakterizojnë regjistrin elektronik nuk përbëjnë shmangie nga forma standarde e regjistrit dhe lidhen vetëm me paraqitjen elektronike të të dhënave. Për plotësimin e regjistrit të shkruar dhe atij elektronik zbatohen të njëjtat rregulla. </w:t>
      </w:r>
    </w:p>
    <w:p w:rsidR="008643EC" w:rsidRPr="00D90CDA" w:rsidRDefault="008643EC" w:rsidP="008643EC">
      <w:pPr>
        <w:pStyle w:val="Paragrafi"/>
        <w:rPr>
          <w:lang w:val="sq-AL"/>
        </w:rPr>
      </w:pPr>
      <w:r w:rsidRPr="00D90CDA">
        <w:rPr>
          <w:lang w:val="sq-AL"/>
        </w:rPr>
        <w:t xml:space="preserve">5. Regjistri i armëve përmban të dhëna për: </w:t>
      </w:r>
    </w:p>
    <w:p w:rsidR="008643EC" w:rsidRPr="00D90CDA" w:rsidRDefault="008643EC" w:rsidP="008643EC">
      <w:pPr>
        <w:pStyle w:val="Paragrafi"/>
        <w:rPr>
          <w:lang w:val="sq-AL"/>
        </w:rPr>
      </w:pPr>
      <w:r w:rsidRPr="00D90CDA">
        <w:rPr>
          <w:lang w:val="sq-AL"/>
        </w:rPr>
        <w:t xml:space="preserve">a) identitetin e personit që ka armën në pronësi; </w:t>
      </w:r>
    </w:p>
    <w:p w:rsidR="008643EC" w:rsidRPr="00D90CDA" w:rsidRDefault="008643EC" w:rsidP="008643EC">
      <w:pPr>
        <w:pStyle w:val="Paragrafi"/>
        <w:rPr>
          <w:lang w:val="sq-AL"/>
        </w:rPr>
      </w:pPr>
      <w:r w:rsidRPr="00D90CDA">
        <w:rPr>
          <w:lang w:val="sq-AL"/>
        </w:rPr>
        <w:t xml:space="preserve">b) armën; </w:t>
      </w:r>
    </w:p>
    <w:p w:rsidR="008643EC" w:rsidRPr="00D90CDA" w:rsidRDefault="008643EC" w:rsidP="008643EC">
      <w:pPr>
        <w:pStyle w:val="Paragrafi"/>
        <w:rPr>
          <w:lang w:val="sq-AL"/>
        </w:rPr>
      </w:pPr>
      <w:r w:rsidRPr="00D90CDA">
        <w:rPr>
          <w:lang w:val="sq-AL"/>
        </w:rPr>
        <w:t xml:space="preserve">c) licencën, autorizimin dhe vendimin për pajisjen me armë; </w:t>
      </w:r>
    </w:p>
    <w:p w:rsidR="008643EC" w:rsidRPr="00D90CDA" w:rsidRDefault="008643EC" w:rsidP="008643EC">
      <w:pPr>
        <w:pStyle w:val="Paragrafi"/>
        <w:rPr>
          <w:lang w:val="sq-AL"/>
        </w:rPr>
      </w:pPr>
      <w:r w:rsidRPr="00D90CDA">
        <w:rPr>
          <w:lang w:val="sq-AL"/>
        </w:rPr>
        <w:t>ç)  dokumentet e pajisjes dhe heqjes së armës.</w:t>
      </w:r>
    </w:p>
    <w:p w:rsidR="008643EC" w:rsidRPr="00D90CDA" w:rsidRDefault="008643EC" w:rsidP="008643EC">
      <w:pPr>
        <w:pStyle w:val="Paragrafi"/>
        <w:rPr>
          <w:lang w:val="sq-AL"/>
        </w:rPr>
      </w:pPr>
      <w:r w:rsidRPr="00D90CDA">
        <w:rPr>
          <w:lang w:val="sq-AL"/>
        </w:rPr>
        <w:t xml:space="preserve">6. Formati standard i regjistrit të armëve, i krijuar për armët në pronësi të personave fizikë e juridikë, është sipas formularit që i bashkëlidhet këtij vendimi dhe është pjesë përbërëse e tij. </w:t>
      </w:r>
    </w:p>
    <w:p w:rsidR="008643EC" w:rsidRPr="00D90CDA" w:rsidRDefault="008643EC" w:rsidP="008643EC">
      <w:pPr>
        <w:pStyle w:val="Paragrafi"/>
        <w:rPr>
          <w:lang w:val="sq-AL"/>
        </w:rPr>
      </w:pPr>
      <w:r w:rsidRPr="00D90CDA">
        <w:rPr>
          <w:lang w:val="sq-AL"/>
        </w:rPr>
        <w:t xml:space="preserve">7. Të dhënat që administrohen në regjistrin e armëve u vihen në dispozicion, sa herë që kërkohen, organeve të drejtësisë, në përputhje me qëllimin e përpunimit, sipas legjislacionit për mbrojtjen e të dhënave personale. </w:t>
      </w:r>
    </w:p>
    <w:p w:rsidR="008643EC" w:rsidRPr="00D90CDA" w:rsidRDefault="008643EC" w:rsidP="008643EC">
      <w:pPr>
        <w:pStyle w:val="Paragrafi"/>
        <w:rPr>
          <w:lang w:val="sq-AL"/>
        </w:rPr>
      </w:pPr>
      <w:r w:rsidRPr="00D90CDA">
        <w:rPr>
          <w:lang w:val="sq-AL"/>
        </w:rPr>
        <w:t xml:space="preserve">8. Regjistrat e armëve mbahen nga organet përgjegjëse të policisë vendore, me afat ruajtjeje të përhershëm. </w:t>
      </w:r>
    </w:p>
    <w:p w:rsidR="008643EC" w:rsidRPr="00D90CDA" w:rsidRDefault="008643EC" w:rsidP="008643EC">
      <w:pPr>
        <w:pStyle w:val="Paragrafi"/>
        <w:rPr>
          <w:lang w:val="sq-AL"/>
        </w:rPr>
      </w:pPr>
      <w:r w:rsidRPr="00D90CDA">
        <w:rPr>
          <w:lang w:val="sq-AL"/>
        </w:rPr>
        <w:t>9. Ngarkohet ministri i Punëve të Brendshme për zbatimin e këtij vendimi.</w:t>
      </w:r>
    </w:p>
    <w:p w:rsidR="008643EC" w:rsidRPr="00D90CDA" w:rsidRDefault="008643EC" w:rsidP="008643EC">
      <w:pPr>
        <w:pStyle w:val="Paragrafi"/>
        <w:rPr>
          <w:lang w:val="sq-AL"/>
        </w:rPr>
      </w:pPr>
      <w:r w:rsidRPr="00D90CDA">
        <w:rPr>
          <w:lang w:val="sq-AL"/>
        </w:rPr>
        <w:t>Ky vendim hyn në fuqi pas botimit në Fletoren Zyrtare.</w:t>
      </w:r>
    </w:p>
    <w:p w:rsidR="008643EC" w:rsidRPr="00D90CDA" w:rsidRDefault="008643EC" w:rsidP="008643EC">
      <w:pPr>
        <w:pStyle w:val="Hapesira7"/>
        <w:rPr>
          <w:lang w:val="sq-AL"/>
        </w:rPr>
      </w:pPr>
    </w:p>
    <w:p w:rsidR="008643EC" w:rsidRPr="00D90CDA" w:rsidRDefault="008643EC" w:rsidP="008643EC">
      <w:pPr>
        <w:pStyle w:val="Autoriteti"/>
        <w:rPr>
          <w:lang w:val="sq-AL"/>
        </w:rPr>
      </w:pPr>
      <w:r w:rsidRPr="00D90CDA">
        <w:rPr>
          <w:lang w:val="sq-AL"/>
        </w:rPr>
        <w:t>KRYEMINISTRI</w:t>
      </w:r>
    </w:p>
    <w:p w:rsidR="008643EC" w:rsidRPr="00D90CDA" w:rsidRDefault="008643EC" w:rsidP="008643EC">
      <w:pPr>
        <w:pStyle w:val="AutoritetiEmer"/>
        <w:rPr>
          <w:lang w:val="sq-AL"/>
        </w:rPr>
      </w:pPr>
      <w:r w:rsidRPr="00D90CDA">
        <w:rPr>
          <w:lang w:val="sq-AL"/>
        </w:rPr>
        <w:t>Edi  Rama</w:t>
      </w:r>
    </w:p>
    <w:p w:rsidR="008643EC" w:rsidRDefault="008643EC" w:rsidP="008643EC">
      <w:pPr>
        <w:ind w:firstLine="0"/>
        <w:rPr>
          <w:lang w:val="sq-AL"/>
        </w:rPr>
        <w:sectPr w:rsidR="008643EC" w:rsidSect="00A67902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8643EC" w:rsidRPr="00D90CDA" w:rsidRDefault="008643EC" w:rsidP="008643EC">
      <w:pPr>
        <w:spacing w:after="0" w:line="240" w:lineRule="auto"/>
        <w:ind w:firstLine="0"/>
        <w:jc w:val="center"/>
        <w:rPr>
          <w:lang w:val="sq-AL"/>
        </w:rPr>
      </w:pPr>
      <w:r w:rsidRPr="00D90CDA">
        <w:rPr>
          <w:noProof/>
        </w:rPr>
        <w:lastRenderedPageBreak/>
        <w:drawing>
          <wp:inline distT="0" distB="0" distL="0" distR="0" wp14:anchorId="16861FD6" wp14:editId="328007FF">
            <wp:extent cx="6098876" cy="4580626"/>
            <wp:effectExtent l="0" t="0" r="0" b="0"/>
            <wp:docPr id="7" name="Picture 3" descr="C:\Users\Gladiola.Cicako\Desktop\Formulare neni 10 22 01 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ladiola.Cicako\Desktop\Formulare neni 10 22 01 2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l="1462" t="10959" r="1862" b="15829"/>
                    <a:stretch/>
                  </pic:blipFill>
                  <pic:spPr bwMode="auto">
                    <a:xfrm>
                      <a:off x="0" y="0"/>
                      <a:ext cx="6116967" cy="459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57DC" w:rsidRDefault="00A67902"/>
    <w:sectPr w:rsidR="00FD57DC" w:rsidSect="00A679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8643EC"/>
    <w:rsid w:val="00013606"/>
    <w:rsid w:val="00032E53"/>
    <w:rsid w:val="001D125B"/>
    <w:rsid w:val="002C0AA4"/>
    <w:rsid w:val="002E7553"/>
    <w:rsid w:val="00332E0F"/>
    <w:rsid w:val="00455FC5"/>
    <w:rsid w:val="004A4709"/>
    <w:rsid w:val="00627136"/>
    <w:rsid w:val="006815F0"/>
    <w:rsid w:val="007A33AA"/>
    <w:rsid w:val="00833647"/>
    <w:rsid w:val="008643EC"/>
    <w:rsid w:val="00912120"/>
    <w:rsid w:val="00A3508F"/>
    <w:rsid w:val="00A67902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3EC"/>
    <w:pPr>
      <w:spacing w:after="200" w:line="276" w:lineRule="auto"/>
      <w:ind w:firstLine="284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8643EC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643EC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8643EC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8643EC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8643EC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8643EC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8643EC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3E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Vjollca Pacrami</cp:lastModifiedBy>
  <cp:revision>2</cp:revision>
  <cp:lastPrinted>2019-01-29T13:39:00Z</cp:lastPrinted>
  <dcterms:created xsi:type="dcterms:W3CDTF">2015-04-24T07:47:00Z</dcterms:created>
  <dcterms:modified xsi:type="dcterms:W3CDTF">2019-01-29T13:39:00Z</dcterms:modified>
</cp:coreProperties>
</file>