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2C4" w:rsidRPr="001E2070" w:rsidRDefault="00C102C4" w:rsidP="00C102C4">
      <w:pPr>
        <w:pStyle w:val="Paragrafi"/>
        <w:jc w:val="center"/>
        <w:rPr>
          <w:b/>
          <w:lang w:val="sq-AL"/>
        </w:rPr>
      </w:pPr>
      <w:r w:rsidRPr="001E2070">
        <w:rPr>
          <w:b/>
          <w:lang w:val="sq-AL"/>
        </w:rPr>
        <w:t>VENDIM</w:t>
      </w:r>
    </w:p>
    <w:p w:rsidR="00C102C4" w:rsidRPr="001E2070" w:rsidRDefault="00C102C4" w:rsidP="00C102C4">
      <w:pPr>
        <w:pStyle w:val="Paragrafi"/>
        <w:jc w:val="center"/>
        <w:rPr>
          <w:b/>
          <w:lang w:val="sq-AL"/>
        </w:rPr>
      </w:pPr>
      <w:r w:rsidRPr="001E2070">
        <w:rPr>
          <w:b/>
          <w:lang w:val="sq-AL"/>
        </w:rPr>
        <w:t>Nr.  293, datë 8.4.2015</w:t>
      </w:r>
    </w:p>
    <w:p w:rsidR="00C102C4" w:rsidRPr="001E2070" w:rsidRDefault="00C102C4" w:rsidP="00C102C4">
      <w:pPr>
        <w:pStyle w:val="Hapesira7"/>
        <w:rPr>
          <w:lang w:val="sq-AL"/>
        </w:rPr>
      </w:pPr>
    </w:p>
    <w:p w:rsidR="00C102C4" w:rsidRPr="001E2070" w:rsidRDefault="00C102C4" w:rsidP="00C102C4">
      <w:pPr>
        <w:pStyle w:val="Paragrafi"/>
        <w:jc w:val="center"/>
        <w:rPr>
          <w:b/>
          <w:lang w:val="sq-AL"/>
        </w:rPr>
      </w:pPr>
      <w:r w:rsidRPr="001E2070">
        <w:rPr>
          <w:b/>
          <w:lang w:val="sq-AL"/>
        </w:rPr>
        <w:t>PËR MIRATIMIN E LLOJEVE  TË ARMATIMIT, TË LËNDËVE NEUROPARALIZUESE DHE TË MJETEVE TË TJERA TË PËRDORIMIT TË FORCËS NGA POLICIA E SHTETIT</w:t>
      </w:r>
    </w:p>
    <w:p w:rsidR="00C102C4" w:rsidRPr="00D90CDA" w:rsidRDefault="00C102C4" w:rsidP="00C102C4">
      <w:pPr>
        <w:pStyle w:val="Hapesira7"/>
        <w:rPr>
          <w:lang w:val="sq-AL"/>
        </w:rPr>
      </w:pPr>
    </w:p>
    <w:p w:rsidR="00C102C4" w:rsidRPr="00D90CDA" w:rsidRDefault="00C102C4" w:rsidP="00C102C4">
      <w:pPr>
        <w:pStyle w:val="Paragrafi"/>
        <w:rPr>
          <w:lang w:val="sq-AL"/>
        </w:rPr>
      </w:pPr>
      <w:r w:rsidRPr="00D90CDA">
        <w:rPr>
          <w:lang w:val="sq-AL"/>
        </w:rPr>
        <w:t xml:space="preserve">Në mbështetje të nenit 100 të Kushtetutës dhe të pikës 1, të nenit 99, të  ligjit </w:t>
      </w:r>
      <w:r>
        <w:rPr>
          <w:lang w:val="sq-AL"/>
        </w:rPr>
        <w:t xml:space="preserve">nr. </w:t>
      </w:r>
      <w:r w:rsidRPr="00D90CDA">
        <w:rPr>
          <w:lang w:val="sq-AL"/>
        </w:rPr>
        <w:t>108/2014, datë 31.7.2014, “Për Policinë e Shtetit”, me propozimin e ministrit të Punëve të Brendshme, Këshilli i Ministrave</w:t>
      </w:r>
    </w:p>
    <w:p w:rsidR="00C102C4" w:rsidRPr="00D90CDA" w:rsidRDefault="00C102C4" w:rsidP="00C102C4">
      <w:pPr>
        <w:pStyle w:val="Hapesira7"/>
        <w:rPr>
          <w:lang w:val="sq-AL"/>
        </w:rPr>
      </w:pPr>
    </w:p>
    <w:p w:rsidR="00C102C4" w:rsidRPr="00D90CDA" w:rsidRDefault="00C102C4" w:rsidP="00C102C4">
      <w:pPr>
        <w:pStyle w:val="Paragrafi"/>
        <w:jc w:val="center"/>
        <w:rPr>
          <w:lang w:val="sq-AL"/>
        </w:rPr>
      </w:pPr>
      <w:r w:rsidRPr="00D90CDA">
        <w:rPr>
          <w:lang w:val="sq-AL"/>
        </w:rPr>
        <w:t>VENDOSI:</w:t>
      </w:r>
    </w:p>
    <w:p w:rsidR="00C102C4" w:rsidRPr="00D90CDA" w:rsidRDefault="00C102C4" w:rsidP="00C102C4">
      <w:pPr>
        <w:pStyle w:val="Hapesira7"/>
        <w:rPr>
          <w:lang w:val="sq-AL"/>
        </w:rPr>
      </w:pPr>
    </w:p>
    <w:p w:rsidR="00C102C4" w:rsidRPr="00D90CDA" w:rsidRDefault="00C102C4" w:rsidP="00C102C4">
      <w:pPr>
        <w:pStyle w:val="Paragrafi"/>
        <w:rPr>
          <w:lang w:val="sq-AL"/>
        </w:rPr>
      </w:pPr>
      <w:r w:rsidRPr="00D90CDA">
        <w:rPr>
          <w:lang w:val="sq-AL"/>
        </w:rPr>
        <w:t>1. Miratimin e llojeve të armatimit, lëndëve neuroparalizuese dhe mjeteve të tjera të përdorimit të forcës nga strukturat e Policisë së Shtetit, sipas lidhjes që i bashkëlidhet këtij vendimi dhe është pjesë përbërëse e tij.</w:t>
      </w:r>
    </w:p>
    <w:p w:rsidR="00C102C4" w:rsidRPr="00D90CDA" w:rsidRDefault="00C102C4" w:rsidP="00C102C4">
      <w:pPr>
        <w:pStyle w:val="Paragrafi"/>
        <w:rPr>
          <w:lang w:val="sq-AL"/>
        </w:rPr>
      </w:pPr>
      <w:r w:rsidRPr="00D90CDA">
        <w:rPr>
          <w:lang w:val="sq-AL"/>
        </w:rPr>
        <w:t>2. Tabela organike e pajisjes me armatim, lëndë neuroparalizuese dhe mjete të tjera të përdorimit të forcës miratohet me urdhër të ministrit të Punëve të Brendshme, me propozimin e drejtorit të Policisë së Shtetit.</w:t>
      </w:r>
      <w:bookmarkStart w:id="0" w:name="_GoBack"/>
      <w:bookmarkEnd w:id="0"/>
    </w:p>
    <w:p w:rsidR="00C102C4" w:rsidRPr="00D90CDA" w:rsidRDefault="00C102C4" w:rsidP="00C102C4">
      <w:pPr>
        <w:pStyle w:val="Paragrafi"/>
        <w:rPr>
          <w:lang w:val="sq-AL"/>
        </w:rPr>
      </w:pPr>
      <w:r w:rsidRPr="00D90CDA">
        <w:rPr>
          <w:lang w:val="sq-AL"/>
        </w:rPr>
        <w:t>3. Ngarkohet Ministria e Punëve të Brendshme për zbatimin e këtij vendimi.</w:t>
      </w:r>
    </w:p>
    <w:p w:rsidR="00C102C4" w:rsidRPr="00D90CDA" w:rsidRDefault="00C102C4" w:rsidP="00C102C4">
      <w:pPr>
        <w:pStyle w:val="Paragrafi"/>
        <w:rPr>
          <w:lang w:val="sq-AL"/>
        </w:rPr>
      </w:pPr>
      <w:r w:rsidRPr="00D90CDA">
        <w:rPr>
          <w:lang w:val="sq-AL"/>
        </w:rPr>
        <w:t>Ky vendim hyn në fuqi pas botimit në Fletoren Zyrtare.</w:t>
      </w:r>
    </w:p>
    <w:p w:rsidR="00C102C4" w:rsidRPr="00D90CDA" w:rsidRDefault="00C102C4" w:rsidP="00C102C4">
      <w:pPr>
        <w:pStyle w:val="Hapesira7"/>
        <w:rPr>
          <w:lang w:val="sq-AL"/>
        </w:rPr>
      </w:pPr>
    </w:p>
    <w:p w:rsidR="00C102C4" w:rsidRPr="00D90CDA" w:rsidRDefault="00C102C4" w:rsidP="00C102C4">
      <w:pPr>
        <w:pStyle w:val="Autoriteti"/>
        <w:rPr>
          <w:lang w:val="sq-AL"/>
        </w:rPr>
      </w:pPr>
      <w:r w:rsidRPr="00D90CDA">
        <w:rPr>
          <w:lang w:val="sq-AL"/>
        </w:rPr>
        <w:t>KRYEMINISTRI</w:t>
      </w:r>
    </w:p>
    <w:p w:rsidR="00C102C4" w:rsidRDefault="00C102C4" w:rsidP="00C102C4">
      <w:pPr>
        <w:pStyle w:val="AutoritetiEmer"/>
        <w:rPr>
          <w:lang w:val="sq-AL"/>
        </w:rPr>
      </w:pPr>
      <w:r w:rsidRPr="00D90CDA">
        <w:rPr>
          <w:lang w:val="sq-AL"/>
        </w:rPr>
        <w:t>Edi  Rama</w:t>
      </w:r>
    </w:p>
    <w:p w:rsidR="00C102C4" w:rsidRPr="005C7DD3" w:rsidRDefault="00C102C4" w:rsidP="00C102C4">
      <w:pPr>
        <w:pStyle w:val="Paragrafi"/>
        <w:ind w:left="11"/>
        <w:jc w:val="center"/>
        <w:rPr>
          <w:b/>
          <w:lang w:val="sq-AL"/>
        </w:rPr>
      </w:pPr>
      <w:r w:rsidRPr="005C7DD3">
        <w:rPr>
          <w:b/>
          <w:lang w:val="sq-AL"/>
        </w:rPr>
        <w:t>Lidhja</w:t>
      </w:r>
    </w:p>
    <w:p w:rsidR="00C102C4" w:rsidRDefault="00C102C4" w:rsidP="00C102C4">
      <w:pPr>
        <w:spacing w:after="0" w:line="240" w:lineRule="auto"/>
        <w:ind w:firstLine="0"/>
        <w:jc w:val="center"/>
        <w:rPr>
          <w:lang w:val="sq-AL"/>
        </w:rPr>
      </w:pPr>
      <w:r w:rsidRPr="00D90CDA">
        <w:rPr>
          <w:noProof/>
        </w:rPr>
        <w:drawing>
          <wp:inline distT="0" distB="0" distL="0" distR="0" wp14:anchorId="1DBC5293" wp14:editId="5CB8A279">
            <wp:extent cx="5382883" cy="4169410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t="8794"/>
                    <a:stretch/>
                  </pic:blipFill>
                  <pic:spPr bwMode="auto">
                    <a:xfrm>
                      <a:off x="0" y="0"/>
                      <a:ext cx="5396653" cy="418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02C4" w:rsidRPr="00D90CDA" w:rsidRDefault="00C102C4" w:rsidP="00C102C4">
      <w:pPr>
        <w:pStyle w:val="Paragrafi"/>
        <w:jc w:val="center"/>
        <w:rPr>
          <w:lang w:val="sq-AL"/>
        </w:rPr>
      </w:pPr>
      <w:r w:rsidRPr="00D90CDA">
        <w:rPr>
          <w:noProof/>
        </w:rPr>
        <w:lastRenderedPageBreak/>
        <w:drawing>
          <wp:inline distT="0" distB="0" distL="0" distR="0" wp14:anchorId="323DEA54" wp14:editId="0C536159">
            <wp:extent cx="4917056" cy="3725282"/>
            <wp:effectExtent l="0" t="0" r="0" b="0"/>
            <wp:docPr id="3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397" cy="3730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7DC" w:rsidRDefault="00FC2D44"/>
    <w:sectPr w:rsidR="00FD57DC" w:rsidSect="00FC2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C102C4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815F0"/>
    <w:rsid w:val="007A33AA"/>
    <w:rsid w:val="00833647"/>
    <w:rsid w:val="00912120"/>
    <w:rsid w:val="00A3508F"/>
    <w:rsid w:val="00B441A3"/>
    <w:rsid w:val="00C102C4"/>
    <w:rsid w:val="00D27DAF"/>
    <w:rsid w:val="00E12DC7"/>
    <w:rsid w:val="00F5353D"/>
    <w:rsid w:val="00F76689"/>
    <w:rsid w:val="00FC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2C4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102C4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102C4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C102C4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102C4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102C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102C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C102C4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2C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2019-01-29T13:40:00Z</cp:lastPrinted>
  <dcterms:created xsi:type="dcterms:W3CDTF">2015-04-24T07:47:00Z</dcterms:created>
  <dcterms:modified xsi:type="dcterms:W3CDTF">2019-01-29T13:41:00Z</dcterms:modified>
</cp:coreProperties>
</file>