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FA2" w:rsidRPr="004C5372" w:rsidRDefault="00387FA2" w:rsidP="00387FA2">
      <w:pPr>
        <w:pStyle w:val="NeniTitull"/>
        <w:rPr>
          <w:lang w:val="sq-AL"/>
        </w:rPr>
      </w:pPr>
      <w:r w:rsidRPr="004C5372">
        <w:rPr>
          <w:lang w:val="sq-AL"/>
        </w:rPr>
        <w:t>VENDIM</w:t>
      </w:r>
    </w:p>
    <w:p w:rsidR="00387FA2" w:rsidRPr="004C5372" w:rsidRDefault="00387FA2" w:rsidP="00387FA2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r w:rsidRPr="004C5372">
        <w:rPr>
          <w:lang w:val="sq-AL"/>
        </w:rPr>
        <w:t xml:space="preserve"> 340, datë 22.4.2015</w:t>
      </w:r>
    </w:p>
    <w:p w:rsidR="00387FA2" w:rsidRPr="004C5372" w:rsidRDefault="00387FA2" w:rsidP="00387FA2">
      <w:pPr>
        <w:pStyle w:val="Hapesira7"/>
        <w:rPr>
          <w:lang w:val="sq-AL"/>
        </w:rPr>
      </w:pPr>
    </w:p>
    <w:p w:rsidR="00387FA2" w:rsidRDefault="00387FA2" w:rsidP="00387FA2">
      <w:pPr>
        <w:pStyle w:val="NeniTitull"/>
        <w:rPr>
          <w:lang w:val="sq-AL"/>
        </w:rPr>
      </w:pPr>
      <w:r w:rsidRPr="004C5372">
        <w:rPr>
          <w:lang w:val="sq-AL"/>
        </w:rPr>
        <w:t xml:space="preserve">PËR  BASHKËFINANCIMIN  E PROJEKTIT “RIKONSTRUKSIONI  </w:t>
      </w:r>
    </w:p>
    <w:p w:rsidR="00387FA2" w:rsidRPr="004C5372" w:rsidRDefault="00387FA2" w:rsidP="00387FA2">
      <w:pPr>
        <w:pStyle w:val="NeniTitull"/>
        <w:rPr>
          <w:lang w:val="sq-AL"/>
        </w:rPr>
      </w:pPr>
      <w:r w:rsidRPr="004C5372">
        <w:rPr>
          <w:lang w:val="sq-AL"/>
        </w:rPr>
        <w:t>I MUZEUT “MARUBI””</w:t>
      </w:r>
    </w:p>
    <w:p w:rsidR="00387FA2" w:rsidRPr="004C5372" w:rsidRDefault="00387FA2" w:rsidP="00387FA2">
      <w:pPr>
        <w:pStyle w:val="Hapesira7"/>
        <w:rPr>
          <w:lang w:val="sq-AL"/>
        </w:rPr>
      </w:pPr>
    </w:p>
    <w:p w:rsidR="00387FA2" w:rsidRPr="004C5372" w:rsidRDefault="00387FA2" w:rsidP="00387FA2">
      <w:pPr>
        <w:pStyle w:val="Paragrafi"/>
        <w:rPr>
          <w:lang w:val="sq-AL"/>
        </w:rPr>
      </w:pPr>
      <w:r w:rsidRPr="004C5372">
        <w:rPr>
          <w:lang w:val="sq-AL"/>
        </w:rPr>
        <w:t xml:space="preserve">Në mbështetje të nenit 100 të Kushtetutës, të nenit 5, të ligjit </w:t>
      </w:r>
      <w:r>
        <w:rPr>
          <w:lang w:val="sq-AL"/>
        </w:rPr>
        <w:t xml:space="preserve">nr. </w:t>
      </w:r>
      <w:r w:rsidRPr="004C5372">
        <w:rPr>
          <w:lang w:val="sq-AL"/>
        </w:rPr>
        <w:t xml:space="preserve">9936, datë 26.6.2008, “Për menaxhimin e sistemit buxhetor në Republikën e Shqipërisë”, dhe të nenit 13, të ligjit </w:t>
      </w:r>
      <w:r>
        <w:rPr>
          <w:lang w:val="sq-AL"/>
        </w:rPr>
        <w:t xml:space="preserve">nr. </w:t>
      </w:r>
      <w:r w:rsidRPr="004C5372">
        <w:rPr>
          <w:lang w:val="sq-AL"/>
        </w:rPr>
        <w:t>160/2014, datë 27.11.2014, “Për buxhetin e vitit 2015”, me propozimin e ministrit të Kulturës, Këshilli i Ministrave</w:t>
      </w:r>
    </w:p>
    <w:p w:rsidR="00387FA2" w:rsidRPr="004C5372" w:rsidRDefault="00387FA2" w:rsidP="00387FA2">
      <w:pPr>
        <w:pStyle w:val="Hapesira7"/>
        <w:rPr>
          <w:lang w:val="sq-AL"/>
        </w:rPr>
      </w:pPr>
    </w:p>
    <w:p w:rsidR="00387FA2" w:rsidRPr="004C5372" w:rsidRDefault="00387FA2" w:rsidP="00387FA2">
      <w:pPr>
        <w:pStyle w:val="NeniNr"/>
        <w:rPr>
          <w:lang w:val="sq-AL"/>
        </w:rPr>
      </w:pPr>
      <w:r w:rsidRPr="004C5372">
        <w:rPr>
          <w:lang w:val="sq-AL"/>
        </w:rPr>
        <w:t>VENDOSI:</w:t>
      </w:r>
    </w:p>
    <w:p w:rsidR="00387FA2" w:rsidRPr="004C5372" w:rsidRDefault="00387FA2" w:rsidP="00387FA2">
      <w:pPr>
        <w:pStyle w:val="Hapesira7"/>
        <w:rPr>
          <w:lang w:val="sq-AL"/>
        </w:rPr>
      </w:pPr>
    </w:p>
    <w:p w:rsidR="00387FA2" w:rsidRPr="00C63291" w:rsidRDefault="00387FA2" w:rsidP="00387FA2">
      <w:pPr>
        <w:pStyle w:val="Paragrafi"/>
        <w:rPr>
          <w:spacing w:val="-4"/>
          <w:lang w:val="sq-AL"/>
        </w:rPr>
      </w:pPr>
      <w:r w:rsidRPr="004C5372">
        <w:rPr>
          <w:lang w:val="sq-AL"/>
        </w:rPr>
        <w:t>1</w:t>
      </w:r>
      <w:r w:rsidRPr="00C63291">
        <w:rPr>
          <w:spacing w:val="-4"/>
          <w:lang w:val="sq-AL"/>
        </w:rPr>
        <w:t xml:space="preserve">. Bashkëfinancimin, në vlerën e përgjithshme 55 000 000 (pesëdhjetë e pesë milionë) lekë, për realizimin e zbatimit të projektit “Rikonstruksioni i muzeut “Marubi””,  si pjesë e projektit HERA – menaxhimi i turizmit të qëndrueshëm të trashëgimisë kulturore në zonën e Adriatikut, bashkëfinancuar nga Bashkimi Evropian, nëpërmjet komponentit IPA të bashkëpunimit ndërkufitar, dhe nga Fondi Shqiptaro-Amerikan. </w:t>
      </w:r>
    </w:p>
    <w:p w:rsidR="00387FA2" w:rsidRPr="004C5372" w:rsidRDefault="00387FA2" w:rsidP="00387FA2">
      <w:pPr>
        <w:pStyle w:val="Paragrafi"/>
        <w:rPr>
          <w:lang w:val="sq-AL"/>
        </w:rPr>
      </w:pPr>
      <w:r w:rsidRPr="004C5372">
        <w:rPr>
          <w:lang w:val="sq-AL"/>
        </w:rPr>
        <w:t xml:space="preserve">2. Fondit Shqiptar të Zhvillimit i shtohet vlera e bashkëfinancuar nga qeveria shqiptare, e shtrirë në vite, si më poshtë vijon: </w:t>
      </w:r>
    </w:p>
    <w:p w:rsidR="00387FA2" w:rsidRPr="004C5372" w:rsidRDefault="00387FA2" w:rsidP="00387FA2">
      <w:pPr>
        <w:pStyle w:val="Paragrafi"/>
        <w:rPr>
          <w:lang w:val="sq-AL"/>
        </w:rPr>
      </w:pPr>
      <w:r w:rsidRPr="004C5372">
        <w:rPr>
          <w:lang w:val="sq-AL"/>
        </w:rPr>
        <w:t xml:space="preserve">a) Për vitin 2015, i shtohet fondi prej 14 000 000 (katërmbëdhjetë milionë lekësh, i ndarë sipas zërave: </w:t>
      </w:r>
    </w:p>
    <w:p w:rsidR="00387FA2" w:rsidRPr="004C5372" w:rsidRDefault="00387FA2" w:rsidP="00387FA2">
      <w:pPr>
        <w:pStyle w:val="Paragrafi"/>
        <w:rPr>
          <w:lang w:val="sq-AL"/>
        </w:rPr>
      </w:pPr>
      <w:r w:rsidRPr="004C5372">
        <w:rPr>
          <w:lang w:val="sq-AL"/>
        </w:rPr>
        <w:t>i) Zëri “Kosto lokale”,  kapitulli “03”, fondi prej 11 670 000 (njëmbëdhjetë milionë e gjashtëqind e shtatëdhjetë mijë) lekësh;</w:t>
      </w:r>
    </w:p>
    <w:p w:rsidR="00387FA2" w:rsidRPr="004C5372" w:rsidRDefault="00387FA2" w:rsidP="00387FA2">
      <w:pPr>
        <w:pStyle w:val="Paragrafi"/>
        <w:rPr>
          <w:lang w:val="sq-AL"/>
        </w:rPr>
      </w:pPr>
      <w:r w:rsidRPr="004C5372">
        <w:rPr>
          <w:lang w:val="sq-AL"/>
        </w:rPr>
        <w:t>ii) Zëri “TVSH dhe taksë doganore”,  kapitulli “04”, fondi prej 2 330 000 (dy milionë e treqind e tridhjetë mijë) lekësh.</w:t>
      </w:r>
    </w:p>
    <w:p w:rsidR="00387FA2" w:rsidRPr="004C5372" w:rsidRDefault="00387FA2" w:rsidP="00387FA2">
      <w:pPr>
        <w:pStyle w:val="Paragrafi"/>
        <w:rPr>
          <w:lang w:val="sq-AL"/>
        </w:rPr>
      </w:pPr>
      <w:r w:rsidRPr="004C5372">
        <w:rPr>
          <w:lang w:val="sq-AL"/>
        </w:rPr>
        <w:t>b) Për vitin 2016, i shtohet fondi prej 41 000 000 (dyzet e një milionë) lekësh, i ndarë sipas zërave:</w:t>
      </w:r>
    </w:p>
    <w:p w:rsidR="00387FA2" w:rsidRPr="004C5372" w:rsidRDefault="00387FA2" w:rsidP="00387FA2">
      <w:pPr>
        <w:pStyle w:val="Paragrafi"/>
        <w:rPr>
          <w:lang w:val="sq-AL"/>
        </w:rPr>
      </w:pPr>
      <w:r w:rsidRPr="004C5372">
        <w:rPr>
          <w:lang w:val="sq-AL"/>
        </w:rPr>
        <w:t xml:space="preserve">i) Zëri “Kosto lokale”, kapitulli “03”, fondi prej 34 167 000 (tridhjetë e katër milionë e njëqind e gjashtëdhjetë e shtatë mijë) lekësh; </w:t>
      </w:r>
    </w:p>
    <w:p w:rsidR="00387FA2" w:rsidRPr="004C5372" w:rsidRDefault="00387FA2" w:rsidP="00387FA2">
      <w:pPr>
        <w:pStyle w:val="Paragrafi"/>
        <w:rPr>
          <w:lang w:val="sq-AL"/>
        </w:rPr>
      </w:pPr>
      <w:r w:rsidRPr="004C5372">
        <w:rPr>
          <w:lang w:val="sq-AL"/>
        </w:rPr>
        <w:t>ii) Zëri “TVSH dhe taksë doganore”, kapitulli “04”, fondi prej 6 833 000 (gjashtë milionë e tetëqind e tridhjetë e tre mijë) lekësh.</w:t>
      </w:r>
    </w:p>
    <w:p w:rsidR="00387FA2" w:rsidRPr="004C5372" w:rsidRDefault="00387FA2" w:rsidP="00387FA2">
      <w:pPr>
        <w:pStyle w:val="Paragrafi"/>
        <w:rPr>
          <w:lang w:val="sq-AL"/>
        </w:rPr>
      </w:pPr>
      <w:r>
        <w:rPr>
          <w:lang w:val="sq-AL"/>
        </w:rPr>
        <w:t>3</w:t>
      </w:r>
      <w:r w:rsidRPr="004C5372">
        <w:rPr>
          <w:lang w:val="sq-AL"/>
        </w:rPr>
        <w:t>. Efekti financiar sipas shkronjës “a”, të pikës 2, të përballohet nga fondi rezervë i buxhetit të shtetit i vitit 2015.</w:t>
      </w:r>
    </w:p>
    <w:p w:rsidR="00387FA2" w:rsidRPr="004C5372" w:rsidRDefault="00387FA2" w:rsidP="00387FA2">
      <w:pPr>
        <w:pStyle w:val="Paragrafi"/>
        <w:rPr>
          <w:lang w:val="sq-AL"/>
        </w:rPr>
      </w:pPr>
      <w:r>
        <w:rPr>
          <w:lang w:val="sq-AL"/>
        </w:rPr>
        <w:t>4</w:t>
      </w:r>
      <w:r w:rsidRPr="004C5372">
        <w:rPr>
          <w:lang w:val="sq-AL"/>
        </w:rPr>
        <w:t>. Efektet financiare sipas shkronjës “b”, të pikës 2, të parashikohen dhe të planifikohen në planin e buxhetit për vitin 2016.</w:t>
      </w:r>
    </w:p>
    <w:p w:rsidR="00387FA2" w:rsidRPr="004C5372" w:rsidRDefault="00387FA2" w:rsidP="00387FA2">
      <w:pPr>
        <w:pStyle w:val="Paragrafi"/>
        <w:rPr>
          <w:lang w:val="sq-AL"/>
        </w:rPr>
      </w:pPr>
      <w:r>
        <w:rPr>
          <w:lang w:val="sq-AL"/>
        </w:rPr>
        <w:t xml:space="preserve">5. </w:t>
      </w:r>
      <w:r w:rsidRPr="004C5372">
        <w:rPr>
          <w:lang w:val="sq-AL"/>
        </w:rPr>
        <w:t>Ngarkohen Ministria e Financave dhe Fondi Shqiptar i Zhvillimit për zbatimin e këtij vendimi.</w:t>
      </w:r>
    </w:p>
    <w:p w:rsidR="00387FA2" w:rsidRPr="004C5372" w:rsidRDefault="00387FA2" w:rsidP="00387FA2">
      <w:pPr>
        <w:pStyle w:val="Paragrafi"/>
        <w:rPr>
          <w:lang w:val="sq-AL"/>
        </w:rPr>
      </w:pPr>
      <w:r w:rsidRPr="004C5372">
        <w:rPr>
          <w:lang w:val="sq-AL"/>
        </w:rPr>
        <w:t>Ky vendim hyn në fuqi menjëherë dhe botohet në Fletoren Zyrtare.</w:t>
      </w:r>
    </w:p>
    <w:p w:rsidR="00387FA2" w:rsidRPr="004C5372" w:rsidRDefault="00387FA2" w:rsidP="00387FA2">
      <w:pPr>
        <w:pStyle w:val="Hapesira7"/>
        <w:rPr>
          <w:lang w:val="sq-AL"/>
        </w:rPr>
      </w:pPr>
    </w:p>
    <w:p w:rsidR="00387FA2" w:rsidRPr="004C5372" w:rsidRDefault="00387FA2" w:rsidP="00387FA2">
      <w:pPr>
        <w:pStyle w:val="Paragrafi"/>
        <w:jc w:val="right"/>
        <w:rPr>
          <w:lang w:val="sq-AL"/>
        </w:rPr>
      </w:pPr>
      <w:r w:rsidRPr="004C5372">
        <w:rPr>
          <w:lang w:val="sq-AL"/>
        </w:rPr>
        <w:t>KRYEMINISTRI</w:t>
      </w:r>
    </w:p>
    <w:p w:rsidR="00387FA2" w:rsidRPr="004C5372" w:rsidRDefault="00387FA2" w:rsidP="00387FA2">
      <w:pPr>
        <w:pStyle w:val="Paragrafi"/>
        <w:jc w:val="right"/>
        <w:rPr>
          <w:b/>
          <w:lang w:val="sq-AL"/>
        </w:rPr>
      </w:pPr>
      <w:r w:rsidRPr="004C5372">
        <w:rPr>
          <w:b/>
          <w:lang w:val="sq-AL"/>
        </w:rPr>
        <w:t>Edi Rama</w:t>
      </w:r>
    </w:p>
    <w:p w:rsidR="00FD57DC" w:rsidRDefault="00387FA2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revisionView w:inkAnnotations="0"/>
  <w:defaultTabStop w:val="720"/>
  <w:characterSpacingControl w:val="doNotCompress"/>
  <w:compat/>
  <w:rsids>
    <w:rsidRoot w:val="00387FA2"/>
    <w:rsid w:val="00013606"/>
    <w:rsid w:val="00032E53"/>
    <w:rsid w:val="001D125B"/>
    <w:rsid w:val="002C0AA4"/>
    <w:rsid w:val="002E7553"/>
    <w:rsid w:val="00332E0F"/>
    <w:rsid w:val="00387FA2"/>
    <w:rsid w:val="00455FC5"/>
    <w:rsid w:val="004A4709"/>
    <w:rsid w:val="00627136"/>
    <w:rsid w:val="006815F0"/>
    <w:rsid w:val="007A33AA"/>
    <w:rsid w:val="00912120"/>
    <w:rsid w:val="00A3508F"/>
    <w:rsid w:val="00B441A3"/>
    <w:rsid w:val="00B90540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87FA2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87FA2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387FA2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87FA2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87FA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387FA2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1813</Characters>
  <Application>Microsoft Office Word</Application>
  <DocSecurity>0</DocSecurity>
  <Lines>15</Lines>
  <Paragraphs>4</Paragraphs>
  <ScaleCrop>false</ScaleCrop>
  <Company>Grizli777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2015-05-04T07:33:00Z</dcterms:created>
  <dcterms:modified xsi:type="dcterms:W3CDTF">2015-05-04T07:33:00Z</dcterms:modified>
</cp:coreProperties>
</file>