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D61" w:rsidRPr="00F10913" w:rsidRDefault="00394D61" w:rsidP="00394D61">
      <w:pPr>
        <w:pStyle w:val="NeniTitull"/>
        <w:rPr>
          <w:lang w:val="sq-AL"/>
        </w:rPr>
      </w:pPr>
      <w:r w:rsidRPr="00F10913">
        <w:rPr>
          <w:lang w:val="sq-AL"/>
        </w:rPr>
        <w:t>VENDIM</w:t>
      </w:r>
    </w:p>
    <w:p w:rsidR="00394D61" w:rsidRPr="00F10913" w:rsidRDefault="00394D61" w:rsidP="00394D61">
      <w:pPr>
        <w:pStyle w:val="NeniTitull"/>
        <w:rPr>
          <w:lang w:val="sq-AL"/>
        </w:rPr>
      </w:pPr>
      <w:r>
        <w:rPr>
          <w:lang w:val="sq-AL"/>
        </w:rPr>
        <w:t xml:space="preserve">Nr. </w:t>
      </w:r>
      <w:r w:rsidRPr="00F10913">
        <w:rPr>
          <w:lang w:val="sq-AL"/>
        </w:rPr>
        <w:t>379, datë 7.5.2015</w:t>
      </w:r>
    </w:p>
    <w:p w:rsidR="00394D61" w:rsidRPr="005813A0" w:rsidRDefault="00394D61" w:rsidP="00394D61">
      <w:pPr>
        <w:pStyle w:val="NeniTitull"/>
        <w:rPr>
          <w:sz w:val="12"/>
          <w:lang w:val="sq-AL"/>
        </w:rPr>
      </w:pPr>
    </w:p>
    <w:p w:rsidR="00394D61" w:rsidRPr="00F10913" w:rsidRDefault="00394D61" w:rsidP="00394D61">
      <w:pPr>
        <w:pStyle w:val="NeniTitull"/>
        <w:rPr>
          <w:lang w:val="sq-AL"/>
        </w:rPr>
      </w:pPr>
      <w:r w:rsidRPr="00F10913">
        <w:rPr>
          <w:lang w:val="sq-AL"/>
        </w:rPr>
        <w:t>PËR</w:t>
      </w:r>
      <w:r>
        <w:rPr>
          <w:lang w:val="sq-AL"/>
        </w:rPr>
        <w:t xml:space="preserve"> </w:t>
      </w:r>
      <w:r w:rsidRPr="00F10913">
        <w:rPr>
          <w:lang w:val="sq-AL"/>
        </w:rPr>
        <w:t xml:space="preserve">NJË NDRYSHIM DHE SHTESË NË VENDIMIN </w:t>
      </w:r>
      <w:r>
        <w:rPr>
          <w:lang w:val="sq-AL"/>
        </w:rPr>
        <w:t xml:space="preserve">NR. </w:t>
      </w:r>
      <w:r w:rsidRPr="00F10913">
        <w:rPr>
          <w:lang w:val="sq-AL"/>
        </w:rPr>
        <w:t xml:space="preserve">11, DATË 14.1.2015, TË KËSHILLIT TË MINISTRAVE, </w:t>
      </w:r>
      <w:r>
        <w:rPr>
          <w:lang w:val="sq-AL"/>
        </w:rPr>
        <w:t>“</w:t>
      </w:r>
      <w:r w:rsidRPr="00F10913">
        <w:rPr>
          <w:lang w:val="sq-AL"/>
        </w:rPr>
        <w:t>PËR PËRCAKTIMIN E NUMRIT TË PUNONJËSVE ME KONTRATË TË PËRKOHSHME PËR VITIN 2015</w:t>
      </w:r>
      <w:r>
        <w:rPr>
          <w:lang w:val="sq-AL"/>
        </w:rPr>
        <w:t>,</w:t>
      </w:r>
      <w:r w:rsidRPr="00F10913">
        <w:rPr>
          <w:lang w:val="sq-AL"/>
        </w:rPr>
        <w:t xml:space="preserve"> NË NJËSITË E QEVERISJES QENDRORE</w:t>
      </w:r>
      <w:r>
        <w:rPr>
          <w:lang w:val="sq-AL"/>
        </w:rPr>
        <w:t>”</w:t>
      </w:r>
      <w:r w:rsidRPr="00F10913">
        <w:rPr>
          <w:lang w:val="sq-AL"/>
        </w:rPr>
        <w:t>, TË NDRYSHUAR, DHE PËR NJË SHTESË FONDI NË BUXHETIN E VITIN 2015,</w:t>
      </w:r>
      <w:r>
        <w:rPr>
          <w:lang w:val="sq-AL"/>
        </w:rPr>
        <w:t xml:space="preserve"> </w:t>
      </w:r>
      <w:r w:rsidRPr="00F10913">
        <w:rPr>
          <w:lang w:val="sq-AL"/>
        </w:rPr>
        <w:t>MIRATUAR PËR MINISTRINË E ZHVILLIMIT URBAN</w:t>
      </w:r>
    </w:p>
    <w:p w:rsidR="00394D61" w:rsidRPr="005813A0" w:rsidRDefault="00394D61" w:rsidP="00394D61">
      <w:pPr>
        <w:pStyle w:val="Paragrafi"/>
        <w:rPr>
          <w:sz w:val="16"/>
          <w:lang w:val="sq-AL"/>
        </w:rPr>
      </w:pPr>
    </w:p>
    <w:p w:rsidR="00394D61" w:rsidRPr="00F10913" w:rsidRDefault="00394D61" w:rsidP="00394D61">
      <w:pPr>
        <w:pStyle w:val="Paragrafi"/>
        <w:rPr>
          <w:lang w:val="sq-AL"/>
        </w:rPr>
      </w:pPr>
      <w:r w:rsidRPr="00F10913">
        <w:rPr>
          <w:lang w:val="sq-AL"/>
        </w:rPr>
        <w:t xml:space="preserve">Në mbështetje të nenit 100 të Kushtetutës, të neneve 11 e 13, të ligjit </w:t>
      </w:r>
      <w:r>
        <w:rPr>
          <w:lang w:val="sq-AL"/>
        </w:rPr>
        <w:t xml:space="preserve">nr. </w:t>
      </w:r>
      <w:r w:rsidRPr="00F10913">
        <w:rPr>
          <w:lang w:val="sq-AL"/>
        </w:rPr>
        <w:t xml:space="preserve">160/2014, </w:t>
      </w:r>
      <w:r>
        <w:rPr>
          <w:lang w:val="sq-AL"/>
        </w:rPr>
        <w:t>“</w:t>
      </w:r>
      <w:r w:rsidRPr="00F10913">
        <w:rPr>
          <w:lang w:val="sq-AL"/>
        </w:rPr>
        <w:t>Për buxhetin e vitit 2015</w:t>
      </w:r>
      <w:r>
        <w:rPr>
          <w:lang w:val="sq-AL"/>
        </w:rPr>
        <w:t>”</w:t>
      </w:r>
      <w:r w:rsidRPr="00F10913">
        <w:rPr>
          <w:lang w:val="sq-AL"/>
        </w:rPr>
        <w:t xml:space="preserve">, dhe të neneve 5 e 45, të ligjit </w:t>
      </w:r>
      <w:r>
        <w:rPr>
          <w:lang w:val="sq-AL"/>
        </w:rPr>
        <w:t xml:space="preserve">nr. </w:t>
      </w:r>
      <w:r w:rsidRPr="00F10913">
        <w:rPr>
          <w:lang w:val="sq-AL"/>
        </w:rPr>
        <w:t>9936,</w:t>
      </w:r>
      <w:r>
        <w:rPr>
          <w:lang w:val="sq-AL"/>
        </w:rPr>
        <w:t xml:space="preserve"> </w:t>
      </w:r>
      <w:r w:rsidRPr="00F10913">
        <w:rPr>
          <w:lang w:val="sq-AL"/>
        </w:rPr>
        <w:t xml:space="preserve">datë 26.6.2008, </w:t>
      </w:r>
      <w:r>
        <w:rPr>
          <w:lang w:val="sq-AL"/>
        </w:rPr>
        <w:t>“</w:t>
      </w:r>
      <w:r w:rsidRPr="00F10913">
        <w:rPr>
          <w:lang w:val="sq-AL"/>
        </w:rPr>
        <w:t>Për menaxhimin e sistemit buxhetor në Republikën e Shqipërisë</w:t>
      </w:r>
      <w:r>
        <w:rPr>
          <w:lang w:val="sq-AL"/>
        </w:rPr>
        <w:t>”</w:t>
      </w:r>
      <w:r w:rsidRPr="00F10913">
        <w:rPr>
          <w:lang w:val="sq-AL"/>
        </w:rPr>
        <w:t>, të ndryshuar, me propozimin e ministrit të Financave, Këshilli i Ministrave</w:t>
      </w:r>
    </w:p>
    <w:p w:rsidR="00394D61" w:rsidRPr="005813A0" w:rsidRDefault="00394D61" w:rsidP="00394D61">
      <w:pPr>
        <w:pStyle w:val="Paragrafi"/>
        <w:rPr>
          <w:sz w:val="14"/>
          <w:lang w:val="sq-AL"/>
        </w:rPr>
      </w:pPr>
    </w:p>
    <w:p w:rsidR="00394D61" w:rsidRPr="00F10913" w:rsidRDefault="00394D61" w:rsidP="00394D61">
      <w:pPr>
        <w:pStyle w:val="NeniNr"/>
        <w:rPr>
          <w:lang w:val="sq-AL"/>
        </w:rPr>
      </w:pPr>
      <w:r w:rsidRPr="00F10913">
        <w:rPr>
          <w:lang w:val="sq-AL"/>
        </w:rPr>
        <w:t>VENDOSI:</w:t>
      </w:r>
    </w:p>
    <w:p w:rsidR="00394D61" w:rsidRPr="005813A0" w:rsidRDefault="00394D61" w:rsidP="00394D61">
      <w:pPr>
        <w:pStyle w:val="Paragrafi"/>
        <w:rPr>
          <w:sz w:val="12"/>
          <w:lang w:val="sq-AL"/>
        </w:rPr>
      </w:pPr>
    </w:p>
    <w:p w:rsidR="00394D61" w:rsidRPr="00F10913" w:rsidRDefault="00394D61" w:rsidP="00394D61">
      <w:pPr>
        <w:pStyle w:val="Paragrafi"/>
        <w:rPr>
          <w:lang w:val="sq-AL"/>
        </w:rPr>
      </w:pPr>
      <w:r w:rsidRPr="00F10913">
        <w:rPr>
          <w:lang w:val="sq-AL"/>
        </w:rPr>
        <w:t xml:space="preserve">1. Në vendimin </w:t>
      </w:r>
      <w:r>
        <w:rPr>
          <w:lang w:val="sq-AL"/>
        </w:rPr>
        <w:t xml:space="preserve">nr. </w:t>
      </w:r>
      <w:r w:rsidRPr="00F10913">
        <w:rPr>
          <w:lang w:val="sq-AL"/>
        </w:rPr>
        <w:t>11, datë 14.1.2015, të Këshillit të Ministrave, të ndryshuar, bëhen ndryshimi dhe shtesa e mëposhtme:</w:t>
      </w:r>
    </w:p>
    <w:p w:rsidR="00394D61" w:rsidRPr="00F10913" w:rsidRDefault="00394D61" w:rsidP="00394D61">
      <w:pPr>
        <w:pStyle w:val="Paragrafi"/>
        <w:rPr>
          <w:lang w:val="sq-AL"/>
        </w:rPr>
      </w:pPr>
      <w:r w:rsidRPr="00F10913">
        <w:rPr>
          <w:lang w:val="sq-AL"/>
        </w:rPr>
        <w:t xml:space="preserve">a) Në pikën 1, numri i punonjësve me kontratë të përkohshme ndryshohet dhe bëhet </w:t>
      </w:r>
      <w:r>
        <w:rPr>
          <w:lang w:val="sq-AL"/>
        </w:rPr>
        <w:t>“</w:t>
      </w:r>
      <w:r w:rsidRPr="00F10913">
        <w:rPr>
          <w:lang w:val="sq-AL"/>
        </w:rPr>
        <w:t>... 1 518 veta</w:t>
      </w:r>
      <w:r>
        <w:rPr>
          <w:lang w:val="sq-AL"/>
        </w:rPr>
        <w:t xml:space="preserve"> .</w:t>
      </w:r>
      <w:r w:rsidRPr="00F10913">
        <w:rPr>
          <w:lang w:val="sq-AL"/>
        </w:rPr>
        <w:t>..</w:t>
      </w:r>
      <w:r>
        <w:rPr>
          <w:lang w:val="sq-AL"/>
        </w:rPr>
        <w:t>”</w:t>
      </w:r>
      <w:r w:rsidRPr="00F10913">
        <w:rPr>
          <w:lang w:val="sq-AL"/>
        </w:rPr>
        <w:t xml:space="preserve">. </w:t>
      </w:r>
    </w:p>
    <w:p w:rsidR="00394D61" w:rsidRPr="00F10913" w:rsidRDefault="00394D61" w:rsidP="00394D61">
      <w:pPr>
        <w:pStyle w:val="Paragrafi"/>
        <w:rPr>
          <w:lang w:val="sq-AL"/>
        </w:rPr>
      </w:pPr>
      <w:r w:rsidRPr="00F10913">
        <w:rPr>
          <w:lang w:val="sq-AL"/>
        </w:rPr>
        <w:t xml:space="preserve">b) Në nënndarjen 20, </w:t>
      </w:r>
      <w:r>
        <w:rPr>
          <w:lang w:val="sq-AL"/>
        </w:rPr>
        <w:t>“</w:t>
      </w:r>
      <w:r w:rsidRPr="00F10913">
        <w:rPr>
          <w:lang w:val="sq-AL"/>
        </w:rPr>
        <w:t>Ministria e Zhvillimit Urban</w:t>
      </w:r>
      <w:r>
        <w:rPr>
          <w:lang w:val="sq-AL"/>
        </w:rPr>
        <w:t>”</w:t>
      </w:r>
      <w:r w:rsidRPr="00F10913">
        <w:rPr>
          <w:lang w:val="sq-AL"/>
        </w:rPr>
        <w:t xml:space="preserve">, të lidhjes </w:t>
      </w:r>
      <w:r>
        <w:rPr>
          <w:lang w:val="sq-AL"/>
        </w:rPr>
        <w:t xml:space="preserve">nr. </w:t>
      </w:r>
      <w:r w:rsidRPr="00F10913">
        <w:rPr>
          <w:lang w:val="sq-AL"/>
        </w:rPr>
        <w:t>1, bashkëlidhur vendimit, shtohet nënndarja, sipas tabelës që i bashkëlidhet këtij vendimi.</w:t>
      </w:r>
    </w:p>
    <w:p w:rsidR="00394D61" w:rsidRPr="00F10913" w:rsidRDefault="00394D61" w:rsidP="00394D61">
      <w:pPr>
        <w:pStyle w:val="Paragrafi"/>
        <w:rPr>
          <w:lang w:val="sq-AL"/>
        </w:rPr>
      </w:pPr>
      <w:r w:rsidRPr="00F10913">
        <w:rPr>
          <w:lang w:val="sq-AL"/>
        </w:rPr>
        <w:t xml:space="preserve">2. Ministrisë së Zhvillimit Urban, në buxhetin e miratuar për vitin 2015, në programin </w:t>
      </w:r>
      <w:r>
        <w:rPr>
          <w:lang w:val="sq-AL"/>
        </w:rPr>
        <w:t>“</w:t>
      </w:r>
      <w:r w:rsidRPr="00F10913">
        <w:rPr>
          <w:lang w:val="sq-AL"/>
        </w:rPr>
        <w:t>Planifikimi urban dhe strehimi</w:t>
      </w:r>
      <w:r>
        <w:rPr>
          <w:lang w:val="sq-AL"/>
        </w:rPr>
        <w:t>”</w:t>
      </w:r>
      <w:r w:rsidRPr="00F10913">
        <w:rPr>
          <w:lang w:val="sq-AL"/>
        </w:rPr>
        <w:t xml:space="preserve">, i shtohet fondi prej 38 000 000 (tridhjetë e tetë milionë) lekësh, në zërin </w:t>
      </w:r>
      <w:r>
        <w:rPr>
          <w:lang w:val="sq-AL"/>
        </w:rPr>
        <w:t>“</w:t>
      </w:r>
      <w:r w:rsidRPr="00F10913">
        <w:rPr>
          <w:lang w:val="sq-AL"/>
        </w:rPr>
        <w:t>Shpenzime korente</w:t>
      </w:r>
      <w:r>
        <w:rPr>
          <w:lang w:val="sq-AL"/>
        </w:rPr>
        <w:t>”</w:t>
      </w:r>
      <w:r w:rsidRPr="00F10913">
        <w:rPr>
          <w:lang w:val="sq-AL"/>
        </w:rPr>
        <w:t>, për mbulimin e shpenzimeve për pastrimin e bregdetit, për Agjencinë Kombëtare të Bregdetit.</w:t>
      </w:r>
      <w:r>
        <w:rPr>
          <w:lang w:val="sq-AL"/>
        </w:rPr>
        <w:t xml:space="preserve"> </w:t>
      </w:r>
    </w:p>
    <w:p w:rsidR="00394D61" w:rsidRPr="00F10913" w:rsidRDefault="00394D61" w:rsidP="00394D61">
      <w:pPr>
        <w:pStyle w:val="Paragrafi"/>
        <w:rPr>
          <w:lang w:val="sq-AL"/>
        </w:rPr>
      </w:pPr>
      <w:r w:rsidRPr="00F10913">
        <w:rPr>
          <w:lang w:val="sq-AL"/>
        </w:rPr>
        <w:t xml:space="preserve">3. Ky fond përballohet nga fondi rezervë i buxhetit të shtetit, miratuar për vitin 2015. </w:t>
      </w:r>
    </w:p>
    <w:p w:rsidR="00394D61" w:rsidRPr="00F10913" w:rsidRDefault="00394D61" w:rsidP="00394D61">
      <w:pPr>
        <w:pStyle w:val="Paragrafi"/>
        <w:rPr>
          <w:lang w:val="sq-AL"/>
        </w:rPr>
      </w:pPr>
      <w:r w:rsidRPr="00F10913">
        <w:rPr>
          <w:lang w:val="sq-AL"/>
        </w:rPr>
        <w:t>4. Ngarkohen Ministria e Financave, Ministria e Zhvillimit Ekonomik, Turizmit, Tregtisë dhe Sipërmarrjes dhe Ministria e Zhvillimit Urban për zbatimin e këtij vendimi.</w:t>
      </w:r>
    </w:p>
    <w:p w:rsidR="00394D61" w:rsidRPr="00F10913" w:rsidRDefault="00394D61" w:rsidP="00394D61">
      <w:pPr>
        <w:pStyle w:val="Paragrafi"/>
        <w:rPr>
          <w:lang w:val="sq-AL"/>
        </w:rPr>
      </w:pPr>
      <w:r w:rsidRPr="00F10913">
        <w:rPr>
          <w:lang w:val="sq-AL"/>
        </w:rPr>
        <w:t>Ky vendim hyn në fuqi menjëherë dhe botohet në Fletoren Zyrtare.</w:t>
      </w:r>
    </w:p>
    <w:p w:rsidR="00394D61" w:rsidRPr="00F10913" w:rsidRDefault="00394D61" w:rsidP="00394D61">
      <w:pPr>
        <w:pStyle w:val="Paragrafi"/>
        <w:jc w:val="right"/>
        <w:rPr>
          <w:lang w:val="sq-AL"/>
        </w:rPr>
      </w:pPr>
      <w:r w:rsidRPr="00F10913">
        <w:rPr>
          <w:lang w:val="sq-AL"/>
        </w:rPr>
        <w:t>KRYEMINISTRI</w:t>
      </w:r>
    </w:p>
    <w:p w:rsidR="00394D61" w:rsidRDefault="00394D61" w:rsidP="00394D61">
      <w:pPr>
        <w:pStyle w:val="Paragrafi"/>
        <w:jc w:val="right"/>
        <w:rPr>
          <w:b/>
          <w:lang w:val="sq-AL"/>
        </w:rPr>
      </w:pPr>
      <w:r w:rsidRPr="00F10913">
        <w:rPr>
          <w:b/>
          <w:lang w:val="sq-AL"/>
        </w:rPr>
        <w:t>Edi Rama</w:t>
      </w:r>
    </w:p>
    <w:p w:rsidR="00394D61" w:rsidRPr="00F10913" w:rsidRDefault="00394D61" w:rsidP="00394D61">
      <w:pPr>
        <w:pStyle w:val="Paragrafi"/>
        <w:jc w:val="right"/>
        <w:rPr>
          <w:b/>
          <w:lang w:val="sq-AL"/>
        </w:rPr>
      </w:pPr>
      <w:r>
        <w:rPr>
          <w:b/>
          <w:lang w:val="sq-AL"/>
        </w:rPr>
        <w:t xml:space="preserve"> </w:t>
      </w:r>
    </w:p>
    <w:p w:rsidR="00394D61" w:rsidRDefault="00394D61" w:rsidP="00394D61">
      <w:pPr>
        <w:pStyle w:val="Paragrafi"/>
        <w:rPr>
          <w:rFonts w:eastAsia="Times New Roman" w:cs="Calibri"/>
          <w:lang w:val="sq-AL"/>
        </w:rPr>
      </w:pPr>
    </w:p>
    <w:p w:rsidR="00394D61" w:rsidRDefault="00394D61" w:rsidP="00394D61">
      <w:pPr>
        <w:pStyle w:val="Paragrafi"/>
        <w:rPr>
          <w:rFonts w:eastAsia="Times New Roman" w:cs="Calibri"/>
          <w:lang w:val="sq-AL"/>
        </w:rPr>
      </w:pPr>
    </w:p>
    <w:p w:rsidR="00B06834" w:rsidRPr="00F10913" w:rsidRDefault="00B06834" w:rsidP="00394D61">
      <w:pPr>
        <w:pStyle w:val="Paragrafi"/>
        <w:rPr>
          <w:rFonts w:eastAsia="Times New Roman" w:cs="Calibri"/>
          <w:lang w:val="sq-AL"/>
        </w:rPr>
      </w:pP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11"/>
        <w:gridCol w:w="1905"/>
        <w:gridCol w:w="1993"/>
        <w:gridCol w:w="1878"/>
        <w:gridCol w:w="1889"/>
      </w:tblGrid>
      <w:tr w:rsidR="00394D61" w:rsidRPr="00F10913" w:rsidTr="00C07673">
        <w:tc>
          <w:tcPr>
            <w:tcW w:w="1971" w:type="dxa"/>
          </w:tcPr>
          <w:p w:rsidR="00394D61" w:rsidRPr="00F10913" w:rsidRDefault="00394D61" w:rsidP="00C07673">
            <w:pPr>
              <w:pStyle w:val="Paragrafi"/>
              <w:ind w:firstLine="0"/>
              <w:jc w:val="center"/>
              <w:rPr>
                <w:rFonts w:eastAsia="Times New Roman" w:cs="Calibri"/>
                <w:b/>
                <w:sz w:val="20"/>
                <w:lang w:val="sq-AL"/>
              </w:rPr>
            </w:pPr>
            <w:r w:rsidRPr="00F10913">
              <w:rPr>
                <w:rFonts w:eastAsia="Times New Roman" w:cs="Calibri"/>
                <w:b/>
                <w:sz w:val="20"/>
                <w:lang w:val="sq-AL"/>
              </w:rPr>
              <w:t>Emri i institucionit</w:t>
            </w:r>
          </w:p>
        </w:tc>
        <w:tc>
          <w:tcPr>
            <w:tcW w:w="1971" w:type="dxa"/>
          </w:tcPr>
          <w:p w:rsidR="00394D61" w:rsidRPr="00F10913" w:rsidRDefault="00394D61" w:rsidP="00C07673">
            <w:pPr>
              <w:pStyle w:val="Paragrafi"/>
              <w:ind w:firstLine="0"/>
              <w:jc w:val="center"/>
              <w:rPr>
                <w:rFonts w:eastAsia="Times New Roman" w:cs="Calibri"/>
                <w:b/>
                <w:sz w:val="20"/>
                <w:lang w:val="sq-AL"/>
              </w:rPr>
            </w:pPr>
            <w:r>
              <w:rPr>
                <w:rFonts w:eastAsia="Times New Roman" w:cs="Calibri"/>
                <w:b/>
                <w:sz w:val="20"/>
                <w:lang w:val="sq-AL"/>
              </w:rPr>
              <w:t xml:space="preserve">Nr. i </w:t>
            </w:r>
            <w:r w:rsidRPr="00F10913">
              <w:rPr>
                <w:rFonts w:eastAsia="Times New Roman" w:cs="Calibri"/>
                <w:b/>
                <w:sz w:val="20"/>
                <w:lang w:val="sq-AL"/>
              </w:rPr>
              <w:t>punonjës</w:t>
            </w:r>
            <w:r>
              <w:rPr>
                <w:rFonts w:eastAsia="Times New Roman" w:cs="Calibri"/>
                <w:b/>
                <w:sz w:val="20"/>
                <w:lang w:val="sq-AL"/>
              </w:rPr>
              <w:t>ve</w:t>
            </w:r>
          </w:p>
        </w:tc>
        <w:tc>
          <w:tcPr>
            <w:tcW w:w="1971" w:type="dxa"/>
          </w:tcPr>
          <w:p w:rsidR="00394D61" w:rsidRPr="00F10913" w:rsidRDefault="00394D61" w:rsidP="00C07673">
            <w:pPr>
              <w:pStyle w:val="Paragrafi"/>
              <w:ind w:firstLine="0"/>
              <w:jc w:val="center"/>
              <w:rPr>
                <w:rFonts w:eastAsia="Times New Roman" w:cs="Calibri"/>
                <w:b/>
                <w:sz w:val="20"/>
                <w:lang w:val="sq-AL"/>
              </w:rPr>
            </w:pPr>
            <w:r w:rsidRPr="00F10913">
              <w:rPr>
                <w:rFonts w:eastAsia="Times New Roman" w:cs="Calibri"/>
                <w:b/>
                <w:sz w:val="20"/>
                <w:lang w:val="sq-AL"/>
              </w:rPr>
              <w:t>Emërtesa</w:t>
            </w:r>
          </w:p>
        </w:tc>
        <w:tc>
          <w:tcPr>
            <w:tcW w:w="1971" w:type="dxa"/>
          </w:tcPr>
          <w:p w:rsidR="00394D61" w:rsidRPr="00F10913" w:rsidRDefault="00394D61" w:rsidP="00C07673">
            <w:pPr>
              <w:pStyle w:val="Paragrafi"/>
              <w:ind w:firstLine="0"/>
              <w:jc w:val="center"/>
              <w:rPr>
                <w:rFonts w:eastAsia="Times New Roman" w:cs="Calibri"/>
                <w:b/>
                <w:sz w:val="20"/>
                <w:lang w:val="sq-AL"/>
              </w:rPr>
            </w:pPr>
            <w:r w:rsidRPr="00F10913">
              <w:rPr>
                <w:rFonts w:eastAsia="Times New Roman" w:cs="Calibri"/>
                <w:b/>
                <w:sz w:val="20"/>
                <w:lang w:val="sq-AL"/>
              </w:rPr>
              <w:t>Koha ditore</w:t>
            </w:r>
          </w:p>
        </w:tc>
        <w:tc>
          <w:tcPr>
            <w:tcW w:w="1971" w:type="dxa"/>
          </w:tcPr>
          <w:p w:rsidR="00394D61" w:rsidRPr="00F10913" w:rsidRDefault="00394D61" w:rsidP="00C07673">
            <w:pPr>
              <w:pStyle w:val="Paragrafi"/>
              <w:ind w:firstLine="0"/>
              <w:jc w:val="center"/>
              <w:rPr>
                <w:rFonts w:eastAsia="Times New Roman" w:cs="Calibri"/>
                <w:b/>
                <w:sz w:val="20"/>
                <w:lang w:val="sq-AL"/>
              </w:rPr>
            </w:pPr>
            <w:r w:rsidRPr="00F10913">
              <w:rPr>
                <w:rFonts w:eastAsia="Times New Roman" w:cs="Calibri"/>
                <w:b/>
                <w:sz w:val="20"/>
                <w:lang w:val="sq-AL"/>
              </w:rPr>
              <w:t>Periudh</w:t>
            </w:r>
            <w:r>
              <w:rPr>
                <w:rFonts w:eastAsia="Times New Roman" w:cs="Calibri"/>
                <w:b/>
                <w:sz w:val="20"/>
                <w:lang w:val="sq-AL"/>
              </w:rPr>
              <w:t>a</w:t>
            </w:r>
            <w:r w:rsidRPr="00F10913">
              <w:rPr>
                <w:rFonts w:eastAsia="Times New Roman" w:cs="Calibri"/>
                <w:b/>
                <w:sz w:val="20"/>
                <w:lang w:val="sq-AL"/>
              </w:rPr>
              <w:t xml:space="preserve"> kohore</w:t>
            </w:r>
          </w:p>
        </w:tc>
      </w:tr>
      <w:tr w:rsidR="00394D61" w:rsidRPr="00F10913" w:rsidTr="00C07673">
        <w:tc>
          <w:tcPr>
            <w:tcW w:w="1971" w:type="dxa"/>
          </w:tcPr>
          <w:p w:rsidR="00394D61" w:rsidRPr="005F7CCB" w:rsidRDefault="00394D61" w:rsidP="00C07673">
            <w:pPr>
              <w:pStyle w:val="Paragrafi"/>
              <w:ind w:firstLine="0"/>
              <w:rPr>
                <w:rFonts w:eastAsia="Times New Roman" w:cs="Calibri"/>
                <w:b/>
                <w:sz w:val="20"/>
                <w:lang w:val="sq-AL"/>
              </w:rPr>
            </w:pPr>
            <w:r w:rsidRPr="005F7CCB">
              <w:rPr>
                <w:rFonts w:eastAsia="Times New Roman" w:cs="Calibri"/>
                <w:b/>
                <w:sz w:val="20"/>
                <w:lang w:val="sq-AL"/>
              </w:rPr>
              <w:t>(20) Ministria e Zhvillimit Urban (Turizmit)</w:t>
            </w:r>
          </w:p>
        </w:tc>
        <w:tc>
          <w:tcPr>
            <w:tcW w:w="1971" w:type="dxa"/>
          </w:tcPr>
          <w:p w:rsidR="00394D61" w:rsidRPr="005F7CCB" w:rsidRDefault="00394D61" w:rsidP="00C07673">
            <w:pPr>
              <w:pStyle w:val="Paragrafi"/>
              <w:ind w:firstLine="0"/>
              <w:rPr>
                <w:rFonts w:eastAsia="Times New Roman" w:cs="Calibri"/>
                <w:b/>
                <w:sz w:val="20"/>
                <w:lang w:val="sq-AL"/>
              </w:rPr>
            </w:pPr>
            <w:r w:rsidRPr="005F7CCB">
              <w:rPr>
                <w:rFonts w:eastAsia="Times New Roman" w:cs="Calibri"/>
                <w:b/>
                <w:sz w:val="20"/>
                <w:lang w:val="sq-AL"/>
              </w:rPr>
              <w:t>300</w:t>
            </w:r>
          </w:p>
        </w:tc>
        <w:tc>
          <w:tcPr>
            <w:tcW w:w="1971" w:type="dxa"/>
          </w:tcPr>
          <w:p w:rsidR="00394D61" w:rsidRPr="00F10913" w:rsidRDefault="00394D61" w:rsidP="00C07673">
            <w:pPr>
              <w:pStyle w:val="Paragrafi"/>
              <w:ind w:firstLine="0"/>
              <w:rPr>
                <w:rFonts w:eastAsia="Times New Roman" w:cs="Calibri"/>
                <w:sz w:val="20"/>
                <w:lang w:val="sq-AL"/>
              </w:rPr>
            </w:pPr>
          </w:p>
        </w:tc>
        <w:tc>
          <w:tcPr>
            <w:tcW w:w="1971" w:type="dxa"/>
          </w:tcPr>
          <w:p w:rsidR="00394D61" w:rsidRPr="00F10913" w:rsidRDefault="00394D61" w:rsidP="00C07673">
            <w:pPr>
              <w:pStyle w:val="Paragrafi"/>
              <w:ind w:firstLine="0"/>
              <w:rPr>
                <w:rFonts w:eastAsia="Times New Roman" w:cs="Calibri"/>
                <w:sz w:val="20"/>
                <w:lang w:val="sq-AL"/>
              </w:rPr>
            </w:pPr>
          </w:p>
        </w:tc>
        <w:tc>
          <w:tcPr>
            <w:tcW w:w="1971" w:type="dxa"/>
          </w:tcPr>
          <w:p w:rsidR="00394D61" w:rsidRPr="00F10913" w:rsidRDefault="00394D61" w:rsidP="00C07673">
            <w:pPr>
              <w:pStyle w:val="Paragrafi"/>
              <w:ind w:firstLine="0"/>
              <w:rPr>
                <w:rFonts w:eastAsia="Times New Roman" w:cs="Calibri"/>
                <w:sz w:val="20"/>
                <w:lang w:val="sq-AL"/>
              </w:rPr>
            </w:pPr>
          </w:p>
        </w:tc>
      </w:tr>
      <w:tr w:rsidR="00394D61" w:rsidRPr="00F10913" w:rsidTr="00C07673">
        <w:tc>
          <w:tcPr>
            <w:tcW w:w="1971" w:type="dxa"/>
          </w:tcPr>
          <w:p w:rsidR="00394D61" w:rsidRPr="00E02A55" w:rsidRDefault="00394D61" w:rsidP="00C07673">
            <w:pPr>
              <w:pStyle w:val="Paragrafi"/>
              <w:ind w:firstLine="0"/>
              <w:rPr>
                <w:rFonts w:eastAsia="Times New Roman" w:cs="Calibri"/>
                <w:b/>
                <w:sz w:val="20"/>
                <w:lang w:val="sq-AL"/>
              </w:rPr>
            </w:pPr>
            <w:r w:rsidRPr="00E02A55">
              <w:rPr>
                <w:rFonts w:eastAsia="Times New Roman" w:cs="Calibri"/>
                <w:b/>
                <w:sz w:val="20"/>
                <w:lang w:val="sq-AL"/>
              </w:rPr>
              <w:t>Agjencia Kombëtare e Bregdetit</w:t>
            </w:r>
          </w:p>
        </w:tc>
        <w:tc>
          <w:tcPr>
            <w:tcW w:w="1971" w:type="dxa"/>
          </w:tcPr>
          <w:p w:rsidR="00394D61" w:rsidRPr="005F7CCB" w:rsidRDefault="00394D61" w:rsidP="00C07673">
            <w:pPr>
              <w:pStyle w:val="Paragrafi"/>
              <w:ind w:firstLine="0"/>
              <w:rPr>
                <w:rFonts w:eastAsia="Times New Roman" w:cs="Calibri"/>
                <w:b/>
                <w:sz w:val="20"/>
                <w:lang w:val="sq-AL"/>
              </w:rPr>
            </w:pPr>
            <w:r w:rsidRPr="005F7CCB">
              <w:rPr>
                <w:rFonts w:eastAsia="Times New Roman" w:cs="Calibri"/>
                <w:b/>
                <w:sz w:val="20"/>
                <w:lang w:val="sq-AL"/>
              </w:rPr>
              <w:t>300</w:t>
            </w:r>
          </w:p>
        </w:tc>
        <w:tc>
          <w:tcPr>
            <w:tcW w:w="1971" w:type="dxa"/>
          </w:tcPr>
          <w:p w:rsidR="00394D61" w:rsidRPr="00F10913" w:rsidRDefault="00394D61" w:rsidP="00C07673">
            <w:pPr>
              <w:pStyle w:val="Paragrafi"/>
              <w:ind w:firstLine="0"/>
              <w:rPr>
                <w:rFonts w:eastAsia="Times New Roman" w:cs="Calibri"/>
                <w:sz w:val="20"/>
                <w:lang w:val="sq-AL"/>
              </w:rPr>
            </w:pPr>
            <w:r w:rsidRPr="00F10913">
              <w:rPr>
                <w:rFonts w:eastAsia="Times New Roman" w:cs="Calibri"/>
                <w:sz w:val="20"/>
                <w:lang w:val="sq-AL"/>
              </w:rPr>
              <w:t>Punonjës pastrimi/mirëmbajtje</w:t>
            </w:r>
            <w:r>
              <w:rPr>
                <w:rFonts w:eastAsia="Times New Roman" w:cs="Calibri"/>
                <w:sz w:val="20"/>
                <w:lang w:val="sq-AL"/>
              </w:rPr>
              <w:t>je</w:t>
            </w:r>
          </w:p>
        </w:tc>
        <w:tc>
          <w:tcPr>
            <w:tcW w:w="1971" w:type="dxa"/>
          </w:tcPr>
          <w:p w:rsidR="00394D61" w:rsidRPr="00F10913" w:rsidRDefault="00394D61" w:rsidP="00C07673">
            <w:pPr>
              <w:pStyle w:val="Paragrafi"/>
              <w:ind w:firstLine="0"/>
              <w:rPr>
                <w:rFonts w:eastAsia="Times New Roman" w:cs="Calibri"/>
                <w:sz w:val="20"/>
                <w:lang w:val="sq-AL"/>
              </w:rPr>
            </w:pPr>
            <w:r w:rsidRPr="00F10913">
              <w:rPr>
                <w:rFonts w:eastAsia="Times New Roman" w:cs="Calibri"/>
                <w:sz w:val="20"/>
                <w:lang w:val="sq-AL"/>
              </w:rPr>
              <w:t>8 orë/ditë</w:t>
            </w:r>
          </w:p>
        </w:tc>
        <w:tc>
          <w:tcPr>
            <w:tcW w:w="1971" w:type="dxa"/>
          </w:tcPr>
          <w:p w:rsidR="00394D61" w:rsidRPr="00F10913" w:rsidRDefault="00394D61" w:rsidP="00C07673">
            <w:pPr>
              <w:pStyle w:val="Paragrafi"/>
              <w:ind w:firstLine="0"/>
              <w:rPr>
                <w:rFonts w:eastAsia="Times New Roman" w:cs="Calibri"/>
                <w:sz w:val="20"/>
                <w:lang w:val="sq-AL"/>
              </w:rPr>
            </w:pPr>
            <w:r w:rsidRPr="00F10913">
              <w:rPr>
                <w:rFonts w:eastAsia="Times New Roman" w:cs="Calibri"/>
                <w:sz w:val="20"/>
                <w:lang w:val="sq-AL"/>
              </w:rPr>
              <w:t>15 maj</w:t>
            </w:r>
            <w:r>
              <w:rPr>
                <w:rFonts w:eastAsia="Times New Roman" w:cs="Calibri"/>
                <w:sz w:val="20"/>
                <w:lang w:val="sq-AL"/>
              </w:rPr>
              <w:t xml:space="preserve"> </w:t>
            </w:r>
            <w:r w:rsidRPr="00F10913">
              <w:rPr>
                <w:rFonts w:eastAsia="Times New Roman" w:cs="Calibri"/>
                <w:sz w:val="20"/>
                <w:lang w:val="sq-AL"/>
              </w:rPr>
              <w:t>-</w:t>
            </w:r>
            <w:r>
              <w:rPr>
                <w:rFonts w:eastAsia="Times New Roman" w:cs="Calibri"/>
                <w:sz w:val="20"/>
                <w:lang w:val="sq-AL"/>
              </w:rPr>
              <w:t xml:space="preserve"> </w:t>
            </w:r>
            <w:r w:rsidRPr="00F10913">
              <w:rPr>
                <w:rFonts w:eastAsia="Times New Roman" w:cs="Calibri"/>
                <w:sz w:val="20"/>
                <w:lang w:val="sq-AL"/>
              </w:rPr>
              <w:t>15 shtator</w:t>
            </w:r>
          </w:p>
        </w:tc>
      </w:tr>
    </w:tbl>
    <w:p w:rsidR="00FD57DC" w:rsidRDefault="00B06834"/>
    <w:sectPr w:rsidR="00FD57DC" w:rsidSect="00B068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visionView w:inkAnnotations="0"/>
  <w:defaultTabStop w:val="720"/>
  <w:characterSpacingControl w:val="doNotCompress"/>
  <w:compat>
    <w:compatSetting w:name="compatibilityMode" w:uri="http://schemas.microsoft.com/office/word" w:val="12"/>
  </w:compat>
  <w:rsids>
    <w:rsidRoot w:val="00394D61"/>
    <w:rsid w:val="00013606"/>
    <w:rsid w:val="00032E53"/>
    <w:rsid w:val="001D125B"/>
    <w:rsid w:val="002C0AA4"/>
    <w:rsid w:val="002E7553"/>
    <w:rsid w:val="00332E0F"/>
    <w:rsid w:val="00394D61"/>
    <w:rsid w:val="00455FC5"/>
    <w:rsid w:val="004A4709"/>
    <w:rsid w:val="00627136"/>
    <w:rsid w:val="006815F0"/>
    <w:rsid w:val="007A33AA"/>
    <w:rsid w:val="00912120"/>
    <w:rsid w:val="00A3508F"/>
    <w:rsid w:val="00B06834"/>
    <w:rsid w:val="00B441A3"/>
    <w:rsid w:val="00C74877"/>
    <w:rsid w:val="00D27DAF"/>
    <w:rsid w:val="00E12DC7"/>
    <w:rsid w:val="00F5353D"/>
    <w:rsid w:val="00F76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4D61"/>
    <w:pPr>
      <w:spacing w:after="200" w:line="276" w:lineRule="auto"/>
      <w:ind w:firstLine="284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394D61"/>
    <w:pPr>
      <w:widowControl w:val="0"/>
      <w:ind w:firstLine="284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394D61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394D61"/>
    <w:pPr>
      <w:keepNext/>
      <w:widowControl w:val="0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394D61"/>
    <w:pPr>
      <w:keepNext/>
      <w:widowControl w:val="0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394D61"/>
    <w:rPr>
      <w:rFonts w:ascii="Garamond" w:eastAsia="MS Mincho" w:hAnsi="Garamond" w:cs="CG Times"/>
      <w:sz w:val="24"/>
      <w:lang w:val="en-GB"/>
    </w:rPr>
  </w:style>
  <w:style w:type="table" w:styleId="TableGrid">
    <w:name w:val="Table Grid"/>
    <w:basedOn w:val="TableNormal"/>
    <w:uiPriority w:val="1"/>
    <w:rsid w:val="00394D61"/>
    <w:pPr>
      <w:jc w:val="left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Vjollca Pacrami</cp:lastModifiedBy>
  <cp:revision>2</cp:revision>
  <cp:lastPrinted>2019-01-29T15:02:00Z</cp:lastPrinted>
  <dcterms:created xsi:type="dcterms:W3CDTF">2015-06-10T10:22:00Z</dcterms:created>
  <dcterms:modified xsi:type="dcterms:W3CDTF">2019-01-29T15:02:00Z</dcterms:modified>
</cp:coreProperties>
</file>