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C15" w:rsidRPr="005D0413" w:rsidRDefault="00434C15" w:rsidP="00434C15">
      <w:pPr>
        <w:pStyle w:val="Paragrafi"/>
        <w:jc w:val="center"/>
        <w:rPr>
          <w:b/>
          <w:lang w:val="sq-AL"/>
        </w:rPr>
      </w:pPr>
      <w:r w:rsidRPr="005D0413">
        <w:rPr>
          <w:b/>
          <w:lang w:val="sq-AL"/>
        </w:rPr>
        <w:t>Ndreqje gabimi</w:t>
      </w:r>
    </w:p>
    <w:p w:rsidR="00434C15" w:rsidRPr="005D0413" w:rsidRDefault="00434C15" w:rsidP="00434C15">
      <w:pPr>
        <w:pStyle w:val="Paragrafi"/>
        <w:jc w:val="center"/>
        <w:rPr>
          <w:b/>
          <w:lang w:val="sq-AL"/>
        </w:rPr>
      </w:pPr>
    </w:p>
    <w:p w:rsidR="00434C15" w:rsidRDefault="00434C15" w:rsidP="00434C15">
      <w:pPr>
        <w:pStyle w:val="Paragrafi"/>
        <w:rPr>
          <w:lang w:val="sq-AL"/>
        </w:rPr>
      </w:pPr>
      <w:r>
        <w:rPr>
          <w:lang w:val="sq-AL"/>
        </w:rPr>
        <w:t xml:space="preserve">Në udhëzimin e ministrit të Mirëqenies Sociale dhe Rinisë nr. 13, datë 1.4.2015, botuar në Fletoren Zyrtare nr. 54, datë 9.4.2015, faqe 2314, në kreun II, pika VI/2 paragrafi i dytë, </w:t>
      </w:r>
    </w:p>
    <w:p w:rsidR="00434C15" w:rsidRDefault="00434C15" w:rsidP="00434C15">
      <w:pPr>
        <w:pStyle w:val="Paragrafi"/>
        <w:rPr>
          <w:lang w:val="sq-AL"/>
        </w:rPr>
      </w:pPr>
      <w:r w:rsidRPr="00A06A28">
        <w:rPr>
          <w:b/>
          <w:lang w:val="sq-AL"/>
        </w:rPr>
        <w:t>ishte</w:t>
      </w:r>
      <w:r>
        <w:rPr>
          <w:lang w:val="sq-AL"/>
        </w:rPr>
        <w:t>: "Për drejtuesit aktualë, të emëruar para këtij udhëzimi, Ministri i Mirëqenies Sociale dhe Rinisë mund të bëjë rikonfirmimin e emërimit të tyre në detyrë.</w:t>
      </w:r>
    </w:p>
    <w:p w:rsidR="00434C15" w:rsidRDefault="00434C15" w:rsidP="00434C15">
      <w:pPr>
        <w:pStyle w:val="Paragrafi"/>
        <w:rPr>
          <w:lang w:val="sq-AL"/>
        </w:rPr>
      </w:pPr>
      <w:r w:rsidRPr="00A06A28">
        <w:rPr>
          <w:b/>
          <w:lang w:val="sq-AL"/>
        </w:rPr>
        <w:t>bëhet:</w:t>
      </w:r>
      <w:r>
        <w:rPr>
          <w:lang w:val="sq-AL"/>
        </w:rPr>
        <w:t xml:space="preserve"> "Për drejtuesit aktualë, të emëruar para këtij udhëzimi, Ministri i Mirëqenies Sociale dhe Rinisë mund të bëjë konfirmimin e emërimit të tyre në detyrë".</w:t>
      </w:r>
    </w:p>
    <w:p w:rsidR="0026129C" w:rsidRDefault="00434C15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C15"/>
    <w:rsid w:val="002F18FF"/>
    <w:rsid w:val="00434C15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4C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4C15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4C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4C1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2019-03-05T10:57:00Z</dcterms:created>
  <dcterms:modified xsi:type="dcterms:W3CDTF">2019-03-05T10:57:00Z</dcterms:modified>
</cp:coreProperties>
</file>