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763" w:rsidRPr="00F400FA" w:rsidRDefault="00BC6763" w:rsidP="00BC6763">
      <w:pPr>
        <w:pStyle w:val="Paragrafi"/>
        <w:jc w:val="center"/>
        <w:rPr>
          <w:b/>
          <w:spacing w:val="-4"/>
          <w:lang w:val="sq-AL"/>
        </w:rPr>
      </w:pPr>
      <w:r w:rsidRPr="00F400FA">
        <w:rPr>
          <w:b/>
          <w:spacing w:val="-4"/>
          <w:lang w:val="sq-AL"/>
        </w:rPr>
        <w:t>VENDIM</w:t>
      </w:r>
    </w:p>
    <w:p w:rsidR="00BC6763" w:rsidRPr="00F400FA" w:rsidRDefault="00BC6763" w:rsidP="00BC6763">
      <w:pPr>
        <w:pStyle w:val="Paragrafi"/>
        <w:jc w:val="center"/>
        <w:rPr>
          <w:b/>
          <w:spacing w:val="-4"/>
          <w:lang w:val="sq-AL"/>
        </w:rPr>
      </w:pPr>
      <w:r w:rsidRPr="00F400FA">
        <w:rPr>
          <w:b/>
          <w:spacing w:val="-4"/>
          <w:lang w:val="sq-AL"/>
        </w:rPr>
        <w:t>Nr.  402, datë 13.5.2015</w:t>
      </w:r>
    </w:p>
    <w:p w:rsidR="00BC6763" w:rsidRPr="003F5813" w:rsidRDefault="00BC6763" w:rsidP="00BC6763">
      <w:pPr>
        <w:pStyle w:val="Paragrafi"/>
        <w:jc w:val="center"/>
        <w:rPr>
          <w:b/>
          <w:spacing w:val="-4"/>
          <w:sz w:val="14"/>
          <w:lang w:val="sq-AL"/>
        </w:rPr>
      </w:pPr>
    </w:p>
    <w:p w:rsidR="00BC6763" w:rsidRPr="00F400FA" w:rsidRDefault="00BC6763" w:rsidP="00BC6763">
      <w:pPr>
        <w:pStyle w:val="Paragrafi"/>
        <w:jc w:val="center"/>
        <w:rPr>
          <w:b/>
          <w:spacing w:val="-4"/>
          <w:lang w:val="sq-AL"/>
        </w:rPr>
      </w:pPr>
      <w:r w:rsidRPr="00F400FA">
        <w:rPr>
          <w:b/>
          <w:spacing w:val="-4"/>
          <w:lang w:val="sq-AL"/>
        </w:rPr>
        <w:t>PËR NJË NDRYSHIM DHE SHTESË NË VENDIMIN NR. 914, DATË 29.1.2014, TË KËSHILLIT TË MINISTRAVE, “PËR MIRATIMIN   E RREGULLAVE TË PROKURIMIT PUBLIK”</w:t>
      </w:r>
    </w:p>
    <w:p w:rsidR="00BC6763" w:rsidRPr="00F400FA" w:rsidRDefault="00BC6763" w:rsidP="00BC6763">
      <w:pPr>
        <w:pStyle w:val="Hapesira7"/>
        <w:rPr>
          <w:spacing w:val="-4"/>
          <w:lang w:val="sq-AL"/>
        </w:rPr>
      </w:pPr>
    </w:p>
    <w:p w:rsidR="00BC6763" w:rsidRPr="00F400FA" w:rsidRDefault="00BC6763" w:rsidP="00BC6763">
      <w:pPr>
        <w:pStyle w:val="Paragrafi"/>
        <w:rPr>
          <w:color w:val="000000"/>
          <w:spacing w:val="-4"/>
          <w:lang w:val="sq-AL"/>
        </w:rPr>
      </w:pPr>
      <w:r w:rsidRPr="00F400FA">
        <w:rPr>
          <w:color w:val="000000"/>
          <w:spacing w:val="-4"/>
          <w:lang w:val="sq-AL"/>
        </w:rPr>
        <w:t>Në mbështetje të nenit 100 të Kushtetutës dhe të nenit 75, të ligjit nr. 9643, datë 20.11.2006, “Për prokurimin publik”, të ndryshuar, me propozimin e Kryeministrit, Këshilli i Ministrave</w:t>
      </w:r>
    </w:p>
    <w:p w:rsidR="00BC6763" w:rsidRPr="00F400FA" w:rsidRDefault="00BC6763" w:rsidP="00BC6763">
      <w:pPr>
        <w:pStyle w:val="Hapesira7"/>
        <w:rPr>
          <w:spacing w:val="-4"/>
          <w:lang w:val="sq-AL"/>
        </w:rPr>
      </w:pPr>
    </w:p>
    <w:p w:rsidR="00BC6763" w:rsidRPr="00F400FA" w:rsidRDefault="00BC6763" w:rsidP="00BC6763">
      <w:pPr>
        <w:pStyle w:val="Titull-Titull"/>
        <w:rPr>
          <w:spacing w:val="-4"/>
          <w:lang w:val="sq-AL"/>
        </w:rPr>
      </w:pPr>
      <w:r w:rsidRPr="00F400FA">
        <w:rPr>
          <w:spacing w:val="-4"/>
          <w:lang w:val="sq-AL"/>
        </w:rPr>
        <w:t>VENDOSI:</w:t>
      </w:r>
    </w:p>
    <w:p w:rsidR="00BC6763" w:rsidRPr="00F400FA" w:rsidRDefault="00BC6763" w:rsidP="00BC6763">
      <w:pPr>
        <w:pStyle w:val="Hapesira7"/>
        <w:rPr>
          <w:spacing w:val="-4"/>
          <w:lang w:val="sq-AL"/>
        </w:rPr>
      </w:pPr>
    </w:p>
    <w:p w:rsidR="00BC6763" w:rsidRPr="00F400FA" w:rsidRDefault="00BC6763" w:rsidP="00BC6763">
      <w:pPr>
        <w:pStyle w:val="Paragrafi"/>
        <w:rPr>
          <w:color w:val="000000"/>
          <w:spacing w:val="-4"/>
          <w:lang w:val="sq-AL"/>
        </w:rPr>
      </w:pPr>
      <w:r w:rsidRPr="00F400FA">
        <w:rPr>
          <w:color w:val="000000"/>
          <w:spacing w:val="-4"/>
          <w:lang w:val="sq-AL"/>
        </w:rPr>
        <w:t>Në tekstin e rregullave të prokurimit publik, që i bashkëlidhet vendimit nr. 914, datë 29.1.2014, të Këshillit të Ministrave, në nenin 26, të seksionit II, të kreut III, “Dokumentet e tenderit”, bëhen ndryshimi dhe shtesa e mëposhtme:</w:t>
      </w:r>
    </w:p>
    <w:p w:rsidR="00BC6763" w:rsidRPr="00F400FA" w:rsidRDefault="00BC6763" w:rsidP="00BC6763">
      <w:pPr>
        <w:pStyle w:val="Paragrafi"/>
        <w:rPr>
          <w:color w:val="000000"/>
          <w:spacing w:val="-4"/>
          <w:lang w:val="sq-AL"/>
        </w:rPr>
      </w:pPr>
      <w:r w:rsidRPr="00F400FA">
        <w:rPr>
          <w:color w:val="000000"/>
          <w:spacing w:val="-4"/>
          <w:lang w:val="sq-AL"/>
        </w:rPr>
        <w:t>a) Në pikën 10, emërtimi “Drejtoria e Përgjithshme e Rrugëve” zëvendësohet me “Autoriteti Rrugor Shqiptar”.</w:t>
      </w:r>
    </w:p>
    <w:p w:rsidR="00BC6763" w:rsidRPr="00F400FA" w:rsidRDefault="00BC6763" w:rsidP="00BC6763">
      <w:pPr>
        <w:pStyle w:val="Paragrafi"/>
        <w:rPr>
          <w:color w:val="000000"/>
          <w:spacing w:val="-4"/>
          <w:lang w:val="sq-AL"/>
        </w:rPr>
      </w:pPr>
      <w:r w:rsidRPr="00F400FA">
        <w:rPr>
          <w:color w:val="000000"/>
          <w:spacing w:val="-4"/>
          <w:lang w:val="sq-AL"/>
        </w:rPr>
        <w:t>b) Pas paragrafit të parë, të pikës 10, shtohet një paragraf, me këtë përmbajtje:</w:t>
      </w:r>
    </w:p>
    <w:p w:rsidR="00BC6763" w:rsidRPr="00F400FA" w:rsidRDefault="00BC6763" w:rsidP="00BC6763">
      <w:pPr>
        <w:pStyle w:val="Paragrafi"/>
        <w:rPr>
          <w:color w:val="000000"/>
          <w:spacing w:val="-4"/>
          <w:lang w:val="sq-AL"/>
        </w:rPr>
      </w:pPr>
      <w:r w:rsidRPr="00F400FA">
        <w:rPr>
          <w:color w:val="000000"/>
          <w:spacing w:val="-4"/>
          <w:lang w:val="sq-AL"/>
        </w:rPr>
        <w:t xml:space="preserve">“Ky kusht nuk do të zbatohet nëse </w:t>
      </w:r>
      <w:r w:rsidRPr="00F400FA">
        <w:rPr>
          <w:spacing w:val="-4"/>
          <w:lang w:val="sq-AL"/>
        </w:rPr>
        <w:t>operatorët ekonomikë janë kontraktorë/nënkontraktorë në një investim/investime</w:t>
      </w:r>
      <w:r w:rsidRPr="00F400FA">
        <w:rPr>
          <w:color w:val="000000"/>
          <w:spacing w:val="-4"/>
          <w:lang w:val="sq-AL"/>
        </w:rPr>
        <w:t xml:space="preserve"> dhe </w:t>
      </w:r>
      <w:r w:rsidRPr="00F400FA">
        <w:rPr>
          <w:spacing w:val="-4"/>
          <w:lang w:val="sq-AL"/>
        </w:rPr>
        <w:t>nuk i kanë përfunduar punimet fizike, në masën 70% të vëllimeve të përgjithshme të punës</w:t>
      </w:r>
      <w:r w:rsidRPr="00F400FA">
        <w:rPr>
          <w:color w:val="000000"/>
          <w:spacing w:val="-4"/>
          <w:lang w:val="sq-AL"/>
        </w:rPr>
        <w:t xml:space="preserve">, për shkaqe të përligjura, si: </w:t>
      </w:r>
    </w:p>
    <w:p w:rsidR="00BC6763" w:rsidRPr="00F400FA" w:rsidRDefault="00BC6763" w:rsidP="00BC6763">
      <w:pPr>
        <w:pStyle w:val="Paragrafi"/>
        <w:rPr>
          <w:color w:val="000000"/>
          <w:spacing w:val="-4"/>
          <w:lang w:val="sq-AL"/>
        </w:rPr>
      </w:pPr>
      <w:r w:rsidRPr="00F400FA">
        <w:rPr>
          <w:rFonts w:eastAsia="Calibri"/>
          <w:spacing w:val="-4"/>
          <w:lang w:val="sq-AL"/>
        </w:rPr>
        <w:t xml:space="preserve">i) vonesa si pasojë e </w:t>
      </w:r>
      <w:r w:rsidRPr="00F400FA">
        <w:rPr>
          <w:color w:val="000000"/>
          <w:spacing w:val="-4"/>
          <w:lang w:val="sq-AL"/>
        </w:rPr>
        <w:t xml:space="preserve">ndërthurjes me një vepër tjetër në ndërtim, si </w:t>
      </w:r>
      <w:r w:rsidRPr="00F400FA">
        <w:rPr>
          <w:color w:val="000000" w:themeColor="text1"/>
          <w:spacing w:val="-4"/>
          <w:lang w:val="sq-AL"/>
        </w:rPr>
        <w:t>KUZ</w:t>
      </w:r>
      <w:r w:rsidRPr="00F400FA">
        <w:rPr>
          <w:color w:val="000000"/>
          <w:spacing w:val="-4"/>
          <w:lang w:val="sq-AL"/>
        </w:rPr>
        <w:t xml:space="preserve">, OSHEE etj; </w:t>
      </w:r>
    </w:p>
    <w:p w:rsidR="00BC6763" w:rsidRPr="00F400FA" w:rsidRDefault="00BC6763" w:rsidP="00BC6763">
      <w:pPr>
        <w:pStyle w:val="Paragrafi"/>
        <w:rPr>
          <w:color w:val="000000"/>
          <w:spacing w:val="-4"/>
          <w:lang w:val="sq-AL"/>
        </w:rPr>
      </w:pPr>
      <w:r w:rsidRPr="00F400FA">
        <w:rPr>
          <w:color w:val="000000"/>
          <w:spacing w:val="-4"/>
          <w:lang w:val="sq-AL"/>
        </w:rPr>
        <w:t xml:space="preserve">ii) dëmtimi apo dalja në dritë e objekteve me vlera historike; </w:t>
      </w:r>
    </w:p>
    <w:p w:rsidR="00BC6763" w:rsidRPr="00F400FA" w:rsidRDefault="00BC6763" w:rsidP="00BC6763">
      <w:pPr>
        <w:pStyle w:val="Paragrafi"/>
        <w:rPr>
          <w:color w:val="000000"/>
          <w:spacing w:val="-4"/>
          <w:lang w:val="sq-AL"/>
        </w:rPr>
      </w:pPr>
      <w:r w:rsidRPr="00F400FA">
        <w:rPr>
          <w:color w:val="000000"/>
          <w:spacing w:val="-4"/>
          <w:lang w:val="sq-AL"/>
        </w:rPr>
        <w:t xml:space="preserve">iii) vonesa në shpronësimin e subjekteve, të cilave u përket prona; </w:t>
      </w:r>
    </w:p>
    <w:p w:rsidR="00BC6763" w:rsidRPr="00F400FA" w:rsidRDefault="00BC6763" w:rsidP="00BC6763">
      <w:pPr>
        <w:pStyle w:val="Paragrafi"/>
        <w:rPr>
          <w:color w:val="000000"/>
          <w:spacing w:val="-4"/>
          <w:lang w:val="sq-AL"/>
        </w:rPr>
      </w:pPr>
      <w:r w:rsidRPr="00F400FA">
        <w:rPr>
          <w:color w:val="000000"/>
          <w:spacing w:val="-4"/>
          <w:lang w:val="sq-AL"/>
        </w:rPr>
        <w:t xml:space="preserve">iv) ndryshim në prioritetet e qeverisjes në financim; </w:t>
      </w:r>
    </w:p>
    <w:p w:rsidR="00BC6763" w:rsidRPr="00F400FA" w:rsidRDefault="00BC6763" w:rsidP="00BC6763">
      <w:pPr>
        <w:pStyle w:val="Paragrafi"/>
        <w:rPr>
          <w:color w:val="000000"/>
          <w:spacing w:val="-4"/>
          <w:lang w:val="sq-AL"/>
        </w:rPr>
      </w:pPr>
      <w:r w:rsidRPr="00F400FA">
        <w:rPr>
          <w:color w:val="000000"/>
          <w:spacing w:val="-4"/>
          <w:lang w:val="sq-AL"/>
        </w:rPr>
        <w:t xml:space="preserve">v) rishpërndarje të fondeve si pasojë e ndonjë emergjence, të justifikuara nga Autoriteti Rrugor Shqiptar, sipas dokumentacionit të lëshuar nga ky i fundit. </w:t>
      </w:r>
    </w:p>
    <w:p w:rsidR="00BC6763" w:rsidRPr="00F400FA" w:rsidRDefault="00BC6763" w:rsidP="00BC6763">
      <w:pPr>
        <w:pStyle w:val="Paragrafi"/>
        <w:rPr>
          <w:spacing w:val="-4"/>
          <w:lang w:val="sq-AL"/>
        </w:rPr>
      </w:pPr>
      <w:r w:rsidRPr="00F400FA">
        <w:rPr>
          <w:color w:val="000000"/>
          <w:spacing w:val="-4"/>
          <w:lang w:val="sq-AL"/>
        </w:rPr>
        <w:t>Në çdo rast, një vërtetim i tillë nuk do të lëshohet për subjektet nëse, sipas grafikut të punimeve pjesë e kontratës, deri në periudhën në fjalë, ato nuk do të mund të kishin kryer më shumë se 70</w:t>
      </w:r>
      <w:r w:rsidRPr="00F400FA">
        <w:rPr>
          <w:spacing w:val="-4"/>
          <w:lang w:val="sq-AL"/>
        </w:rPr>
        <w:t>% të vëllimeve të përgjithshme të punës.</w:t>
      </w:r>
      <w:r w:rsidRPr="00F400FA">
        <w:rPr>
          <w:color w:val="000000"/>
          <w:spacing w:val="-4"/>
          <w:lang w:val="sq-AL"/>
        </w:rPr>
        <w:t>”</w:t>
      </w:r>
      <w:r w:rsidRPr="00F400FA">
        <w:rPr>
          <w:spacing w:val="-4"/>
          <w:lang w:val="sq-AL"/>
        </w:rPr>
        <w:t>.</w:t>
      </w:r>
    </w:p>
    <w:p w:rsidR="00BC6763" w:rsidRPr="00F400FA" w:rsidRDefault="00BC6763" w:rsidP="00BC6763">
      <w:pPr>
        <w:pStyle w:val="Paragrafi"/>
        <w:rPr>
          <w:color w:val="000000"/>
          <w:spacing w:val="-4"/>
          <w:lang w:val="sq-AL"/>
        </w:rPr>
      </w:pPr>
      <w:r w:rsidRPr="00F400FA">
        <w:rPr>
          <w:color w:val="000000"/>
          <w:spacing w:val="-4"/>
          <w:lang w:val="sq-AL"/>
        </w:rPr>
        <w:t xml:space="preserve">Ky vendim hyn në fuqi menjëherë dhe botohet në </w:t>
      </w:r>
      <w:r w:rsidRPr="00F400FA">
        <w:rPr>
          <w:spacing w:val="-4"/>
          <w:lang w:val="sq-AL"/>
        </w:rPr>
        <w:t>Fletoren Zyrtare.</w:t>
      </w:r>
    </w:p>
    <w:p w:rsidR="00BC6763" w:rsidRPr="00F400FA" w:rsidRDefault="00BC6763" w:rsidP="00BC6763">
      <w:pPr>
        <w:pStyle w:val="Paragrafi"/>
        <w:jc w:val="right"/>
        <w:rPr>
          <w:spacing w:val="-4"/>
          <w:lang w:val="sq-AL"/>
        </w:rPr>
      </w:pPr>
      <w:r w:rsidRPr="00F400FA">
        <w:rPr>
          <w:spacing w:val="-4"/>
          <w:lang w:val="sq-AL"/>
        </w:rPr>
        <w:t>KRYEMINISTRI</w:t>
      </w:r>
    </w:p>
    <w:p w:rsidR="00BC6763" w:rsidRPr="00F400FA" w:rsidRDefault="00BC6763" w:rsidP="00BC6763">
      <w:pPr>
        <w:pStyle w:val="Paragrafi"/>
        <w:jc w:val="right"/>
        <w:rPr>
          <w:b/>
          <w:spacing w:val="-4"/>
          <w:lang w:val="sq-AL"/>
        </w:rPr>
      </w:pPr>
      <w:r w:rsidRPr="00F400FA">
        <w:rPr>
          <w:b/>
          <w:spacing w:val="-4"/>
          <w:lang w:val="sq-AL"/>
        </w:rPr>
        <w:t>Edi Rama</w:t>
      </w:r>
    </w:p>
    <w:p w:rsidR="00FD57DC" w:rsidRDefault="00BC676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BC6763"/>
    <w:rsid w:val="00013606"/>
    <w:rsid w:val="00032E53"/>
    <w:rsid w:val="001D125B"/>
    <w:rsid w:val="002C0AA4"/>
    <w:rsid w:val="002E738E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BC676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C676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C6763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BC676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C6763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1532</Characters>
  <Application>Microsoft Office Word</Application>
  <DocSecurity>0</DocSecurity>
  <Lines>12</Lines>
  <Paragraphs>3</Paragraphs>
  <ScaleCrop>false</ScaleCrop>
  <Company>Grizli777</Company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2015-06-10T10:30:00Z</dcterms:created>
  <dcterms:modified xsi:type="dcterms:W3CDTF">2015-06-10T10:30:00Z</dcterms:modified>
</cp:coreProperties>
</file>