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70A" w:rsidRPr="00F400FA" w:rsidRDefault="0051070A" w:rsidP="0051070A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VENDIM</w:t>
      </w:r>
    </w:p>
    <w:p w:rsidR="0051070A" w:rsidRPr="00F400FA" w:rsidRDefault="0051070A" w:rsidP="0051070A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Nr. 405, datë 13.5.2015</w:t>
      </w:r>
    </w:p>
    <w:p w:rsidR="0051070A" w:rsidRPr="00F400FA" w:rsidRDefault="0051070A" w:rsidP="0051070A">
      <w:pPr>
        <w:pStyle w:val="Hapesira7"/>
        <w:rPr>
          <w:spacing w:val="-4"/>
          <w:lang w:val="sq-AL"/>
        </w:rPr>
      </w:pPr>
    </w:p>
    <w:p w:rsidR="0051070A" w:rsidRPr="00F400FA" w:rsidRDefault="0051070A" w:rsidP="0051070A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PËR NJË SHTESË NË VENDIMIN NR. 50, DATË 5.2.2014, TË KËSHILLIT TË MINISTRAVE,  “PËR MIRATIMIN E STRATEGJISË PËR PARANDALIMIN DHE SHLYERJEN E DETYRIMEVE TË PRAPAMBETURA E TË PLANIT TË VEPRIMIT”, TË NDRYSHUAR</w:t>
      </w:r>
    </w:p>
    <w:p w:rsidR="0051070A" w:rsidRPr="00F400FA" w:rsidRDefault="0051070A" w:rsidP="0051070A">
      <w:pPr>
        <w:pStyle w:val="Hapesira7"/>
        <w:rPr>
          <w:spacing w:val="-4"/>
          <w:lang w:val="sq-AL"/>
        </w:rPr>
      </w:pPr>
    </w:p>
    <w:p w:rsidR="0051070A" w:rsidRPr="00F400FA" w:rsidRDefault="0051070A" w:rsidP="0051070A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Në mbështetje të nenit 100 të Kushtetutës dhe të nenit 10, të ligjit nr. 160/2014, “Për miratimin e buxhetit të vitit 2015”, me propozimin e ministrit të Financave, Këshilli i Ministrave</w:t>
      </w:r>
    </w:p>
    <w:p w:rsidR="0051070A" w:rsidRPr="00F400FA" w:rsidRDefault="0051070A" w:rsidP="0051070A">
      <w:pPr>
        <w:pStyle w:val="Hapesira7"/>
        <w:rPr>
          <w:spacing w:val="-4"/>
          <w:lang w:val="sq-AL"/>
        </w:rPr>
      </w:pPr>
    </w:p>
    <w:p w:rsidR="0051070A" w:rsidRPr="00F400FA" w:rsidRDefault="0051070A" w:rsidP="0051070A">
      <w:pPr>
        <w:pStyle w:val="Titull-Titull"/>
        <w:rPr>
          <w:spacing w:val="-4"/>
          <w:lang w:val="sq-AL"/>
        </w:rPr>
      </w:pPr>
      <w:r w:rsidRPr="00F400FA">
        <w:rPr>
          <w:spacing w:val="-4"/>
          <w:lang w:val="sq-AL"/>
        </w:rPr>
        <w:t>VENDOSI:</w:t>
      </w:r>
    </w:p>
    <w:p w:rsidR="0051070A" w:rsidRPr="00F400FA" w:rsidRDefault="0051070A" w:rsidP="0051070A">
      <w:pPr>
        <w:pStyle w:val="Hapesira7"/>
        <w:rPr>
          <w:spacing w:val="-4"/>
          <w:lang w:val="sq-AL"/>
        </w:rPr>
      </w:pPr>
    </w:p>
    <w:p w:rsidR="0051070A" w:rsidRPr="00F400FA" w:rsidRDefault="0051070A" w:rsidP="0051070A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Pas pikës 7, të shkronjës “A”, “Hyrje dhe të dhëna paraprake”, të Strategjisë për Parandalimin dhe Shlyerjen e Detyrimeve të Prapambetura e të planit të veprimit, miratuar me vendimin nr. 50, datë 5.2.2014, të Këshillit të Ministrave, të ndryshuar, shtohet pika 7/1, me këtë përmbajtje: </w:t>
      </w:r>
    </w:p>
    <w:p w:rsidR="0051070A" w:rsidRPr="00F400FA" w:rsidRDefault="0051070A" w:rsidP="0051070A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“7/1. Në kuadër të Strategjisë për Parandalimin dhe Shlyerjen e Detyrimeve të Prapambetura, do të trajtohen edhe kërkesat e paraqitura në institucionet buxhetore për shlyerjen e detyrimeve për vendime gjyqësore të cilat kanë marrë formën e prerë pas datës 31.12.2013, por që procesi i gjykimit dhe vendimi i shkallës së parë të gjykimit është përpara datës 31 dhjetor 2013.”.</w:t>
      </w:r>
    </w:p>
    <w:p w:rsidR="0051070A" w:rsidRPr="00F400FA" w:rsidRDefault="0051070A" w:rsidP="0051070A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Ky vendim hyn në fuqi pas botimit në Fletoren Zyrtare.</w:t>
      </w:r>
    </w:p>
    <w:p w:rsidR="0051070A" w:rsidRPr="00F400FA" w:rsidRDefault="0051070A" w:rsidP="0051070A">
      <w:pPr>
        <w:pStyle w:val="Paragrafi"/>
        <w:jc w:val="right"/>
        <w:rPr>
          <w:spacing w:val="-4"/>
          <w:lang w:val="sq-AL"/>
        </w:rPr>
      </w:pPr>
      <w:r w:rsidRPr="00F400FA">
        <w:rPr>
          <w:spacing w:val="-4"/>
          <w:lang w:val="sq-AL"/>
        </w:rPr>
        <w:t>KRYEMINISTRI</w:t>
      </w:r>
    </w:p>
    <w:p w:rsidR="0051070A" w:rsidRPr="00F400FA" w:rsidRDefault="0051070A" w:rsidP="0051070A">
      <w:pPr>
        <w:pStyle w:val="Paragrafi"/>
        <w:jc w:val="right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Edi Rama</w:t>
      </w:r>
    </w:p>
    <w:p w:rsidR="00FD57DC" w:rsidRDefault="0051070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51070A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51070A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1070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1070A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51070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1070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>Grizli777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2015-06-10T10:30:00Z</dcterms:created>
  <dcterms:modified xsi:type="dcterms:W3CDTF">2015-06-10T10:30:00Z</dcterms:modified>
</cp:coreProperties>
</file>