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A63F2A7" w14:textId="77777777" w:rsidR="000F2DA7" w:rsidRPr="007B72EE" w:rsidRDefault="000F2DA7" w:rsidP="000F2DA7">
      <w:pPr>
        <w:pStyle w:val="Paragrafi"/>
        <w:jc w:val="center"/>
        <w:rPr>
          <w:b/>
          <w:spacing w:val="-4"/>
          <w:lang w:val="sq-AL"/>
        </w:rPr>
      </w:pPr>
      <w:bookmarkStart w:id="0" w:name="_GoBack"/>
      <w:bookmarkEnd w:id="0"/>
      <w:r w:rsidRPr="007B72EE">
        <w:rPr>
          <w:b/>
          <w:spacing w:val="-4"/>
          <w:lang w:val="sq-AL"/>
        </w:rPr>
        <w:t>VENDIM</w:t>
      </w:r>
    </w:p>
    <w:p w14:paraId="5A63F2A8" w14:textId="77777777" w:rsidR="000F2DA7" w:rsidRPr="007B72EE" w:rsidRDefault="000F2DA7" w:rsidP="000F2DA7">
      <w:pPr>
        <w:pStyle w:val="Paragrafi"/>
        <w:jc w:val="center"/>
        <w:rPr>
          <w:b/>
          <w:spacing w:val="-4"/>
          <w:lang w:val="sq-AL"/>
        </w:rPr>
      </w:pPr>
      <w:r w:rsidRPr="007B72EE">
        <w:rPr>
          <w:b/>
          <w:spacing w:val="-4"/>
          <w:lang w:val="sq-AL"/>
        </w:rPr>
        <w:t>Nr. 408, datë 13.5.2015</w:t>
      </w:r>
    </w:p>
    <w:p w14:paraId="5A63F2A9" w14:textId="77777777" w:rsidR="000F2DA7" w:rsidRPr="007B72EE" w:rsidRDefault="000F2DA7" w:rsidP="000F2DA7">
      <w:pPr>
        <w:pStyle w:val="Hapesira7"/>
        <w:rPr>
          <w:spacing w:val="-4"/>
          <w:lang w:val="sq-AL"/>
        </w:rPr>
      </w:pPr>
    </w:p>
    <w:p w14:paraId="5A63F2AA" w14:textId="1259AB3C" w:rsidR="000F2DA7" w:rsidRPr="007B72EE" w:rsidRDefault="000F2DA7" w:rsidP="000F2DA7">
      <w:pPr>
        <w:pStyle w:val="Paragrafi"/>
        <w:jc w:val="center"/>
        <w:rPr>
          <w:b/>
          <w:spacing w:val="-4"/>
          <w:lang w:val="sq-AL"/>
        </w:rPr>
      </w:pPr>
      <w:r w:rsidRPr="007B72EE">
        <w:rPr>
          <w:b/>
          <w:spacing w:val="-4"/>
          <w:lang w:val="sq-AL"/>
        </w:rPr>
        <w:t>PËR MIRATIMIN E RREGULLORES SË ZHVILLIMIT TË TERRITORIT</w:t>
      </w:r>
    </w:p>
    <w:p w14:paraId="5A63F2AB" w14:textId="6E455EB2" w:rsidR="007876F0" w:rsidRPr="007B72EE" w:rsidRDefault="007876F0" w:rsidP="000F2DA7">
      <w:pPr>
        <w:pStyle w:val="Paragrafi"/>
        <w:jc w:val="center"/>
        <w:rPr>
          <w:i/>
          <w:spacing w:val="-4"/>
          <w:lang w:val="sq-AL"/>
        </w:rPr>
      </w:pPr>
      <w:r w:rsidRPr="007B72EE">
        <w:rPr>
          <w:i/>
          <w:spacing w:val="-4"/>
          <w:lang w:val="sq-AL"/>
        </w:rPr>
        <w:t>(Ndryshuar me VKM nr.672, dat</w:t>
      </w:r>
      <w:r w:rsidR="00A1261F" w:rsidRPr="007B72EE">
        <w:rPr>
          <w:i/>
          <w:spacing w:val="-4"/>
          <w:lang w:val="sq-AL"/>
        </w:rPr>
        <w:t>ë</w:t>
      </w:r>
      <w:r w:rsidRPr="007B72EE">
        <w:rPr>
          <w:i/>
          <w:spacing w:val="-4"/>
          <w:lang w:val="sq-AL"/>
        </w:rPr>
        <w:t xml:space="preserve"> 29.7.2015; nr.1043, dat</w:t>
      </w:r>
      <w:r w:rsidR="00A1261F" w:rsidRPr="007B72EE">
        <w:rPr>
          <w:i/>
          <w:spacing w:val="-4"/>
          <w:lang w:val="sq-AL"/>
        </w:rPr>
        <w:t>ë</w:t>
      </w:r>
      <w:r w:rsidRPr="007B72EE">
        <w:rPr>
          <w:i/>
          <w:spacing w:val="-4"/>
          <w:lang w:val="sq-AL"/>
        </w:rPr>
        <w:t xml:space="preserve"> 16.12.2015; nr.271, dat</w:t>
      </w:r>
      <w:r w:rsidR="00A1261F" w:rsidRPr="007B72EE">
        <w:rPr>
          <w:i/>
          <w:spacing w:val="-4"/>
          <w:lang w:val="sq-AL"/>
        </w:rPr>
        <w:t>ë</w:t>
      </w:r>
      <w:r w:rsidRPr="007B72EE">
        <w:rPr>
          <w:i/>
          <w:spacing w:val="-4"/>
          <w:lang w:val="sq-AL"/>
        </w:rPr>
        <w:t xml:space="preserve"> 6.4.2016; nr.231, dat</w:t>
      </w:r>
      <w:r w:rsidR="00A1261F" w:rsidRPr="007B72EE">
        <w:rPr>
          <w:i/>
          <w:spacing w:val="-4"/>
          <w:lang w:val="sq-AL"/>
        </w:rPr>
        <w:t>ë</w:t>
      </w:r>
      <w:r w:rsidRPr="007B72EE">
        <w:rPr>
          <w:i/>
          <w:spacing w:val="-4"/>
          <w:lang w:val="sq-AL"/>
        </w:rPr>
        <w:t xml:space="preserve"> 21.3.2017; </w:t>
      </w:r>
      <w:r w:rsidR="00152B5E" w:rsidRPr="007B72EE">
        <w:rPr>
          <w:i/>
          <w:spacing w:val="-4"/>
          <w:lang w:val="sq-AL"/>
        </w:rPr>
        <w:t>nr.</w:t>
      </w:r>
      <w:r w:rsidRPr="007B72EE">
        <w:rPr>
          <w:i/>
          <w:spacing w:val="-4"/>
          <w:lang w:val="sq-AL"/>
        </w:rPr>
        <w:t>355, dat</w:t>
      </w:r>
      <w:r w:rsidR="00A1261F" w:rsidRPr="007B72EE">
        <w:rPr>
          <w:i/>
          <w:spacing w:val="-4"/>
          <w:lang w:val="sq-AL"/>
        </w:rPr>
        <w:t>ë</w:t>
      </w:r>
      <w:r w:rsidRPr="007B72EE">
        <w:rPr>
          <w:i/>
          <w:spacing w:val="-4"/>
          <w:lang w:val="sq-AL"/>
        </w:rPr>
        <w:t xml:space="preserve"> 19.4.2017</w:t>
      </w:r>
      <w:r w:rsidR="00171EA6">
        <w:rPr>
          <w:i/>
          <w:spacing w:val="-4"/>
          <w:lang w:val="sq-AL"/>
        </w:rPr>
        <w:t>, n</w:t>
      </w:r>
      <w:r w:rsidR="00171EA6" w:rsidRPr="00171EA6">
        <w:rPr>
          <w:i/>
          <w:spacing w:val="-4"/>
          <w:lang w:val="sq-AL"/>
        </w:rPr>
        <w:t>r. 693, datë 2.10.2019</w:t>
      </w:r>
      <w:r w:rsidRPr="007B72EE">
        <w:rPr>
          <w:i/>
          <w:spacing w:val="-4"/>
          <w:lang w:val="sq-AL"/>
        </w:rPr>
        <w:t>)</w:t>
      </w:r>
    </w:p>
    <w:p w14:paraId="5A63F2AC" w14:textId="77777777" w:rsidR="007876F0" w:rsidRPr="007B72EE" w:rsidRDefault="007876F0" w:rsidP="007876F0">
      <w:pPr>
        <w:pStyle w:val="Paragrafi"/>
        <w:jc w:val="right"/>
        <w:rPr>
          <w:i/>
          <w:spacing w:val="-4"/>
          <w:lang w:val="sq-AL"/>
        </w:rPr>
      </w:pPr>
      <w:r w:rsidRPr="007B72EE">
        <w:rPr>
          <w:i/>
          <w:spacing w:val="-4"/>
          <w:lang w:val="sq-AL"/>
        </w:rPr>
        <w:t>(I p</w:t>
      </w:r>
      <w:r w:rsidR="00A1261F" w:rsidRPr="007B72EE">
        <w:rPr>
          <w:i/>
          <w:spacing w:val="-4"/>
          <w:lang w:val="sq-AL"/>
        </w:rPr>
        <w:t>ë</w:t>
      </w:r>
      <w:r w:rsidRPr="007B72EE">
        <w:rPr>
          <w:i/>
          <w:spacing w:val="-4"/>
          <w:lang w:val="sq-AL"/>
        </w:rPr>
        <w:t>rdit</w:t>
      </w:r>
      <w:r w:rsidR="00A1261F" w:rsidRPr="007B72EE">
        <w:rPr>
          <w:i/>
          <w:spacing w:val="-4"/>
          <w:lang w:val="sq-AL"/>
        </w:rPr>
        <w:t>ë</w:t>
      </w:r>
      <w:r w:rsidRPr="007B72EE">
        <w:rPr>
          <w:i/>
          <w:spacing w:val="-4"/>
          <w:lang w:val="sq-AL"/>
        </w:rPr>
        <w:t>suar)</w:t>
      </w:r>
    </w:p>
    <w:p w14:paraId="5A63F2AD" w14:textId="77777777" w:rsidR="000F2DA7" w:rsidRPr="007B72EE" w:rsidRDefault="000F2DA7" w:rsidP="000F2DA7">
      <w:pPr>
        <w:pStyle w:val="Hapesira7"/>
        <w:rPr>
          <w:spacing w:val="-4"/>
          <w:lang w:val="sq-AL"/>
        </w:rPr>
      </w:pPr>
    </w:p>
    <w:p w14:paraId="5A63F2AE" w14:textId="77777777" w:rsidR="000F2DA7" w:rsidRPr="007B72EE" w:rsidRDefault="000F2DA7" w:rsidP="000F2DA7">
      <w:pPr>
        <w:pStyle w:val="Paragrafi"/>
        <w:rPr>
          <w:spacing w:val="-4"/>
          <w:lang w:val="sq-AL"/>
        </w:rPr>
      </w:pPr>
      <w:r w:rsidRPr="007B72EE">
        <w:rPr>
          <w:spacing w:val="-4"/>
          <w:lang w:val="sq-AL"/>
        </w:rPr>
        <w:t>Në mbështetje të nenit 100 të Kushtetutës dhe të shkronjës “b”, të pikës 2, të nenit 6, të ligjit nr. 107/2014, datë 31.7.2014, “Për planifikimin dhe zhvillimin e territorit”,  me propozimin e ministrit të Zhvillimit Urban, Këshilli i Ministrave</w:t>
      </w:r>
    </w:p>
    <w:p w14:paraId="5A63F2AF" w14:textId="77777777" w:rsidR="000F2DA7" w:rsidRPr="007B72EE" w:rsidRDefault="000F2DA7" w:rsidP="000F2DA7">
      <w:pPr>
        <w:pStyle w:val="Titull-Titull"/>
        <w:rPr>
          <w:spacing w:val="-4"/>
          <w:sz w:val="14"/>
          <w:lang w:val="sq-AL"/>
        </w:rPr>
      </w:pPr>
    </w:p>
    <w:p w14:paraId="5A63F2B0" w14:textId="77777777" w:rsidR="000F2DA7" w:rsidRPr="007B72EE" w:rsidRDefault="000F2DA7" w:rsidP="000F2DA7">
      <w:pPr>
        <w:pStyle w:val="Titull-Titull"/>
        <w:rPr>
          <w:spacing w:val="-4"/>
          <w:lang w:val="sq-AL"/>
        </w:rPr>
      </w:pPr>
      <w:r w:rsidRPr="007B72EE">
        <w:rPr>
          <w:spacing w:val="-4"/>
          <w:lang w:val="sq-AL"/>
        </w:rPr>
        <w:t>VENDOSI:</w:t>
      </w:r>
    </w:p>
    <w:p w14:paraId="5A63F2B1" w14:textId="77777777" w:rsidR="000F2DA7" w:rsidRPr="007B72EE" w:rsidRDefault="000F2DA7" w:rsidP="000F2DA7">
      <w:pPr>
        <w:pStyle w:val="Hapesira7"/>
        <w:rPr>
          <w:spacing w:val="-4"/>
          <w:lang w:val="sq-AL"/>
        </w:rPr>
      </w:pPr>
    </w:p>
    <w:p w14:paraId="5A63F2B2" w14:textId="77777777" w:rsidR="000F2DA7" w:rsidRPr="007B72EE" w:rsidRDefault="000F2DA7" w:rsidP="000F2DA7">
      <w:pPr>
        <w:pStyle w:val="Paragrafi"/>
        <w:rPr>
          <w:spacing w:val="-4"/>
          <w:lang w:val="sq-AL"/>
        </w:rPr>
      </w:pPr>
      <w:r w:rsidRPr="007B72EE">
        <w:rPr>
          <w:spacing w:val="-4"/>
          <w:lang w:val="sq-AL"/>
        </w:rPr>
        <w:t>1. Miratimin e rregullores së zhvillimit të territorit, sipas tekstit, që i bashkëlidhet këtij vendimi dhe është pjesë përbërëse e tij.</w:t>
      </w:r>
    </w:p>
    <w:p w14:paraId="5A63F2B3" w14:textId="77777777" w:rsidR="000F2DA7" w:rsidRPr="007B72EE" w:rsidRDefault="000F2DA7" w:rsidP="000F2DA7">
      <w:pPr>
        <w:pStyle w:val="Paragrafi"/>
        <w:rPr>
          <w:spacing w:val="-4"/>
          <w:lang w:val="sq-AL"/>
        </w:rPr>
      </w:pPr>
      <w:r w:rsidRPr="007B72EE">
        <w:rPr>
          <w:spacing w:val="-4"/>
          <w:lang w:val="sq-AL"/>
        </w:rPr>
        <w:t>2. Ngarkohen autoritetet e planifikimit, të përcaktuara në  ligjin nr. 107/2014, datë 31.7.2014, “Për planifikimin dhe zhvillimin e territorit”, të ndryshuar, për zbatimin e këtij vendimi.</w:t>
      </w:r>
    </w:p>
    <w:p w14:paraId="5A63F2B4" w14:textId="77777777" w:rsidR="000F2DA7" w:rsidRPr="007B72EE" w:rsidRDefault="000F2DA7" w:rsidP="000F2DA7">
      <w:pPr>
        <w:pStyle w:val="Paragrafi"/>
        <w:rPr>
          <w:spacing w:val="-4"/>
          <w:lang w:val="sq-AL"/>
        </w:rPr>
      </w:pPr>
      <w:r w:rsidRPr="007B72EE">
        <w:rPr>
          <w:spacing w:val="-4"/>
          <w:lang w:val="sq-AL"/>
        </w:rPr>
        <w:t>Ky vendim hyn në fuqi pas botimit në Fletoren Zyrtare.</w:t>
      </w:r>
    </w:p>
    <w:p w14:paraId="5A63F2B5" w14:textId="77777777" w:rsidR="000F2DA7" w:rsidRPr="007B72EE" w:rsidRDefault="000F2DA7" w:rsidP="000F2DA7">
      <w:pPr>
        <w:pStyle w:val="Paragrafi"/>
        <w:jc w:val="right"/>
        <w:rPr>
          <w:spacing w:val="-4"/>
          <w:lang w:val="sq-AL"/>
        </w:rPr>
      </w:pPr>
      <w:r w:rsidRPr="007B72EE">
        <w:rPr>
          <w:spacing w:val="-4"/>
          <w:lang w:val="sq-AL"/>
        </w:rPr>
        <w:t>KRYEMINISTRI</w:t>
      </w:r>
    </w:p>
    <w:p w14:paraId="5A63F2B6" w14:textId="77777777" w:rsidR="000F2DA7" w:rsidRPr="007B72EE" w:rsidRDefault="000F2DA7" w:rsidP="000F2DA7">
      <w:pPr>
        <w:pStyle w:val="Paragrafi"/>
        <w:jc w:val="right"/>
        <w:rPr>
          <w:b/>
          <w:spacing w:val="-4"/>
          <w:lang w:val="sq-AL"/>
        </w:rPr>
      </w:pPr>
      <w:r w:rsidRPr="007B72EE">
        <w:rPr>
          <w:b/>
          <w:spacing w:val="-4"/>
          <w:lang w:val="sq-AL"/>
        </w:rPr>
        <w:t>Edi Rama</w:t>
      </w:r>
    </w:p>
    <w:p w14:paraId="5A63F2B7" w14:textId="77777777" w:rsidR="000F2DA7" w:rsidRPr="007B72EE" w:rsidRDefault="000F2DA7" w:rsidP="000F2DA7">
      <w:pPr>
        <w:pStyle w:val="Hapesira7"/>
        <w:rPr>
          <w:spacing w:val="-4"/>
          <w:lang w:val="sq-AL"/>
        </w:rPr>
      </w:pPr>
    </w:p>
    <w:p w14:paraId="5A63F2B8" w14:textId="77777777" w:rsidR="000F2DA7" w:rsidRPr="007B72EE" w:rsidRDefault="000F2DA7" w:rsidP="000F2DA7">
      <w:pPr>
        <w:pStyle w:val="Paragrafi"/>
        <w:jc w:val="center"/>
        <w:rPr>
          <w:b/>
          <w:spacing w:val="-4"/>
          <w:lang w:val="sq-AL"/>
        </w:rPr>
      </w:pPr>
      <w:bookmarkStart w:id="1" w:name="_Toc409269016"/>
      <w:r w:rsidRPr="007B72EE">
        <w:rPr>
          <w:b/>
          <w:spacing w:val="-4"/>
          <w:lang w:val="sq-AL"/>
        </w:rPr>
        <w:t xml:space="preserve">RREGULLORE </w:t>
      </w:r>
    </w:p>
    <w:p w14:paraId="5A63F2B9" w14:textId="77777777" w:rsidR="000F2DA7" w:rsidRPr="007B72EE" w:rsidRDefault="000F2DA7" w:rsidP="000F2DA7">
      <w:pPr>
        <w:pStyle w:val="Paragrafi"/>
        <w:jc w:val="center"/>
        <w:rPr>
          <w:spacing w:val="-4"/>
          <w:lang w:val="sq-AL"/>
        </w:rPr>
      </w:pPr>
      <w:r w:rsidRPr="007B72EE">
        <w:rPr>
          <w:spacing w:val="-4"/>
          <w:lang w:val="sq-AL"/>
        </w:rPr>
        <w:t>E ZHVILLIMIT TË TERRITORIT</w:t>
      </w:r>
      <w:bookmarkEnd w:id="1"/>
    </w:p>
    <w:p w14:paraId="5A63F2BA" w14:textId="77777777" w:rsidR="000F2DA7" w:rsidRPr="007B72EE" w:rsidRDefault="000F2DA7" w:rsidP="000F2DA7">
      <w:pPr>
        <w:pStyle w:val="Hapesira7"/>
        <w:rPr>
          <w:spacing w:val="-4"/>
          <w:lang w:val="sq-AL"/>
        </w:rPr>
      </w:pPr>
    </w:p>
    <w:p w14:paraId="5A63F2BB" w14:textId="77777777" w:rsidR="000F2DA7" w:rsidRPr="007B72EE" w:rsidRDefault="000F2DA7" w:rsidP="000F2DA7">
      <w:pPr>
        <w:pStyle w:val="Paragrafi"/>
        <w:jc w:val="center"/>
        <w:rPr>
          <w:spacing w:val="-4"/>
          <w:lang w:val="sq-AL"/>
        </w:rPr>
      </w:pPr>
      <w:bookmarkStart w:id="2" w:name="_Toc409269017"/>
      <w:r w:rsidRPr="007B72EE">
        <w:rPr>
          <w:spacing w:val="-4"/>
          <w:lang w:val="sq-AL"/>
        </w:rPr>
        <w:t>PJESA I</w:t>
      </w:r>
      <w:bookmarkEnd w:id="2"/>
    </w:p>
    <w:p w14:paraId="5A63F2BC" w14:textId="77777777" w:rsidR="000F2DA7" w:rsidRPr="007B72EE" w:rsidRDefault="000F2DA7" w:rsidP="000F2DA7">
      <w:pPr>
        <w:pStyle w:val="Paragrafi"/>
        <w:jc w:val="center"/>
        <w:rPr>
          <w:spacing w:val="-4"/>
          <w:lang w:val="sq-AL"/>
        </w:rPr>
      </w:pPr>
      <w:bookmarkStart w:id="3" w:name="_Toc409269018"/>
      <w:r w:rsidRPr="007B72EE">
        <w:rPr>
          <w:spacing w:val="-4"/>
          <w:lang w:val="sq-AL"/>
        </w:rPr>
        <w:t>DISPOZITA TË PËRGJITHSHME</w:t>
      </w:r>
      <w:bookmarkEnd w:id="3"/>
    </w:p>
    <w:p w14:paraId="5A63F2BD" w14:textId="77777777" w:rsidR="000F2DA7" w:rsidRPr="007B72EE" w:rsidRDefault="000F2DA7" w:rsidP="000F2DA7">
      <w:pPr>
        <w:pStyle w:val="Hapesira7"/>
        <w:rPr>
          <w:spacing w:val="-4"/>
          <w:lang w:val="sq-AL"/>
        </w:rPr>
      </w:pPr>
    </w:p>
    <w:p w14:paraId="5A63F2BE" w14:textId="77777777" w:rsidR="000F2DA7" w:rsidRPr="007B72EE" w:rsidRDefault="000F2DA7" w:rsidP="000F2DA7">
      <w:pPr>
        <w:pStyle w:val="Paragrafi"/>
        <w:jc w:val="center"/>
        <w:rPr>
          <w:spacing w:val="-4"/>
          <w:lang w:val="sq-AL"/>
        </w:rPr>
      </w:pPr>
      <w:bookmarkStart w:id="4" w:name="_Toc409269019"/>
      <w:r w:rsidRPr="007B72EE">
        <w:rPr>
          <w:spacing w:val="-4"/>
          <w:lang w:val="sq-AL"/>
        </w:rPr>
        <w:t>Neni 1</w:t>
      </w:r>
      <w:bookmarkEnd w:id="4"/>
    </w:p>
    <w:p w14:paraId="5A63F2BF" w14:textId="77777777" w:rsidR="000F2DA7" w:rsidRPr="007B72EE" w:rsidRDefault="000F2DA7" w:rsidP="000F2DA7">
      <w:pPr>
        <w:pStyle w:val="Paragrafi"/>
        <w:jc w:val="center"/>
        <w:rPr>
          <w:b/>
          <w:spacing w:val="-4"/>
          <w:lang w:val="sq-AL"/>
        </w:rPr>
      </w:pPr>
      <w:bookmarkStart w:id="5" w:name="_Toc409269020"/>
      <w:r w:rsidRPr="007B72EE">
        <w:rPr>
          <w:b/>
          <w:spacing w:val="-4"/>
          <w:lang w:val="sq-AL"/>
        </w:rPr>
        <w:t>Objekti dhe qëllimi</w:t>
      </w:r>
      <w:bookmarkEnd w:id="5"/>
    </w:p>
    <w:p w14:paraId="5A63F2C0" w14:textId="77777777" w:rsidR="008A152D" w:rsidRPr="007B72EE" w:rsidRDefault="008A152D" w:rsidP="000F2DA7">
      <w:pPr>
        <w:pStyle w:val="Paragrafi"/>
        <w:jc w:val="center"/>
        <w:rPr>
          <w:i/>
          <w:spacing w:val="-4"/>
          <w:lang w:val="sq-AL"/>
        </w:rPr>
      </w:pPr>
      <w:r w:rsidRPr="007B72EE">
        <w:rPr>
          <w:i/>
          <w:spacing w:val="-4"/>
          <w:lang w:val="sq-AL"/>
        </w:rPr>
        <w:t>(Ndryshuar pika 2 me VKM nr.271, dat</w:t>
      </w:r>
      <w:r w:rsidR="00A1261F" w:rsidRPr="007B72EE">
        <w:rPr>
          <w:i/>
          <w:spacing w:val="-4"/>
          <w:lang w:val="sq-AL"/>
        </w:rPr>
        <w:t>ë</w:t>
      </w:r>
      <w:r w:rsidRPr="007B72EE">
        <w:rPr>
          <w:i/>
          <w:spacing w:val="-4"/>
          <w:lang w:val="sq-AL"/>
        </w:rPr>
        <w:t xml:space="preserve"> 6.4.2015)</w:t>
      </w:r>
    </w:p>
    <w:p w14:paraId="5A63F2C1" w14:textId="77777777" w:rsidR="000F2DA7" w:rsidRPr="007B72EE" w:rsidRDefault="000F2DA7" w:rsidP="000F2DA7">
      <w:pPr>
        <w:pStyle w:val="Hapesira7"/>
        <w:rPr>
          <w:spacing w:val="-4"/>
          <w:lang w:val="sq-AL"/>
        </w:rPr>
      </w:pPr>
    </w:p>
    <w:p w14:paraId="5A63F2C2" w14:textId="77777777" w:rsidR="000F2DA7" w:rsidRPr="007B72EE" w:rsidRDefault="000F2DA7" w:rsidP="000F2DA7">
      <w:pPr>
        <w:pStyle w:val="Paragrafi"/>
        <w:rPr>
          <w:spacing w:val="-4"/>
          <w:lang w:val="sq-AL"/>
        </w:rPr>
      </w:pPr>
      <w:r w:rsidRPr="007B72EE">
        <w:rPr>
          <w:spacing w:val="-4"/>
          <w:lang w:val="sq-AL"/>
        </w:rPr>
        <w:t>1. Kjo rregullore ka si objekt përcaktimin e kushteve dhe procedurave të detajuara për zbatimin e instrumenteve të drejtimit të zhvillimit, si dhe për përmbajtjen, strukturën e procedurën e miratimit të dokumenteve të kontrollit të zhvillimit.</w:t>
      </w:r>
    </w:p>
    <w:p w14:paraId="5A63F2C3" w14:textId="77777777" w:rsidR="000F2DA7" w:rsidRPr="007B72EE" w:rsidRDefault="000F2DA7" w:rsidP="000F2DA7">
      <w:pPr>
        <w:pStyle w:val="Paragrafi"/>
        <w:rPr>
          <w:i/>
          <w:spacing w:val="-4"/>
          <w:lang w:val="sq-AL"/>
        </w:rPr>
      </w:pPr>
      <w:r w:rsidRPr="007B72EE">
        <w:rPr>
          <w:i/>
          <w:spacing w:val="-4"/>
          <w:lang w:val="sq-AL"/>
        </w:rPr>
        <w:t xml:space="preserve">2. </w:t>
      </w:r>
      <w:r w:rsidR="008A152D" w:rsidRPr="007B72EE">
        <w:rPr>
          <w:i/>
          <w:spacing w:val="-4"/>
          <w:lang w:val="sq-AL"/>
        </w:rPr>
        <w:t>Qëllimi i kësaj rregulloreje është përcaktimi i të drejtave dhe detyrimeve të autoriteteve të zhvillimit për ushtrimin e funksionit të kontrollit të zhvillimit të territorit, në përputhje me ligjin nr. 107/2014, “Për planifikimin dhe zhvillimin e territorit”, të ndryshuar, si dhe garantimi i përdorimit të sistemit elektronik të lejeve nga të gjithë aplikuesit dhe institucionet e përfshira, me qëllim thjeshtimin e procedurave dhe ofrimin e shërbimit me një ndalesë</w:t>
      </w:r>
      <w:r w:rsidRPr="007B72EE">
        <w:rPr>
          <w:i/>
          <w:spacing w:val="-4"/>
          <w:lang w:val="sq-AL"/>
        </w:rPr>
        <w:t>.</w:t>
      </w:r>
    </w:p>
    <w:p w14:paraId="1289D7B9" w14:textId="77777777" w:rsidR="00D81E86" w:rsidRDefault="00D81E86" w:rsidP="000F2DA7">
      <w:pPr>
        <w:pStyle w:val="Paragrafi"/>
        <w:jc w:val="center"/>
        <w:rPr>
          <w:spacing w:val="-4"/>
          <w:lang w:val="sq-AL"/>
        </w:rPr>
      </w:pPr>
      <w:bookmarkStart w:id="6" w:name="_Toc409269021"/>
    </w:p>
    <w:p w14:paraId="5A63F2C4" w14:textId="77777777" w:rsidR="000F2DA7" w:rsidRPr="007B72EE" w:rsidRDefault="000F2DA7" w:rsidP="000F2DA7">
      <w:pPr>
        <w:pStyle w:val="Paragrafi"/>
        <w:jc w:val="center"/>
        <w:rPr>
          <w:spacing w:val="-4"/>
          <w:lang w:val="sq-AL"/>
        </w:rPr>
      </w:pPr>
      <w:r w:rsidRPr="007B72EE">
        <w:rPr>
          <w:spacing w:val="-4"/>
          <w:lang w:val="sq-AL"/>
        </w:rPr>
        <w:t>Neni 2</w:t>
      </w:r>
      <w:bookmarkEnd w:id="6"/>
    </w:p>
    <w:p w14:paraId="5A63F2C5" w14:textId="77777777" w:rsidR="000F2DA7" w:rsidRPr="007B72EE" w:rsidRDefault="000F2DA7" w:rsidP="000F2DA7">
      <w:pPr>
        <w:pStyle w:val="Paragrafi"/>
        <w:jc w:val="center"/>
        <w:rPr>
          <w:b/>
          <w:spacing w:val="-4"/>
          <w:lang w:val="sq-AL"/>
        </w:rPr>
      </w:pPr>
      <w:bookmarkStart w:id="7" w:name="_Toc409269022"/>
      <w:r w:rsidRPr="007B72EE">
        <w:rPr>
          <w:b/>
          <w:spacing w:val="-4"/>
          <w:lang w:val="sq-AL"/>
        </w:rPr>
        <w:t>Përkufizime</w:t>
      </w:r>
      <w:bookmarkEnd w:id="7"/>
    </w:p>
    <w:p w14:paraId="5A63F2C6" w14:textId="77777777" w:rsidR="008A152D" w:rsidRPr="007B72EE" w:rsidRDefault="008A152D" w:rsidP="008A152D">
      <w:pPr>
        <w:pStyle w:val="Paragrafi"/>
        <w:jc w:val="center"/>
        <w:rPr>
          <w:i/>
          <w:spacing w:val="-4"/>
          <w:lang w:val="sq-AL"/>
        </w:rPr>
      </w:pPr>
      <w:r w:rsidRPr="007B72EE">
        <w:rPr>
          <w:i/>
          <w:spacing w:val="-4"/>
          <w:lang w:val="sq-AL"/>
        </w:rPr>
        <w:t>(Shtuar pika 10/1 me VKM nr.271, dat</w:t>
      </w:r>
      <w:r w:rsidR="00A1261F" w:rsidRPr="007B72EE">
        <w:rPr>
          <w:i/>
          <w:spacing w:val="-4"/>
          <w:lang w:val="sq-AL"/>
        </w:rPr>
        <w:t>ë</w:t>
      </w:r>
      <w:r w:rsidRPr="007B72EE">
        <w:rPr>
          <w:i/>
          <w:spacing w:val="-4"/>
          <w:lang w:val="sq-AL"/>
        </w:rPr>
        <w:t xml:space="preserve"> 6.4.2016</w:t>
      </w:r>
      <w:r w:rsidR="006D2F88" w:rsidRPr="007B72EE">
        <w:rPr>
          <w:i/>
          <w:spacing w:val="-4"/>
          <w:lang w:val="sq-AL"/>
        </w:rPr>
        <w:t>; hequr fjal</w:t>
      </w:r>
      <w:r w:rsidR="00872FD2" w:rsidRPr="007B72EE">
        <w:rPr>
          <w:i/>
          <w:spacing w:val="-4"/>
          <w:lang w:val="sq-AL"/>
        </w:rPr>
        <w:t>ë</w:t>
      </w:r>
      <w:r w:rsidR="006D2F88" w:rsidRPr="007B72EE">
        <w:rPr>
          <w:i/>
          <w:spacing w:val="-4"/>
          <w:lang w:val="sq-AL"/>
        </w:rPr>
        <w:t xml:space="preserve"> n</w:t>
      </w:r>
      <w:r w:rsidR="00872FD2" w:rsidRPr="007B72EE">
        <w:rPr>
          <w:i/>
          <w:spacing w:val="-4"/>
          <w:lang w:val="sq-AL"/>
        </w:rPr>
        <w:t>ë</w:t>
      </w:r>
      <w:r w:rsidR="006D2F88" w:rsidRPr="007B72EE">
        <w:rPr>
          <w:i/>
          <w:spacing w:val="-4"/>
          <w:lang w:val="sq-AL"/>
        </w:rPr>
        <w:t xml:space="preserve"> pik</w:t>
      </w:r>
      <w:r w:rsidR="00872FD2" w:rsidRPr="007B72EE">
        <w:rPr>
          <w:i/>
          <w:spacing w:val="-4"/>
          <w:lang w:val="sq-AL"/>
        </w:rPr>
        <w:t>ë</w:t>
      </w:r>
      <w:r w:rsidR="006D2F88" w:rsidRPr="007B72EE">
        <w:rPr>
          <w:i/>
          <w:spacing w:val="-4"/>
          <w:lang w:val="sq-AL"/>
        </w:rPr>
        <w:t>n 10/1 me VKM nr.</w:t>
      </w:r>
      <w:r w:rsidR="006D2F88" w:rsidRPr="007B72EE">
        <w:t xml:space="preserve"> </w:t>
      </w:r>
      <w:r w:rsidR="006D2F88" w:rsidRPr="007B72EE">
        <w:rPr>
          <w:i/>
          <w:spacing w:val="-4"/>
          <w:lang w:val="sq-AL"/>
        </w:rPr>
        <w:t>231, datë 21.3.2017</w:t>
      </w:r>
      <w:r w:rsidRPr="007B72EE">
        <w:rPr>
          <w:i/>
          <w:spacing w:val="-4"/>
          <w:lang w:val="sq-AL"/>
        </w:rPr>
        <w:t>)</w:t>
      </w:r>
    </w:p>
    <w:p w14:paraId="5A63F2C7" w14:textId="77777777" w:rsidR="008A152D" w:rsidRPr="007B72EE" w:rsidRDefault="008A152D" w:rsidP="000F2DA7">
      <w:pPr>
        <w:pStyle w:val="Paragrafi"/>
        <w:jc w:val="center"/>
        <w:rPr>
          <w:b/>
          <w:spacing w:val="-4"/>
          <w:lang w:val="sq-AL"/>
        </w:rPr>
      </w:pPr>
    </w:p>
    <w:p w14:paraId="5A63F2C8" w14:textId="77777777" w:rsidR="000F2DA7" w:rsidRPr="007B72EE" w:rsidRDefault="000F2DA7" w:rsidP="000F2DA7">
      <w:pPr>
        <w:pStyle w:val="Paragrafi"/>
        <w:rPr>
          <w:spacing w:val="-4"/>
          <w:sz w:val="14"/>
          <w:lang w:val="sq-AL"/>
        </w:rPr>
      </w:pPr>
    </w:p>
    <w:p w14:paraId="5A63F2C9" w14:textId="77777777" w:rsidR="000F2DA7" w:rsidRPr="007B72EE" w:rsidRDefault="000F2DA7" w:rsidP="000F2DA7">
      <w:pPr>
        <w:pStyle w:val="Paragrafi"/>
        <w:rPr>
          <w:spacing w:val="-4"/>
          <w:lang w:val="sq-AL"/>
        </w:rPr>
      </w:pPr>
      <w:r w:rsidRPr="007B72EE">
        <w:rPr>
          <w:spacing w:val="-4"/>
          <w:lang w:val="sq-AL"/>
        </w:rPr>
        <w:t>I. Në këtë rregullore, termat e mëposhtëm kanë këto kuptime:</w:t>
      </w:r>
    </w:p>
    <w:p w14:paraId="5A63F2CA" w14:textId="77777777" w:rsidR="000F2DA7" w:rsidRPr="007B72EE" w:rsidRDefault="000F2DA7" w:rsidP="000F2DA7">
      <w:pPr>
        <w:pStyle w:val="Paragrafi"/>
        <w:rPr>
          <w:spacing w:val="-4"/>
          <w:lang w:val="sq-AL"/>
        </w:rPr>
      </w:pPr>
      <w:r w:rsidRPr="007B72EE">
        <w:rPr>
          <w:spacing w:val="-4"/>
          <w:lang w:val="sq-AL"/>
        </w:rPr>
        <w:t>1. “Ligj”, ligji nr. 107/2014, datë 31.7.2014, “Për planifikimin dhe zhvillimin e territorit”.</w:t>
      </w:r>
    </w:p>
    <w:p w14:paraId="5A63F2CB" w14:textId="77777777" w:rsidR="000F2DA7" w:rsidRPr="007B72EE" w:rsidRDefault="000F2DA7" w:rsidP="000F2DA7">
      <w:pPr>
        <w:pStyle w:val="Paragrafi"/>
        <w:rPr>
          <w:spacing w:val="-4"/>
          <w:lang w:val="sq-AL"/>
        </w:rPr>
      </w:pPr>
      <w:r w:rsidRPr="007B72EE">
        <w:rPr>
          <w:spacing w:val="-4"/>
          <w:lang w:val="sq-AL"/>
        </w:rPr>
        <w:t>2. “Punime të mirëmbajtjes së zakonshme”, ndërhyrjet për riparimin apo zëvendësimin e rifiniturave ekzistuese të ndërtesave, si dhe ato që janë të nevojshme për të mbajtur në efiçencë impiantet teknologjike ekzistuese.</w:t>
      </w:r>
    </w:p>
    <w:p w14:paraId="5A63F2CC" w14:textId="77777777" w:rsidR="000F2DA7" w:rsidRPr="007B72EE" w:rsidRDefault="000F2DA7" w:rsidP="000F2DA7">
      <w:pPr>
        <w:pStyle w:val="Paragrafi"/>
        <w:rPr>
          <w:spacing w:val="-4"/>
          <w:lang w:val="sq-AL"/>
        </w:rPr>
      </w:pPr>
      <w:r w:rsidRPr="007B72EE">
        <w:rPr>
          <w:spacing w:val="-4"/>
          <w:lang w:val="sq-AL"/>
        </w:rPr>
        <w:lastRenderedPageBreak/>
        <w:t>3. “Punime të mirëmbajtjes së jashtëzakonshme”, punimet dhe ndryshimet e nevojshme për rinovimin ose zëvendësimin e pjesëve, edhe ato strukturore të ndërtesave, si dhe për realizimin e shërbimeve higjieno-sanitare dhe teknologjike, me kusht që këto punime të mos sjellin shtesë të numrit të njësive dhe/ose ndryshim të përdorimit, vëllimit apo sipërfaqes së njësive.</w:t>
      </w:r>
    </w:p>
    <w:p w14:paraId="5A63F2CD" w14:textId="77777777" w:rsidR="000F2DA7" w:rsidRPr="007B72EE" w:rsidRDefault="000F2DA7" w:rsidP="000F2DA7">
      <w:pPr>
        <w:pStyle w:val="Paragrafi"/>
        <w:rPr>
          <w:spacing w:val="-4"/>
          <w:lang w:val="sq-AL"/>
        </w:rPr>
      </w:pPr>
      <w:r w:rsidRPr="007B72EE">
        <w:rPr>
          <w:spacing w:val="-4"/>
          <w:lang w:val="sq-AL"/>
        </w:rPr>
        <w:t>4. “Njësi individuale”, një pjesë e ndërtesës së banimit, e destinuar ose që është në pronësi individuale, e cila, së bashku me kuotën e pjesëmarrjes në bashkëpronësi, përbën një pjesë të veçantë pasurie të paluajtshme.</w:t>
      </w:r>
    </w:p>
    <w:p w14:paraId="5A63F2CE" w14:textId="77777777" w:rsidR="000F2DA7" w:rsidRPr="007B72EE" w:rsidRDefault="000F2DA7" w:rsidP="000F2DA7">
      <w:pPr>
        <w:pStyle w:val="Paragrafi"/>
        <w:rPr>
          <w:spacing w:val="-4"/>
          <w:lang w:val="sq-AL"/>
        </w:rPr>
      </w:pPr>
      <w:r w:rsidRPr="007B72EE">
        <w:rPr>
          <w:spacing w:val="-4"/>
          <w:lang w:val="sq-AL"/>
        </w:rPr>
        <w:t xml:space="preserve">5. “Punime rikonstruksioni”, punimet që konservojnë, konsolidojnë apo transformojnë objektin ekzistues përmes punimesh sistematike, ku objekti që i nënshtrohet rikonstruksionit mund të pësojë ndryshime, ku përfshihen zëvendësimi, eliminimi, ndryshimi i pjesëve strukturore të tij dhe elementeve të reja. </w:t>
      </w:r>
    </w:p>
    <w:p w14:paraId="5A63F2CF" w14:textId="77777777" w:rsidR="000F2DA7" w:rsidRPr="007B72EE" w:rsidRDefault="000F2DA7" w:rsidP="000F2DA7">
      <w:pPr>
        <w:pStyle w:val="Paragrafi"/>
        <w:rPr>
          <w:spacing w:val="-4"/>
          <w:lang w:val="sq-AL"/>
        </w:rPr>
      </w:pPr>
      <w:r w:rsidRPr="007B72EE">
        <w:rPr>
          <w:spacing w:val="-4"/>
          <w:lang w:val="sq-AL"/>
        </w:rPr>
        <w:t>6. “Rindërtim”, punimet që konsistojnë në prishjen dhe rindërtimin me të njëjtin vëllim dhe formë të objektit të mëparshëm.</w:t>
      </w:r>
    </w:p>
    <w:p w14:paraId="5A63F2D0" w14:textId="77777777" w:rsidR="000F2DA7" w:rsidRPr="007B72EE" w:rsidRDefault="000F2DA7" w:rsidP="000F2DA7">
      <w:pPr>
        <w:pStyle w:val="Paragrafi"/>
        <w:rPr>
          <w:spacing w:val="-4"/>
          <w:lang w:val="sq-AL"/>
        </w:rPr>
      </w:pPr>
      <w:r w:rsidRPr="007B72EE">
        <w:rPr>
          <w:spacing w:val="-4"/>
          <w:lang w:val="sq-AL"/>
        </w:rPr>
        <w:t>7. “Sporteli i shërbimit”, sporteli i shërbimit me një ndalesë, sipas pikës 6, të nenit 3, të kësaj rregulloreje.</w:t>
      </w:r>
    </w:p>
    <w:p w14:paraId="5A63F2D1" w14:textId="77777777" w:rsidR="000F2DA7" w:rsidRPr="007B72EE" w:rsidRDefault="000F2DA7" w:rsidP="000F2DA7">
      <w:pPr>
        <w:pStyle w:val="Paragrafi"/>
        <w:rPr>
          <w:spacing w:val="-4"/>
          <w:lang w:val="sq-AL"/>
        </w:rPr>
      </w:pPr>
      <w:r w:rsidRPr="007B72EE">
        <w:rPr>
          <w:spacing w:val="-4"/>
          <w:lang w:val="sq-AL"/>
        </w:rPr>
        <w:t xml:space="preserve">8. “Zhvillues”, çdo person fizik ose juridik që investon dhe realizon një zhvillim në një zonë ose njësi ku lejohet zhvillimi. </w:t>
      </w:r>
    </w:p>
    <w:p w14:paraId="5A63F2D2" w14:textId="77777777" w:rsidR="000F2DA7" w:rsidRPr="007B72EE" w:rsidRDefault="000F2DA7" w:rsidP="008A152D">
      <w:pPr>
        <w:pStyle w:val="Paragrafi"/>
        <w:rPr>
          <w:spacing w:val="-4"/>
          <w:lang w:val="sq-AL"/>
        </w:rPr>
      </w:pPr>
      <w:r w:rsidRPr="007B72EE">
        <w:rPr>
          <w:spacing w:val="-4"/>
          <w:lang w:val="sq-AL"/>
        </w:rPr>
        <w:t>9. “Zhvillim kompleks”, ai lloj zhvillimi, që përfshin, për shkak të veçorisë së zhvillimit, interesit shtetëror dhe/ose kompleksitetit të tij, një ose disa ndërtime sipas nenit 19, të kësaj rregulloreje.</w:t>
      </w:r>
    </w:p>
    <w:p w14:paraId="5A63F2D3" w14:textId="77777777" w:rsidR="000F2DA7" w:rsidRPr="007B72EE" w:rsidRDefault="000F2DA7" w:rsidP="000F2DA7">
      <w:pPr>
        <w:pStyle w:val="Paragrafi"/>
        <w:rPr>
          <w:lang w:val="sq-AL"/>
        </w:rPr>
      </w:pPr>
      <w:r w:rsidRPr="007B72EE">
        <w:rPr>
          <w:lang w:val="sq-AL"/>
        </w:rPr>
        <w:t>10. “Kushtet e zhvillimit”, në këtë rregullore kanë të njëjtin kuptim me termin “kushte zhvillimore, sipas përcaktimit të ligjit.</w:t>
      </w:r>
    </w:p>
    <w:p w14:paraId="5A63F2D4" w14:textId="77777777" w:rsidR="008A152D" w:rsidRPr="007B72EE" w:rsidRDefault="008A152D" w:rsidP="008A152D">
      <w:pPr>
        <w:pStyle w:val="Paragrafi"/>
        <w:ind w:firstLine="0"/>
        <w:rPr>
          <w:i/>
          <w:lang w:val="sq-AL"/>
        </w:rPr>
      </w:pPr>
      <w:r w:rsidRPr="007B72EE">
        <w:rPr>
          <w:i/>
          <w:lang w:val="sq-AL"/>
        </w:rPr>
        <w:t>10/1.  “Sistemi elektronik i lejeve” është baza e të dhënave shtetërore për të gjitha kërkesat dhe lejet, sipas legjislacionit të planifikimi</w:t>
      </w:r>
      <w:r w:rsidR="006D2F88" w:rsidRPr="007B72EE">
        <w:rPr>
          <w:i/>
          <w:lang w:val="sq-AL"/>
        </w:rPr>
        <w:t xml:space="preserve">t dhe zhvillimit të territorit </w:t>
      </w:r>
      <w:r w:rsidRPr="007B72EE">
        <w:rPr>
          <w:i/>
          <w:lang w:val="sq-AL"/>
        </w:rPr>
        <w:t>dhe realizon ndërveprimin e të gjitha subjekteve të përfshira në proces, duke përfshirë aplikuesin, autoritetet përgjegjëse për dhënien e lejeve dhe institucionet publike që kanë detyrimin ligjor të japin informacion apo pëlqim lidhur me kërkesën për leje.</w:t>
      </w:r>
    </w:p>
    <w:p w14:paraId="5A63F2D5" w14:textId="77777777" w:rsidR="000F2DA7" w:rsidRPr="007B72EE" w:rsidRDefault="000F2DA7" w:rsidP="000F2DA7">
      <w:pPr>
        <w:pStyle w:val="Paragrafi"/>
        <w:rPr>
          <w:lang w:val="sq-AL"/>
        </w:rPr>
      </w:pPr>
      <w:r w:rsidRPr="007B72EE">
        <w:rPr>
          <w:lang w:val="sq-AL"/>
        </w:rPr>
        <w:t>II. Termat e tjerë të përdorur në këtë rregullore kanë të njëjtin kuptim me ata të përcaktuar në nenin 3, të ligjit nr. 107/2014, datë 31.7.2014, ‘Për planifikimin dhe zhvillimin e territorit”</w:t>
      </w:r>
      <w:bookmarkStart w:id="8" w:name="_Toc409269023"/>
      <w:r w:rsidRPr="007B72EE">
        <w:rPr>
          <w:lang w:val="sq-AL"/>
        </w:rPr>
        <w:t>.</w:t>
      </w:r>
    </w:p>
    <w:p w14:paraId="5A63F2D6" w14:textId="77777777" w:rsidR="007B72EE" w:rsidRPr="007B72EE" w:rsidRDefault="007B72EE" w:rsidP="000F2DA7">
      <w:pPr>
        <w:pStyle w:val="Paragrafi"/>
        <w:rPr>
          <w:lang w:val="sq-AL"/>
        </w:rPr>
      </w:pPr>
    </w:p>
    <w:p w14:paraId="5A63F2D7" w14:textId="77777777" w:rsidR="006D2F88" w:rsidRPr="007B72EE" w:rsidRDefault="006D2F88" w:rsidP="000F2DA7">
      <w:pPr>
        <w:pStyle w:val="Paragrafi"/>
        <w:jc w:val="center"/>
        <w:rPr>
          <w:lang w:val="sq-AL"/>
        </w:rPr>
      </w:pPr>
    </w:p>
    <w:p w14:paraId="5A63F2D8" w14:textId="77777777" w:rsidR="000F2DA7" w:rsidRPr="007B72EE" w:rsidRDefault="000F2DA7" w:rsidP="000F2DA7">
      <w:pPr>
        <w:pStyle w:val="Paragrafi"/>
        <w:jc w:val="center"/>
        <w:rPr>
          <w:lang w:val="sq-AL"/>
        </w:rPr>
      </w:pPr>
      <w:r w:rsidRPr="007B72EE">
        <w:rPr>
          <w:lang w:val="sq-AL"/>
        </w:rPr>
        <w:t>PJESA II</w:t>
      </w:r>
      <w:bookmarkEnd w:id="8"/>
    </w:p>
    <w:p w14:paraId="5A63F2D9" w14:textId="77777777" w:rsidR="000F2DA7" w:rsidRPr="007B72EE" w:rsidRDefault="000F2DA7" w:rsidP="000F2DA7">
      <w:pPr>
        <w:pStyle w:val="Paragrafi"/>
        <w:jc w:val="center"/>
        <w:rPr>
          <w:lang w:val="sq-AL"/>
        </w:rPr>
      </w:pPr>
      <w:bookmarkStart w:id="9" w:name="_Toc409269024"/>
      <w:r w:rsidRPr="007B72EE">
        <w:rPr>
          <w:lang w:val="sq-AL"/>
        </w:rPr>
        <w:t>ZHVILLIMI I TERRITORIT</w:t>
      </w:r>
      <w:bookmarkEnd w:id="9"/>
    </w:p>
    <w:p w14:paraId="5A63F2DA" w14:textId="77777777" w:rsidR="000F2DA7" w:rsidRPr="007B72EE" w:rsidRDefault="000F2DA7" w:rsidP="000F2DA7">
      <w:pPr>
        <w:pStyle w:val="Hapesira7"/>
        <w:rPr>
          <w:lang w:val="sq-AL"/>
        </w:rPr>
      </w:pPr>
    </w:p>
    <w:p w14:paraId="5A63F2DB" w14:textId="77777777" w:rsidR="000F2DA7" w:rsidRPr="007B72EE" w:rsidRDefault="000F2DA7" w:rsidP="000F2DA7">
      <w:pPr>
        <w:pStyle w:val="Paragrafi"/>
        <w:jc w:val="center"/>
        <w:rPr>
          <w:lang w:val="sq-AL"/>
        </w:rPr>
      </w:pPr>
      <w:bookmarkStart w:id="10" w:name="_Toc409269025"/>
      <w:r w:rsidRPr="007B72EE">
        <w:rPr>
          <w:lang w:val="sq-AL"/>
        </w:rPr>
        <w:t>TITULLI I</w:t>
      </w:r>
      <w:bookmarkEnd w:id="10"/>
    </w:p>
    <w:p w14:paraId="5A63F2DC" w14:textId="77777777" w:rsidR="000F2DA7" w:rsidRPr="007B72EE" w:rsidRDefault="000F2DA7" w:rsidP="000F2DA7">
      <w:pPr>
        <w:pStyle w:val="Paragrafi"/>
        <w:jc w:val="center"/>
        <w:rPr>
          <w:lang w:val="sq-AL"/>
        </w:rPr>
      </w:pPr>
      <w:bookmarkStart w:id="11" w:name="_Toc409269026"/>
      <w:r w:rsidRPr="007B72EE">
        <w:rPr>
          <w:lang w:val="sq-AL"/>
        </w:rPr>
        <w:t>DISPOZITA TË PËRGJITHSHME</w:t>
      </w:r>
      <w:bookmarkEnd w:id="11"/>
    </w:p>
    <w:p w14:paraId="5A63F2DD" w14:textId="77777777" w:rsidR="000F2DA7" w:rsidRPr="007B72EE" w:rsidRDefault="000F2DA7" w:rsidP="000F2DA7">
      <w:pPr>
        <w:pStyle w:val="Hapesira7"/>
        <w:rPr>
          <w:lang w:val="sq-AL"/>
        </w:rPr>
      </w:pPr>
      <w:bookmarkStart w:id="12" w:name="_Toc409269027"/>
    </w:p>
    <w:p w14:paraId="5A63F2DE" w14:textId="77777777" w:rsidR="000F2DA7" w:rsidRPr="007B72EE" w:rsidRDefault="000F2DA7" w:rsidP="000F2DA7">
      <w:pPr>
        <w:pStyle w:val="Paragrafi"/>
        <w:jc w:val="center"/>
        <w:rPr>
          <w:lang w:val="sq-AL"/>
        </w:rPr>
      </w:pPr>
      <w:r w:rsidRPr="007B72EE">
        <w:rPr>
          <w:lang w:val="sq-AL"/>
        </w:rPr>
        <w:t>Neni 3</w:t>
      </w:r>
      <w:bookmarkEnd w:id="12"/>
    </w:p>
    <w:p w14:paraId="5A63F2DF" w14:textId="77777777" w:rsidR="000F2DA7" w:rsidRPr="007B72EE" w:rsidRDefault="000F2DA7" w:rsidP="000F2DA7">
      <w:pPr>
        <w:pStyle w:val="Paragrafi"/>
        <w:jc w:val="center"/>
        <w:rPr>
          <w:b/>
          <w:lang w:val="sq-AL"/>
        </w:rPr>
      </w:pPr>
      <w:bookmarkStart w:id="13" w:name="_Toc409269028"/>
      <w:r w:rsidRPr="007B72EE">
        <w:rPr>
          <w:b/>
          <w:lang w:val="sq-AL"/>
        </w:rPr>
        <w:t>Sporteli i shërbimit me një ndalesë</w:t>
      </w:r>
      <w:bookmarkEnd w:id="13"/>
    </w:p>
    <w:p w14:paraId="5A63F2E0" w14:textId="77777777" w:rsidR="008A152D" w:rsidRPr="007B72EE" w:rsidRDefault="008A152D" w:rsidP="000F2DA7">
      <w:pPr>
        <w:pStyle w:val="Paragrafi"/>
        <w:jc w:val="center"/>
        <w:rPr>
          <w:i/>
          <w:lang w:val="sq-AL"/>
        </w:rPr>
      </w:pPr>
      <w:r w:rsidRPr="007B72EE">
        <w:rPr>
          <w:i/>
          <w:lang w:val="sq-AL"/>
        </w:rPr>
        <w:t>(Hequr fjal</w:t>
      </w:r>
      <w:r w:rsidR="00A1261F" w:rsidRPr="007B72EE">
        <w:rPr>
          <w:i/>
          <w:lang w:val="sq-AL"/>
        </w:rPr>
        <w:t>ë</w:t>
      </w:r>
      <w:r w:rsidRPr="007B72EE">
        <w:rPr>
          <w:i/>
          <w:lang w:val="sq-AL"/>
        </w:rPr>
        <w:t xml:space="preserve"> n</w:t>
      </w:r>
      <w:r w:rsidR="00A1261F" w:rsidRPr="007B72EE">
        <w:rPr>
          <w:i/>
          <w:lang w:val="sq-AL"/>
        </w:rPr>
        <w:t>ë</w:t>
      </w:r>
      <w:r w:rsidRPr="007B72EE">
        <w:rPr>
          <w:i/>
          <w:lang w:val="sq-AL"/>
        </w:rPr>
        <w:t xml:space="preserve"> pik</w:t>
      </w:r>
      <w:r w:rsidR="00A1261F" w:rsidRPr="007B72EE">
        <w:rPr>
          <w:i/>
          <w:lang w:val="sq-AL"/>
        </w:rPr>
        <w:t>ë</w:t>
      </w:r>
      <w:r w:rsidRPr="007B72EE">
        <w:rPr>
          <w:i/>
          <w:lang w:val="sq-AL"/>
        </w:rPr>
        <w:t>n 2; shtuar pika 3/</w:t>
      </w:r>
      <w:r w:rsidR="007B72EE">
        <w:rPr>
          <w:i/>
          <w:lang w:val="sq-AL"/>
        </w:rPr>
        <w:t>1</w:t>
      </w:r>
      <w:r w:rsidRPr="007B72EE">
        <w:rPr>
          <w:i/>
          <w:lang w:val="sq-AL"/>
        </w:rPr>
        <w:t>; ndryshuar pika 5 me VKM nr.271, dat</w:t>
      </w:r>
      <w:r w:rsidR="00A1261F" w:rsidRPr="007B72EE">
        <w:rPr>
          <w:i/>
          <w:lang w:val="sq-AL"/>
        </w:rPr>
        <w:t>ë</w:t>
      </w:r>
      <w:r w:rsidR="006D2F88" w:rsidRPr="007B72EE">
        <w:rPr>
          <w:i/>
          <w:lang w:val="sq-AL"/>
        </w:rPr>
        <w:t xml:space="preserve"> 6.4.2016; shtuar fjal</w:t>
      </w:r>
      <w:r w:rsidR="00872FD2" w:rsidRPr="007B72EE">
        <w:rPr>
          <w:i/>
          <w:lang w:val="sq-AL"/>
        </w:rPr>
        <w:t>ë</w:t>
      </w:r>
      <w:r w:rsidR="006D2F88" w:rsidRPr="007B72EE">
        <w:rPr>
          <w:i/>
          <w:lang w:val="sq-AL"/>
        </w:rPr>
        <w:t xml:space="preserve"> n</w:t>
      </w:r>
      <w:r w:rsidR="00872FD2" w:rsidRPr="007B72EE">
        <w:rPr>
          <w:i/>
          <w:lang w:val="sq-AL"/>
        </w:rPr>
        <w:t>ë</w:t>
      </w:r>
      <w:r w:rsidR="006D2F88" w:rsidRPr="007B72EE">
        <w:rPr>
          <w:i/>
          <w:lang w:val="sq-AL"/>
        </w:rPr>
        <w:t xml:space="preserve"> pik</w:t>
      </w:r>
      <w:r w:rsidR="00872FD2" w:rsidRPr="007B72EE">
        <w:rPr>
          <w:i/>
          <w:lang w:val="sq-AL"/>
        </w:rPr>
        <w:t>ë</w:t>
      </w:r>
      <w:r w:rsidR="006D2F88" w:rsidRPr="007B72EE">
        <w:rPr>
          <w:i/>
          <w:lang w:val="sq-AL"/>
        </w:rPr>
        <w:t>n 6 me VKM nr.</w:t>
      </w:r>
      <w:r w:rsidRPr="007B72EE">
        <w:rPr>
          <w:i/>
          <w:lang w:val="sq-AL"/>
        </w:rPr>
        <w:t xml:space="preserve"> </w:t>
      </w:r>
      <w:r w:rsidR="006D2F88" w:rsidRPr="007B72EE">
        <w:rPr>
          <w:i/>
          <w:lang w:val="sq-AL"/>
        </w:rPr>
        <w:t>231, datë 21.3.2017)</w:t>
      </w:r>
    </w:p>
    <w:p w14:paraId="5A63F2E1" w14:textId="77777777" w:rsidR="000F2DA7" w:rsidRPr="007B72EE" w:rsidRDefault="000F2DA7" w:rsidP="000F2DA7">
      <w:pPr>
        <w:pStyle w:val="Hapesira7"/>
        <w:rPr>
          <w:lang w:val="sq-AL"/>
        </w:rPr>
      </w:pPr>
    </w:p>
    <w:p w14:paraId="5A63F2E2" w14:textId="77777777" w:rsidR="000F2DA7" w:rsidRPr="007B72EE" w:rsidRDefault="000F2DA7" w:rsidP="000F2DA7">
      <w:pPr>
        <w:pStyle w:val="Paragrafi"/>
        <w:rPr>
          <w:lang w:val="sq-AL"/>
        </w:rPr>
      </w:pPr>
      <w:r w:rsidRPr="007B72EE">
        <w:rPr>
          <w:lang w:val="sq-AL"/>
        </w:rPr>
        <w:t xml:space="preserve">1. Pranë çdo njësie bazë të qeverisjes vendore ngrihet sporteli i shërbimit me një ndalesë për veprimtaritë ndërtimore, i cili kujdeset për të gjitha marrëdhëniet ndërmjet palës së interesuar, </w:t>
      </w:r>
      <w:r w:rsidR="008D3B45" w:rsidRPr="007B72EE">
        <w:rPr>
          <w:i/>
          <w:lang w:val="sq-AL"/>
        </w:rPr>
        <w:t xml:space="preserve">autoriteti i zhvillimit </w:t>
      </w:r>
      <w:r w:rsidRPr="007B72EE">
        <w:rPr>
          <w:lang w:val="sq-AL"/>
        </w:rPr>
        <w:t>dhe organeve të tjera të administratës publike që kanë detyrimin të japin mendimin e tyre në lidhje me punimet, objekt i kërkesës për leje ndërtimi apo deklaratës për punime paraprake.</w:t>
      </w:r>
    </w:p>
    <w:p w14:paraId="5A63F2E3" w14:textId="77777777" w:rsidR="000F2DA7" w:rsidRPr="007B72EE" w:rsidRDefault="000F2DA7" w:rsidP="000F2DA7">
      <w:pPr>
        <w:pStyle w:val="Paragrafi"/>
        <w:rPr>
          <w:lang w:val="sq-AL"/>
        </w:rPr>
      </w:pPr>
      <w:r w:rsidRPr="007B72EE">
        <w:rPr>
          <w:lang w:val="sq-AL"/>
        </w:rPr>
        <w:t xml:space="preserve">2. Sporteli i shërbimit përbën pikën e vetme të kontaktit të palës së interesuar me administratën publike në lidhje me kërkesën për leje dhe ndërhyrjen përkatëse në territor. </w:t>
      </w:r>
    </w:p>
    <w:p w14:paraId="5A63F2E4" w14:textId="77777777" w:rsidR="000F2DA7" w:rsidRPr="007B72EE" w:rsidRDefault="000F2DA7" w:rsidP="000F2DA7">
      <w:pPr>
        <w:pStyle w:val="Paragrafi"/>
        <w:rPr>
          <w:lang w:val="sq-AL"/>
        </w:rPr>
      </w:pPr>
      <w:r w:rsidRPr="007B72EE">
        <w:rPr>
          <w:lang w:val="sq-AL"/>
        </w:rPr>
        <w:t xml:space="preserve">3. </w:t>
      </w:r>
      <w:r w:rsidR="008D3B45" w:rsidRPr="007B72EE">
        <w:rPr>
          <w:i/>
          <w:lang w:val="sq-AL"/>
        </w:rPr>
        <w:t>Autoriteti i zhvillimit</w:t>
      </w:r>
      <w:r w:rsidR="008D3B45" w:rsidRPr="007B72EE">
        <w:rPr>
          <w:lang w:val="sq-AL"/>
        </w:rPr>
        <w:t xml:space="preserve"> </w:t>
      </w:r>
      <w:r w:rsidRPr="007B72EE">
        <w:rPr>
          <w:lang w:val="sq-AL"/>
        </w:rPr>
        <w:t xml:space="preserve">është përgjegjës për bashkërendimin e punës me të gjitha institucionet shtetërore dhe operatorët e shërbimeve publike, që mbulojnë fushën përkatëse të veprimtarisë në </w:t>
      </w:r>
      <w:r w:rsidRPr="007B72EE">
        <w:rPr>
          <w:lang w:val="sq-AL"/>
        </w:rPr>
        <w:lastRenderedPageBreak/>
        <w:t xml:space="preserve">territorin ku kryhet zhvillimi, për t’u siguruar se projekti, për të cilin kërkohet pajisja me leje, nuk ndërhyn apo dëmton zonat e mbrojtura, monumentet e kulturës, trashëgiminë kulturore apo rrjetet e infrastrukturës. Për këtë qëllim, sporteli i shërbimit merr sipas rastit aktet e pëlqimit, sido që të jenë të emërtuar nga legjislacioni në fuqi, nga autoritetet që kanë përgjëgjësi për mbrojtjen e mjedisit, të trashëgimisë kulturore e historike, të shëndetit dhe të sigurisë publike. </w:t>
      </w:r>
    </w:p>
    <w:p w14:paraId="5A63F2E5" w14:textId="77777777" w:rsidR="008A152D" w:rsidRPr="007B72EE" w:rsidRDefault="008A152D" w:rsidP="000F2DA7">
      <w:pPr>
        <w:pStyle w:val="Paragrafi"/>
        <w:rPr>
          <w:i/>
          <w:lang w:val="sq-AL"/>
        </w:rPr>
      </w:pPr>
      <w:r w:rsidRPr="007B72EE">
        <w:rPr>
          <w:i/>
          <w:lang w:val="sq-AL"/>
        </w:rPr>
        <w:t>3/1. Bashkërendimi i punës, sipas këtij neni, me të gjitha institucionet shtetërore dhe operatorët e shërbimeve publike, si dhe marrja e informacionit apo pëlqimit nga institucionet që duhet të shprehen për kërkesat për leje, sipas legjislacionit në fuqi, kryhet nëpërmjet sistemit elektronik të lejeve.</w:t>
      </w:r>
    </w:p>
    <w:p w14:paraId="5A63F2E6" w14:textId="77777777" w:rsidR="000F2DA7" w:rsidRPr="007B72EE" w:rsidRDefault="000F2DA7" w:rsidP="000F2DA7">
      <w:pPr>
        <w:pStyle w:val="Paragrafi"/>
        <w:rPr>
          <w:lang w:val="sq-AL"/>
        </w:rPr>
      </w:pPr>
      <w:r w:rsidRPr="007B72EE">
        <w:rPr>
          <w:lang w:val="sq-AL"/>
        </w:rPr>
        <w:t>4. Komunikimet me aplikuesit mbahen vetëm nga sporteli i shërbimit.</w:t>
      </w:r>
    </w:p>
    <w:p w14:paraId="5A63F2E7" w14:textId="77777777" w:rsidR="000F2DA7" w:rsidRPr="007B72EE" w:rsidRDefault="000F2DA7" w:rsidP="000F2DA7">
      <w:pPr>
        <w:pStyle w:val="Paragrafi"/>
        <w:rPr>
          <w:lang w:val="sq-AL"/>
        </w:rPr>
      </w:pPr>
      <w:r w:rsidRPr="007B72EE">
        <w:rPr>
          <w:lang w:val="sq-AL"/>
        </w:rPr>
        <w:t>5. Sporteli i shërbimit kryen, në mënyrë të veçantë, veprimet, si më poshtë:</w:t>
      </w:r>
    </w:p>
    <w:p w14:paraId="5A63F2E8" w14:textId="77777777" w:rsidR="000F2DA7" w:rsidRPr="007B72EE" w:rsidRDefault="000F2DA7" w:rsidP="000F2DA7">
      <w:pPr>
        <w:pStyle w:val="Paragrafi"/>
        <w:rPr>
          <w:i/>
          <w:lang w:val="sq-AL"/>
        </w:rPr>
      </w:pPr>
      <w:r w:rsidRPr="007B72EE">
        <w:rPr>
          <w:i/>
          <w:lang w:val="sq-AL"/>
        </w:rPr>
        <w:t xml:space="preserve">a) </w:t>
      </w:r>
      <w:r w:rsidR="008A152D" w:rsidRPr="007B72EE">
        <w:rPr>
          <w:i/>
          <w:lang w:val="sq-AL"/>
        </w:rPr>
        <w:t>U ofron personave të interesuar, edhe nëpërmjet lejes së zhvillimit, të gjitha informacionet e nevojshme për realizimin e ndërtimit, përpara dorëzimit, si dhe gjatë shqyrtimit të aplikimit, përfshirë:</w:t>
      </w:r>
    </w:p>
    <w:p w14:paraId="5A63F2E9" w14:textId="77777777" w:rsidR="000F2DA7" w:rsidRPr="007B72EE" w:rsidRDefault="000F2DA7" w:rsidP="000F2DA7">
      <w:pPr>
        <w:pStyle w:val="Paragrafi"/>
        <w:rPr>
          <w:lang w:val="sq-AL"/>
        </w:rPr>
      </w:pPr>
      <w:r w:rsidRPr="007B72EE">
        <w:rPr>
          <w:lang w:val="sq-AL"/>
        </w:rPr>
        <w:t>i)  fragmente nga harta e gjendjes ekzistuese të pasurisë/ve;</w:t>
      </w:r>
    </w:p>
    <w:p w14:paraId="5A63F2EA" w14:textId="77777777" w:rsidR="000F2DA7" w:rsidRPr="007B72EE" w:rsidRDefault="000F2DA7" w:rsidP="000F2DA7">
      <w:pPr>
        <w:pStyle w:val="Paragrafi"/>
        <w:rPr>
          <w:lang w:val="sq-AL"/>
        </w:rPr>
      </w:pPr>
      <w:r w:rsidRPr="007B72EE">
        <w:rPr>
          <w:lang w:val="sq-AL"/>
        </w:rPr>
        <w:t>ii) hartat e infrastrukturave inxhinierike ekzistuese në zonë, për identifikimin e pikave të lidhjes, përkatësisht për furnizimin me ujë, largimin e ujërave të zeza, rrjetin elektrik, rrjetin e komunikimit elektronik dhe pikat rrethuese të depozitimit të mbetjeve;</w:t>
      </w:r>
    </w:p>
    <w:p w14:paraId="5A63F2EB" w14:textId="77777777" w:rsidR="000F2DA7" w:rsidRPr="007B72EE" w:rsidRDefault="000F2DA7" w:rsidP="000F2DA7">
      <w:pPr>
        <w:pStyle w:val="Paragrafi"/>
        <w:rPr>
          <w:lang w:val="sq-AL"/>
        </w:rPr>
      </w:pPr>
      <w:r w:rsidRPr="007B72EE">
        <w:rPr>
          <w:lang w:val="sq-AL"/>
        </w:rPr>
        <w:t xml:space="preserve">iii) </w:t>
      </w:r>
      <w:r w:rsidRPr="007B72EE">
        <w:rPr>
          <w:lang w:val="sq-AL"/>
        </w:rPr>
        <w:tab/>
        <w:t>hartat me hapësirat e gjelbra publike dhe fondin e drurëve rreth apo në parcelën/parcelat për zhvillim;</w:t>
      </w:r>
    </w:p>
    <w:p w14:paraId="5A63F2EC" w14:textId="77777777" w:rsidR="000F2DA7" w:rsidRPr="007B72EE" w:rsidRDefault="000F2DA7" w:rsidP="000F2DA7">
      <w:pPr>
        <w:pStyle w:val="Paragrafi"/>
        <w:rPr>
          <w:lang w:val="sq-AL"/>
        </w:rPr>
      </w:pPr>
      <w:r w:rsidRPr="007B72EE">
        <w:rPr>
          <w:lang w:val="sq-AL"/>
        </w:rPr>
        <w:t>iv) informacione rreth kufizimeve apo kushtëzimeve të veçanta sektoriale në zonën objekt studimi, si ato të monumenteve të kulturës, mjedisit etj., sipas rastit;</w:t>
      </w:r>
    </w:p>
    <w:p w14:paraId="5A63F2ED" w14:textId="77777777" w:rsidR="000F2DA7" w:rsidRPr="007B72EE" w:rsidRDefault="000F2DA7" w:rsidP="000F2DA7">
      <w:pPr>
        <w:pStyle w:val="Paragrafi"/>
        <w:rPr>
          <w:i/>
          <w:lang w:val="sq-AL"/>
        </w:rPr>
      </w:pPr>
      <w:r w:rsidRPr="007B72EE">
        <w:rPr>
          <w:lang w:val="sq-AL"/>
        </w:rPr>
        <w:t xml:space="preserve">v)  </w:t>
      </w:r>
      <w:r w:rsidR="008A152D" w:rsidRPr="007B72EE">
        <w:rPr>
          <w:i/>
          <w:lang w:val="sq-AL"/>
        </w:rPr>
        <w:t>çdo informacion tjetër të nevojshëm për kryerjen e projektimit.</w:t>
      </w:r>
    </w:p>
    <w:p w14:paraId="5A63F2EE" w14:textId="77777777" w:rsidR="008A152D" w:rsidRPr="007B72EE" w:rsidRDefault="008A152D" w:rsidP="000F2DA7">
      <w:pPr>
        <w:pStyle w:val="Paragrafi"/>
        <w:rPr>
          <w:i/>
          <w:lang w:val="sq-AL"/>
        </w:rPr>
      </w:pPr>
      <w:r w:rsidRPr="007B72EE">
        <w:rPr>
          <w:i/>
          <w:lang w:val="sq-AL"/>
        </w:rPr>
        <w:t>a/1) U ofron personave të interesuar informacion dhe asistencë për mënyrën e aplikimit, plotësimin e kërkesës, përmbajtjen e dokumentacionit, si dhe për çdo çështje tjetër të nevojshme për dorëzimin e aplikimit për leje.</w:t>
      </w:r>
    </w:p>
    <w:p w14:paraId="5A63F2EF" w14:textId="77777777" w:rsidR="000F2DA7" w:rsidRPr="007B72EE" w:rsidRDefault="000F2DA7" w:rsidP="000F2DA7">
      <w:pPr>
        <w:pStyle w:val="Paragrafi"/>
        <w:rPr>
          <w:lang w:val="sq-AL"/>
        </w:rPr>
      </w:pPr>
      <w:r w:rsidRPr="007B72EE">
        <w:rPr>
          <w:lang w:val="sq-AL"/>
        </w:rPr>
        <w:t>b) Merr në dorëzim deklaratat paraprake për punime, kërkesat për leje zhvillimi, kërkesat për leje ndërtimi, si dhe çdo akt pëlqimi, sido që të jetë i emërtuar, në fushën e veprimtarisë ndërtimore;</w:t>
      </w:r>
    </w:p>
    <w:p w14:paraId="5A63F2F0" w14:textId="77777777" w:rsidR="000F2DA7" w:rsidRPr="007B72EE" w:rsidRDefault="000F2DA7" w:rsidP="000F2DA7">
      <w:pPr>
        <w:pStyle w:val="Paragrafi"/>
        <w:rPr>
          <w:lang w:val="sq-AL"/>
        </w:rPr>
      </w:pPr>
      <w:r w:rsidRPr="007B72EE">
        <w:rPr>
          <w:lang w:val="sq-AL"/>
        </w:rPr>
        <w:t>c) Dorëzon lejet e zhvillimit, lejet e ndërtimit dhe certifikatat e përdorimit.</w:t>
      </w:r>
    </w:p>
    <w:p w14:paraId="5A63F2F1" w14:textId="77777777" w:rsidR="000F2DA7" w:rsidRPr="007B72EE" w:rsidRDefault="000F2DA7" w:rsidP="000F2DA7">
      <w:pPr>
        <w:pStyle w:val="Paragrafi"/>
        <w:rPr>
          <w:lang w:val="sq-AL"/>
        </w:rPr>
      </w:pPr>
      <w:r w:rsidRPr="007B72EE">
        <w:rPr>
          <w:lang w:val="sq-AL"/>
        </w:rPr>
        <w:t xml:space="preserve">6. Institucionet shtetërore dhe operatorët e shërbimeve publike kanë detyrimin që brenda 10 ditëve </w:t>
      </w:r>
      <w:r w:rsidR="006D2F88" w:rsidRPr="007B72EE">
        <w:rPr>
          <w:i/>
          <w:spacing w:val="-4"/>
          <w:lang w:val="sq-AL"/>
        </w:rPr>
        <w:t>pune</w:t>
      </w:r>
      <w:r w:rsidR="006D2F88" w:rsidRPr="007B72EE">
        <w:rPr>
          <w:lang w:val="sq-AL"/>
        </w:rPr>
        <w:t xml:space="preserve"> </w:t>
      </w:r>
      <w:r w:rsidRPr="007B72EE">
        <w:rPr>
          <w:lang w:val="sq-AL"/>
        </w:rPr>
        <w:t xml:space="preserve">nga kërkesa t’i njoftojnë autoritetit përgjegjës, në rrugë elektronike, aktet e pëlqimit/ miratimit lidhur me zhvillimin e propozuar. Në mungesë të përgjigjes brenda afatit 10-ditor, pëlqimi/miratimi konsiderohet i dhënë, sipas parimit të miratimit në heshtje, dhe </w:t>
      </w:r>
      <w:r w:rsidR="008D3B45" w:rsidRPr="007B72EE">
        <w:rPr>
          <w:i/>
          <w:lang w:val="sq-AL"/>
        </w:rPr>
        <w:t>autoriteti i zhvillimit</w:t>
      </w:r>
      <w:r w:rsidR="008D3B45" w:rsidRPr="007B72EE">
        <w:rPr>
          <w:lang w:val="sq-AL"/>
        </w:rPr>
        <w:t xml:space="preserve"> </w:t>
      </w:r>
      <w:r w:rsidRPr="007B72EE">
        <w:rPr>
          <w:lang w:val="sq-AL"/>
        </w:rPr>
        <w:t xml:space="preserve">ka detyrimin të vijojë me shqyrtimin e kërkesës për leje, me përjashtim të rasteve të përcaktuara në pikën 3, të nenit 44, të ligjit. </w:t>
      </w:r>
    </w:p>
    <w:p w14:paraId="5A63F2F2" w14:textId="77777777" w:rsidR="000F2DA7" w:rsidRPr="007B72EE" w:rsidRDefault="000F2DA7" w:rsidP="000F2DA7">
      <w:pPr>
        <w:pStyle w:val="Paragrafi"/>
        <w:rPr>
          <w:lang w:val="sq-AL"/>
        </w:rPr>
      </w:pPr>
      <w:r w:rsidRPr="007B72EE">
        <w:rPr>
          <w:lang w:val="sq-AL"/>
        </w:rPr>
        <w:t>7. Për lejet që miratohen nga Këshilli Kombëtar i Territorit, funksionet e sportelit të shërbimit si më sipër kryhen nga sekretariati i KKT-së.</w:t>
      </w:r>
    </w:p>
    <w:p w14:paraId="24F7D74E" w14:textId="77777777" w:rsidR="00D81E86" w:rsidRDefault="00D81E86" w:rsidP="000F2DA7">
      <w:pPr>
        <w:pStyle w:val="Paragrafi"/>
        <w:jc w:val="center"/>
        <w:rPr>
          <w:lang w:val="sq-AL"/>
        </w:rPr>
      </w:pPr>
      <w:bookmarkStart w:id="14" w:name="_Toc409269029"/>
    </w:p>
    <w:p w14:paraId="5A63F2F3" w14:textId="77777777" w:rsidR="000F2DA7" w:rsidRPr="007B72EE" w:rsidRDefault="000F2DA7" w:rsidP="000F2DA7">
      <w:pPr>
        <w:pStyle w:val="Paragrafi"/>
        <w:jc w:val="center"/>
        <w:rPr>
          <w:lang w:val="sq-AL"/>
        </w:rPr>
      </w:pPr>
      <w:r w:rsidRPr="007B72EE">
        <w:rPr>
          <w:lang w:val="sq-AL"/>
        </w:rPr>
        <w:t>Neni  4</w:t>
      </w:r>
      <w:bookmarkEnd w:id="14"/>
    </w:p>
    <w:p w14:paraId="5A63F2F4" w14:textId="77777777" w:rsidR="000F2DA7" w:rsidRPr="007B72EE" w:rsidRDefault="000F2DA7" w:rsidP="000F2DA7">
      <w:pPr>
        <w:pStyle w:val="Paragrafi"/>
        <w:jc w:val="center"/>
        <w:rPr>
          <w:b/>
          <w:lang w:val="sq-AL"/>
        </w:rPr>
      </w:pPr>
      <w:bookmarkStart w:id="15" w:name="_Toc409269030"/>
      <w:r w:rsidRPr="007B72EE">
        <w:rPr>
          <w:b/>
          <w:lang w:val="sq-AL"/>
        </w:rPr>
        <w:t>Dokumentacioni i administratës publike</w:t>
      </w:r>
      <w:bookmarkEnd w:id="15"/>
    </w:p>
    <w:p w14:paraId="5A63F2F5" w14:textId="77777777" w:rsidR="008D3B45" w:rsidRPr="007B72EE" w:rsidRDefault="008D3B45" w:rsidP="000F2DA7">
      <w:pPr>
        <w:pStyle w:val="Paragrafi"/>
        <w:jc w:val="center"/>
        <w:rPr>
          <w:i/>
          <w:lang w:val="sq-AL"/>
        </w:rPr>
      </w:pPr>
      <w:r w:rsidRPr="007B72EE">
        <w:rPr>
          <w:i/>
          <w:lang w:val="sq-AL"/>
        </w:rPr>
        <w:t>(Ndryshuar fjal</w:t>
      </w:r>
      <w:r w:rsidR="00872FD2" w:rsidRPr="007B72EE">
        <w:rPr>
          <w:i/>
          <w:lang w:val="sq-AL"/>
        </w:rPr>
        <w:t>ë</w:t>
      </w:r>
      <w:r w:rsidRPr="007B72EE">
        <w:rPr>
          <w:i/>
          <w:lang w:val="sq-AL"/>
        </w:rPr>
        <w:t xml:space="preserve"> me VKM nr.231.dat</w:t>
      </w:r>
      <w:r w:rsidR="00872FD2" w:rsidRPr="007B72EE">
        <w:rPr>
          <w:i/>
          <w:lang w:val="sq-AL"/>
        </w:rPr>
        <w:t>ë</w:t>
      </w:r>
      <w:r w:rsidRPr="007B72EE">
        <w:rPr>
          <w:i/>
          <w:lang w:val="sq-AL"/>
        </w:rPr>
        <w:t xml:space="preserve"> 21.3.2017)</w:t>
      </w:r>
    </w:p>
    <w:p w14:paraId="5A63F2F6" w14:textId="77777777" w:rsidR="000F2DA7" w:rsidRPr="007B72EE" w:rsidRDefault="000F2DA7" w:rsidP="000F2DA7">
      <w:pPr>
        <w:pStyle w:val="Hapesira7"/>
        <w:rPr>
          <w:lang w:val="sq-AL"/>
        </w:rPr>
      </w:pPr>
    </w:p>
    <w:p w14:paraId="5A63F2F7" w14:textId="37CBCF06" w:rsidR="000F2DA7" w:rsidRPr="007B72EE" w:rsidRDefault="008D3B45" w:rsidP="000F2DA7">
      <w:pPr>
        <w:pStyle w:val="Paragrafi"/>
        <w:rPr>
          <w:lang w:val="sq-AL"/>
        </w:rPr>
      </w:pPr>
      <w:bookmarkStart w:id="16" w:name="_Toc409269031"/>
      <w:r w:rsidRPr="007B72EE">
        <w:rPr>
          <w:i/>
          <w:lang w:val="sq-AL"/>
        </w:rPr>
        <w:t>Autoriteti i zhvillimit</w:t>
      </w:r>
      <w:r w:rsidRPr="007B72EE">
        <w:rPr>
          <w:lang w:val="sq-AL"/>
        </w:rPr>
        <w:t xml:space="preserve"> </w:t>
      </w:r>
      <w:r w:rsidR="000F2DA7" w:rsidRPr="007B72EE">
        <w:rPr>
          <w:lang w:val="sq-AL"/>
        </w:rPr>
        <w:t xml:space="preserve">është i detyruar të marrë vetë kryesisht të gjithë dokumentacionin, informacionin apo të dhënat, përfshirë ato kadastrale dhe të </w:t>
      </w:r>
      <w:r w:rsidR="007221AD" w:rsidRPr="007221AD">
        <w:rPr>
          <w:lang w:val="sq-AL"/>
        </w:rPr>
        <w:t>Agjencia Shtetërore e Kadastrës</w:t>
      </w:r>
      <w:r w:rsidR="000F2DA7" w:rsidRPr="007B72EE">
        <w:rPr>
          <w:lang w:val="sq-AL"/>
        </w:rPr>
        <w:t xml:space="preserve">, që posedohen nga administrata publike, për nevoja të shqyrtimit dhe vendimmarrjes përkatëse.  </w:t>
      </w:r>
      <w:r w:rsidRPr="007B72EE">
        <w:rPr>
          <w:i/>
          <w:lang w:val="sq-AL"/>
        </w:rPr>
        <w:t>Autoriteti i zhvillimi</w:t>
      </w:r>
      <w:r w:rsidR="000F2DA7" w:rsidRPr="007B72EE">
        <w:rPr>
          <w:i/>
          <w:lang w:val="sq-AL"/>
        </w:rPr>
        <w:t>t</w:t>
      </w:r>
      <w:r w:rsidR="000F2DA7" w:rsidRPr="007B72EE">
        <w:rPr>
          <w:lang w:val="sq-AL"/>
        </w:rPr>
        <w:t xml:space="preserve"> nuk mund të kërkojë vërtetime nga personi i interesuar lidhur me vërtetësinë apo autenticitetin e këtyre dokumenteve apo të dhënave.</w:t>
      </w:r>
      <w:bookmarkEnd w:id="16"/>
    </w:p>
    <w:p w14:paraId="5A63F2F8" w14:textId="77777777" w:rsidR="008A152D" w:rsidRPr="007B72EE" w:rsidRDefault="008A152D" w:rsidP="000F2DA7">
      <w:pPr>
        <w:pStyle w:val="Paragrafi"/>
        <w:rPr>
          <w:lang w:val="sq-AL"/>
        </w:rPr>
      </w:pPr>
    </w:p>
    <w:p w14:paraId="4D258E20" w14:textId="77777777" w:rsidR="00D81E86" w:rsidRDefault="00D81E86" w:rsidP="008A152D">
      <w:pPr>
        <w:pStyle w:val="NeniNr"/>
        <w:keepNext w:val="0"/>
        <w:rPr>
          <w:i/>
          <w:spacing w:val="-4"/>
          <w:lang w:val="sq-AL"/>
        </w:rPr>
      </w:pPr>
    </w:p>
    <w:p w14:paraId="34CA4B20" w14:textId="77777777" w:rsidR="00D81E86" w:rsidRDefault="00D81E86" w:rsidP="008A152D">
      <w:pPr>
        <w:pStyle w:val="NeniNr"/>
        <w:keepNext w:val="0"/>
        <w:rPr>
          <w:i/>
          <w:spacing w:val="-4"/>
          <w:lang w:val="sq-AL"/>
        </w:rPr>
      </w:pPr>
    </w:p>
    <w:p w14:paraId="4FB0DADF" w14:textId="77777777" w:rsidR="00D81E86" w:rsidRPr="003B58DD" w:rsidRDefault="00D81E86" w:rsidP="003B58DD">
      <w:pPr>
        <w:pStyle w:val="Paragrafi"/>
        <w:rPr>
          <w:lang w:val="sq-AL"/>
        </w:rPr>
      </w:pPr>
    </w:p>
    <w:p w14:paraId="4EC98B75" w14:textId="77777777" w:rsidR="00D81E86" w:rsidRPr="003B58DD" w:rsidRDefault="00D81E86" w:rsidP="003B58DD">
      <w:pPr>
        <w:pStyle w:val="Paragrafi"/>
        <w:rPr>
          <w:lang w:val="sq-AL"/>
        </w:rPr>
      </w:pPr>
    </w:p>
    <w:p w14:paraId="5A63F2F9" w14:textId="77777777" w:rsidR="008A152D" w:rsidRPr="007B72EE" w:rsidRDefault="008A152D" w:rsidP="008A152D">
      <w:pPr>
        <w:pStyle w:val="NeniNr"/>
        <w:keepNext w:val="0"/>
        <w:rPr>
          <w:i/>
          <w:spacing w:val="-4"/>
          <w:lang w:val="sq-AL"/>
        </w:rPr>
      </w:pPr>
      <w:r w:rsidRPr="007B72EE">
        <w:rPr>
          <w:i/>
          <w:spacing w:val="-4"/>
          <w:lang w:val="sq-AL"/>
        </w:rPr>
        <w:t>Neni 4/1</w:t>
      </w:r>
    </w:p>
    <w:p w14:paraId="5A63F2FA" w14:textId="77777777" w:rsidR="008A152D" w:rsidRPr="007B72EE" w:rsidRDefault="008A152D" w:rsidP="008A152D">
      <w:pPr>
        <w:pStyle w:val="NeniTitull"/>
        <w:rPr>
          <w:i/>
          <w:spacing w:val="-4"/>
          <w:lang w:val="sq-AL"/>
        </w:rPr>
      </w:pPr>
      <w:r w:rsidRPr="007B72EE">
        <w:rPr>
          <w:i/>
          <w:spacing w:val="-4"/>
          <w:lang w:val="sq-AL"/>
        </w:rPr>
        <w:t xml:space="preserve">Shërbimet e ofruara nga sistemi elektronik i lejeve </w:t>
      </w:r>
    </w:p>
    <w:p w14:paraId="5A63F2FB" w14:textId="77777777" w:rsidR="008A152D" w:rsidRPr="007B72EE" w:rsidRDefault="008A152D" w:rsidP="00872FD2">
      <w:pPr>
        <w:jc w:val="center"/>
        <w:rPr>
          <w:rFonts w:ascii="Garamond" w:hAnsi="Garamond"/>
          <w:i/>
          <w:sz w:val="24"/>
          <w:szCs w:val="24"/>
          <w:lang w:val="sq-AL"/>
        </w:rPr>
      </w:pPr>
      <w:r w:rsidRPr="007B72EE">
        <w:rPr>
          <w:rFonts w:ascii="Garamond" w:hAnsi="Garamond"/>
          <w:i/>
          <w:sz w:val="24"/>
          <w:szCs w:val="24"/>
          <w:lang w:val="sq-AL"/>
        </w:rPr>
        <w:t>(Shtuar me VKM nr.271, dat</w:t>
      </w:r>
      <w:r w:rsidR="00A1261F" w:rsidRPr="007B72EE">
        <w:rPr>
          <w:rFonts w:ascii="Garamond" w:hAnsi="Garamond"/>
          <w:i/>
          <w:sz w:val="24"/>
          <w:szCs w:val="24"/>
          <w:lang w:val="sq-AL"/>
        </w:rPr>
        <w:t>ë</w:t>
      </w:r>
      <w:r w:rsidRPr="007B72EE">
        <w:rPr>
          <w:rFonts w:ascii="Garamond" w:hAnsi="Garamond"/>
          <w:i/>
          <w:sz w:val="24"/>
          <w:szCs w:val="24"/>
          <w:lang w:val="sq-AL"/>
        </w:rPr>
        <w:t xml:space="preserve"> 6.4.2016</w:t>
      </w:r>
      <w:r w:rsidR="006D2F88" w:rsidRPr="007B72EE">
        <w:rPr>
          <w:rFonts w:ascii="Garamond" w:hAnsi="Garamond"/>
          <w:i/>
          <w:sz w:val="24"/>
          <w:szCs w:val="24"/>
          <w:lang w:val="sq-AL"/>
        </w:rPr>
        <w:t>; shtuar fjal</w:t>
      </w:r>
      <w:r w:rsidR="00872FD2" w:rsidRPr="007B72EE">
        <w:rPr>
          <w:rFonts w:ascii="Garamond" w:hAnsi="Garamond"/>
          <w:i/>
          <w:sz w:val="24"/>
          <w:szCs w:val="24"/>
          <w:lang w:val="sq-AL"/>
        </w:rPr>
        <w:t>ë</w:t>
      </w:r>
      <w:r w:rsidR="006D2F88" w:rsidRPr="007B72EE">
        <w:rPr>
          <w:rFonts w:ascii="Garamond" w:hAnsi="Garamond"/>
          <w:i/>
          <w:sz w:val="24"/>
          <w:szCs w:val="24"/>
          <w:lang w:val="sq-AL"/>
        </w:rPr>
        <w:t xml:space="preserve"> n</w:t>
      </w:r>
      <w:r w:rsidR="00872FD2" w:rsidRPr="007B72EE">
        <w:rPr>
          <w:rFonts w:ascii="Garamond" w:hAnsi="Garamond"/>
          <w:i/>
          <w:sz w:val="24"/>
          <w:szCs w:val="24"/>
          <w:lang w:val="sq-AL"/>
        </w:rPr>
        <w:t>ë</w:t>
      </w:r>
      <w:r w:rsidR="006D2F88" w:rsidRPr="007B72EE">
        <w:rPr>
          <w:rFonts w:ascii="Garamond" w:hAnsi="Garamond"/>
          <w:i/>
          <w:sz w:val="24"/>
          <w:szCs w:val="24"/>
          <w:lang w:val="sq-AL"/>
        </w:rPr>
        <w:t xml:space="preserve"> pik</w:t>
      </w:r>
      <w:r w:rsidR="00872FD2" w:rsidRPr="007B72EE">
        <w:rPr>
          <w:rFonts w:ascii="Garamond" w:hAnsi="Garamond"/>
          <w:i/>
          <w:sz w:val="24"/>
          <w:szCs w:val="24"/>
          <w:lang w:val="sq-AL"/>
        </w:rPr>
        <w:t>ë</w:t>
      </w:r>
      <w:r w:rsidR="007B72EE">
        <w:rPr>
          <w:rFonts w:ascii="Garamond" w:hAnsi="Garamond"/>
          <w:i/>
          <w:sz w:val="24"/>
          <w:szCs w:val="24"/>
          <w:lang w:val="sq-AL"/>
        </w:rPr>
        <w:t xml:space="preserve">n 1 </w:t>
      </w:r>
      <w:r w:rsidR="006D2F88" w:rsidRPr="007B72EE">
        <w:rPr>
          <w:rFonts w:ascii="Garamond" w:hAnsi="Garamond"/>
          <w:i/>
          <w:sz w:val="24"/>
          <w:szCs w:val="24"/>
          <w:lang w:val="sq-AL"/>
        </w:rPr>
        <w:t>me VKM nr. 231, datë 21.3.2017)</w:t>
      </w:r>
    </w:p>
    <w:p w14:paraId="5A63F2FC" w14:textId="77777777" w:rsidR="008A152D" w:rsidRPr="007B72EE" w:rsidRDefault="008A152D" w:rsidP="008A152D">
      <w:pPr>
        <w:pStyle w:val="Paragrafi"/>
        <w:rPr>
          <w:i/>
          <w:spacing w:val="-4"/>
          <w:lang w:val="sq-AL"/>
        </w:rPr>
      </w:pPr>
      <w:r w:rsidRPr="007B72EE">
        <w:rPr>
          <w:i/>
          <w:spacing w:val="-4"/>
          <w:lang w:val="sq-AL"/>
        </w:rPr>
        <w:t xml:space="preserve">1. Çdo subjekt, i cili kërkon të pajiset me leje apo të paraqesë deklaratë paraprake për kryerje punimesh, është i detyruar të dorëzojë aplikimin për leje </w:t>
      </w:r>
      <w:r w:rsidR="006D2F88" w:rsidRPr="007B72EE">
        <w:rPr>
          <w:i/>
          <w:spacing w:val="-4"/>
          <w:lang w:val="sq-AL"/>
        </w:rPr>
        <w:t xml:space="preserve">apo deklaratën, </w:t>
      </w:r>
      <w:r w:rsidRPr="007B72EE">
        <w:rPr>
          <w:i/>
          <w:spacing w:val="-4"/>
          <w:lang w:val="sq-AL"/>
        </w:rPr>
        <w:t>dhe dokumentacionin shoqërues nëpërmjet sistemit elektronik të lejeve.</w:t>
      </w:r>
    </w:p>
    <w:p w14:paraId="5A63F2FD" w14:textId="77777777" w:rsidR="008A152D" w:rsidRPr="007B72EE" w:rsidRDefault="008A152D" w:rsidP="008A152D">
      <w:pPr>
        <w:pStyle w:val="Paragrafi"/>
        <w:rPr>
          <w:i/>
          <w:spacing w:val="-4"/>
          <w:lang w:val="sq-AL"/>
        </w:rPr>
      </w:pPr>
      <w:r w:rsidRPr="007B72EE">
        <w:rPr>
          <w:i/>
          <w:spacing w:val="-4"/>
          <w:lang w:val="sq-AL"/>
        </w:rPr>
        <w:t>2. Autoritetet përgjegjëse, sipas neneve 28 e 29, të ligjit për planifikimin dhe zhvillimin e territorit, si dhe të gjitha institucionet publike që duhet të japin informacion apo mendim lidhur me kërkesën për leje ndërtimi, kanë detyrimin që të pranojnë, shqyrtojnë, miratojnë dhe dorëzojnë aktet e miratimit në mënyrë elektronike, nëpërmjet sistemit elektronik të lejeve.</w:t>
      </w:r>
    </w:p>
    <w:p w14:paraId="5A63F2FE" w14:textId="77777777" w:rsidR="008A152D" w:rsidRPr="007B72EE" w:rsidRDefault="008A152D" w:rsidP="008A152D">
      <w:pPr>
        <w:pStyle w:val="Paragrafi"/>
        <w:rPr>
          <w:i/>
          <w:spacing w:val="-4"/>
          <w:lang w:val="sq-AL"/>
        </w:rPr>
      </w:pPr>
      <w:r w:rsidRPr="007B72EE">
        <w:rPr>
          <w:i/>
          <w:spacing w:val="-4"/>
          <w:lang w:val="sq-AL"/>
        </w:rPr>
        <w:t>3. Sistemi elektronik i lejeve shërben si pika e vetme, nëpërmjet të cilit:</w:t>
      </w:r>
    </w:p>
    <w:p w14:paraId="5A63F2FF" w14:textId="77777777" w:rsidR="008A152D" w:rsidRPr="007B72EE" w:rsidRDefault="008A152D" w:rsidP="008A152D">
      <w:pPr>
        <w:pStyle w:val="Paragrafi"/>
        <w:rPr>
          <w:i/>
          <w:spacing w:val="-4"/>
          <w:lang w:val="sq-AL"/>
        </w:rPr>
      </w:pPr>
      <w:r w:rsidRPr="007B72EE">
        <w:rPr>
          <w:i/>
          <w:spacing w:val="-4"/>
          <w:lang w:val="sq-AL"/>
        </w:rPr>
        <w:t xml:space="preserve">a) </w:t>
      </w:r>
      <w:r w:rsidRPr="007B72EE">
        <w:rPr>
          <w:i/>
          <w:spacing w:val="-4"/>
          <w:lang w:val="sq-AL"/>
        </w:rPr>
        <w:tab/>
        <w:t>paraqitet, elektronikisht, kërkesa për leje, sipas legjislacionit të planifikimit dhe zhvillimit të territorit;</w:t>
      </w:r>
    </w:p>
    <w:p w14:paraId="5A63F300" w14:textId="77777777" w:rsidR="008A152D" w:rsidRPr="007B72EE" w:rsidRDefault="008A152D" w:rsidP="008A152D">
      <w:pPr>
        <w:pStyle w:val="Paragrafi"/>
        <w:rPr>
          <w:i/>
          <w:spacing w:val="-4"/>
          <w:lang w:val="sq-AL"/>
        </w:rPr>
      </w:pPr>
      <w:r w:rsidRPr="007B72EE">
        <w:rPr>
          <w:i/>
          <w:spacing w:val="-4"/>
          <w:lang w:val="sq-AL"/>
        </w:rPr>
        <w:t xml:space="preserve">b) </w:t>
      </w:r>
      <w:r w:rsidRPr="007B72EE">
        <w:rPr>
          <w:i/>
          <w:spacing w:val="-4"/>
          <w:lang w:val="sq-AL"/>
        </w:rPr>
        <w:tab/>
        <w:t>realizohet procesi i bashkërendimit ndër-institucional, gjatë procedurës së shqyrtimit të kërkesave të parashikuara në shkronjën “a” të këtij paragrafi;</w:t>
      </w:r>
    </w:p>
    <w:p w14:paraId="5A63F301" w14:textId="77777777" w:rsidR="008A152D" w:rsidRPr="007B72EE" w:rsidRDefault="008A152D" w:rsidP="008A152D">
      <w:pPr>
        <w:pStyle w:val="Paragrafi"/>
        <w:rPr>
          <w:i/>
          <w:spacing w:val="-4"/>
          <w:lang w:val="sq-AL"/>
        </w:rPr>
      </w:pPr>
      <w:r w:rsidRPr="007B72EE">
        <w:rPr>
          <w:i/>
          <w:spacing w:val="-4"/>
          <w:lang w:val="sq-AL"/>
        </w:rPr>
        <w:t xml:space="preserve">c) </w:t>
      </w:r>
      <w:r w:rsidRPr="007B72EE">
        <w:rPr>
          <w:i/>
          <w:spacing w:val="-4"/>
          <w:lang w:val="sq-AL"/>
        </w:rPr>
        <w:tab/>
        <w:t>komunikohen vendimet institucionale për kërkesat e përcaktuara në shkronjën “a” të këtij paragrafi;</w:t>
      </w:r>
    </w:p>
    <w:p w14:paraId="5A63F302" w14:textId="77777777" w:rsidR="008A152D" w:rsidRPr="007B72EE" w:rsidRDefault="008A152D" w:rsidP="008A152D">
      <w:pPr>
        <w:pStyle w:val="Paragrafi"/>
        <w:rPr>
          <w:i/>
          <w:spacing w:val="-4"/>
          <w:lang w:val="sq-AL"/>
        </w:rPr>
      </w:pPr>
      <w:r w:rsidRPr="007B72EE">
        <w:rPr>
          <w:i/>
          <w:spacing w:val="-4"/>
          <w:lang w:val="sq-AL"/>
        </w:rPr>
        <w:t xml:space="preserve">ç) </w:t>
      </w:r>
      <w:r w:rsidRPr="007B72EE">
        <w:rPr>
          <w:i/>
          <w:spacing w:val="-4"/>
          <w:lang w:val="sq-AL"/>
        </w:rPr>
        <w:tab/>
        <w:t>realizohet unifikimi i procedurave të aplikimit dhe shqyrtimit të kërkesave për leje, të përcaktuara në ligjin nr. 107/2014, “Për planifikimin dhe zhvillimin e territorit”, të ndryshuar;</w:t>
      </w:r>
    </w:p>
    <w:p w14:paraId="5A63F303" w14:textId="77777777" w:rsidR="008A152D" w:rsidRPr="007B72EE" w:rsidRDefault="008A152D" w:rsidP="008A152D">
      <w:pPr>
        <w:pStyle w:val="Paragrafi"/>
        <w:rPr>
          <w:i/>
          <w:spacing w:val="-4"/>
          <w:lang w:val="sq-AL"/>
        </w:rPr>
      </w:pPr>
      <w:r w:rsidRPr="007B72EE">
        <w:rPr>
          <w:i/>
          <w:spacing w:val="-4"/>
          <w:lang w:val="sq-AL"/>
        </w:rPr>
        <w:t xml:space="preserve">d) </w:t>
      </w:r>
      <w:r w:rsidRPr="007B72EE">
        <w:rPr>
          <w:i/>
          <w:spacing w:val="-4"/>
          <w:lang w:val="sq-AL"/>
        </w:rPr>
        <w:tab/>
        <w:t>realizohet monitorimi i lejeve të ndërtimit, të lëshuara nga organet përgjegjëse të qeverisjes vendore dhe nga Këshilli Kombëtar i Territorit;</w:t>
      </w:r>
    </w:p>
    <w:p w14:paraId="5A63F304" w14:textId="77777777" w:rsidR="008A152D" w:rsidRPr="007B72EE" w:rsidRDefault="008A152D" w:rsidP="008A152D">
      <w:pPr>
        <w:pStyle w:val="Paragrafi"/>
        <w:rPr>
          <w:i/>
          <w:spacing w:val="-4"/>
          <w:lang w:val="sq-AL"/>
        </w:rPr>
      </w:pPr>
      <w:r w:rsidRPr="007B72EE">
        <w:rPr>
          <w:i/>
          <w:spacing w:val="-4"/>
          <w:lang w:val="sq-AL"/>
        </w:rPr>
        <w:t xml:space="preserve">dh) </w:t>
      </w:r>
      <w:r w:rsidRPr="007B72EE">
        <w:rPr>
          <w:i/>
          <w:spacing w:val="-4"/>
          <w:lang w:val="sq-AL"/>
        </w:rPr>
        <w:tab/>
        <w:t>njoftohen aplikuesit lidhur me statusin e kërkesave të tyre;</w:t>
      </w:r>
    </w:p>
    <w:p w14:paraId="5A63F305" w14:textId="77777777" w:rsidR="008A152D" w:rsidRPr="007B72EE" w:rsidRDefault="008A152D" w:rsidP="008A152D">
      <w:pPr>
        <w:pStyle w:val="Paragrafi"/>
        <w:rPr>
          <w:i/>
          <w:spacing w:val="-4"/>
          <w:lang w:val="sq-AL"/>
        </w:rPr>
      </w:pPr>
      <w:r w:rsidRPr="007B72EE">
        <w:rPr>
          <w:i/>
          <w:spacing w:val="-4"/>
          <w:lang w:val="sq-AL"/>
        </w:rPr>
        <w:t xml:space="preserve">e) </w:t>
      </w:r>
      <w:r w:rsidR="007B72EE">
        <w:rPr>
          <w:i/>
          <w:spacing w:val="-4"/>
          <w:lang w:val="sq-AL"/>
        </w:rPr>
        <w:t xml:space="preserve">    </w:t>
      </w:r>
      <w:r w:rsidRPr="007B72EE">
        <w:rPr>
          <w:i/>
          <w:spacing w:val="-4"/>
          <w:lang w:val="sq-AL"/>
        </w:rPr>
        <w:t>gjenerohen statistika, në ndihmë të analizimit të problematikave në fushën e planifikimit dhe zhvillimit të territorit, si dhe të orientimit të përmirësimit të proceseve dhe problematikave.</w:t>
      </w:r>
    </w:p>
    <w:p w14:paraId="5A63F306" w14:textId="77777777" w:rsidR="008A152D" w:rsidRPr="007B72EE" w:rsidRDefault="008A152D" w:rsidP="008A152D">
      <w:pPr>
        <w:pStyle w:val="Paragrafi"/>
        <w:rPr>
          <w:i/>
          <w:lang w:val="sq-AL"/>
        </w:rPr>
      </w:pPr>
      <w:r w:rsidRPr="007B72EE">
        <w:rPr>
          <w:i/>
          <w:spacing w:val="-4"/>
          <w:lang w:val="sq-AL"/>
        </w:rPr>
        <w:t>4. Nëpërmjet aplikimit në sistemin elektronik të lejeve, kërkuesi konsiderohet se ka dhënë autorizimin e nevojshëm që autoriteti përgjegjës të veprojë në emër dhe për llogari të tij, për paraqitjen e çdo kërkese apo aplikimi pranë institucioneve publike.</w:t>
      </w:r>
    </w:p>
    <w:p w14:paraId="5A63F307" w14:textId="77777777" w:rsidR="008A152D" w:rsidRPr="007B72EE" w:rsidRDefault="008A152D" w:rsidP="000F2DA7">
      <w:pPr>
        <w:pStyle w:val="Paragrafi"/>
        <w:rPr>
          <w:lang w:val="sq-AL"/>
        </w:rPr>
      </w:pPr>
    </w:p>
    <w:p w14:paraId="5A63F308" w14:textId="77777777" w:rsidR="000F2DA7" w:rsidRPr="007B72EE" w:rsidRDefault="000F2DA7" w:rsidP="000F2DA7">
      <w:pPr>
        <w:pStyle w:val="Paragrafi"/>
        <w:jc w:val="center"/>
        <w:rPr>
          <w:spacing w:val="-4"/>
          <w:lang w:val="sq-AL"/>
        </w:rPr>
      </w:pPr>
      <w:bookmarkStart w:id="17" w:name="_Toc409269032"/>
      <w:r w:rsidRPr="007B72EE">
        <w:rPr>
          <w:spacing w:val="-4"/>
          <w:lang w:val="sq-AL"/>
        </w:rPr>
        <w:t>Neni 5</w:t>
      </w:r>
      <w:bookmarkEnd w:id="17"/>
    </w:p>
    <w:p w14:paraId="5A63F309" w14:textId="77777777" w:rsidR="000F2DA7" w:rsidRPr="007B72EE" w:rsidRDefault="000F2DA7" w:rsidP="000F2DA7">
      <w:pPr>
        <w:pStyle w:val="Paragrafi"/>
        <w:jc w:val="center"/>
        <w:rPr>
          <w:b/>
          <w:spacing w:val="-4"/>
          <w:lang w:val="sq-AL"/>
        </w:rPr>
      </w:pPr>
      <w:bookmarkStart w:id="18" w:name="_Toc409269033"/>
      <w:r w:rsidRPr="007B72EE">
        <w:rPr>
          <w:b/>
          <w:spacing w:val="-4"/>
          <w:lang w:val="sq-AL"/>
        </w:rPr>
        <w:t>Rregulloret vendore të kontrollit të zhvillimit</w:t>
      </w:r>
      <w:bookmarkEnd w:id="18"/>
    </w:p>
    <w:p w14:paraId="5A63F30A" w14:textId="77777777" w:rsidR="000F2DA7" w:rsidRPr="007B72EE" w:rsidRDefault="006D2F88" w:rsidP="006D2F88">
      <w:pPr>
        <w:jc w:val="center"/>
        <w:rPr>
          <w:rFonts w:ascii="Garamond" w:hAnsi="Garamond"/>
          <w:i/>
          <w:sz w:val="24"/>
          <w:szCs w:val="24"/>
          <w:lang w:val="sq-AL"/>
        </w:rPr>
      </w:pPr>
      <w:r w:rsidRPr="007B72EE">
        <w:rPr>
          <w:rFonts w:ascii="Garamond" w:hAnsi="Garamond"/>
          <w:i/>
          <w:sz w:val="24"/>
          <w:szCs w:val="24"/>
          <w:lang w:val="sq-AL"/>
        </w:rPr>
        <w:t>(Shtuar paragraf me VKM nr. 231, datë 21.3.2017)</w:t>
      </w:r>
    </w:p>
    <w:p w14:paraId="5A63F30B" w14:textId="77777777" w:rsidR="000F2DA7" w:rsidRPr="007B72EE" w:rsidRDefault="000F2DA7" w:rsidP="000F2DA7">
      <w:pPr>
        <w:pStyle w:val="Paragrafi"/>
        <w:rPr>
          <w:spacing w:val="-4"/>
          <w:lang w:val="sq-AL"/>
        </w:rPr>
      </w:pPr>
      <w:r w:rsidRPr="007B72EE">
        <w:rPr>
          <w:spacing w:val="-4"/>
          <w:lang w:val="sq-AL"/>
        </w:rPr>
        <w:t xml:space="preserve">Njësitë bazë të qeverisjes vendore, në ushtrimin e autonomisë së tyre, mund të miratojnë rregullore vendore të kontrollit të zhvillimit për të disiplinuar veprimtarinë ndërtimore në territorin e tyre administrativ. Këto rregullore përmbajnë rregullat, kushtet dhe mënyrën e ndërtimit, në mënyrë të veçantë, respektimin e dispozitave tekniko-estetike, higjieno-sanitare dhe të sigurisë së objekteve, në çdo rast në përputhje me dispozitat e kësaj rregulloreje. </w:t>
      </w:r>
    </w:p>
    <w:p w14:paraId="5A63F30C" w14:textId="77777777" w:rsidR="006D2F88" w:rsidRPr="007B72EE" w:rsidRDefault="006D2F88" w:rsidP="000F2DA7">
      <w:pPr>
        <w:pStyle w:val="Paragrafi"/>
        <w:rPr>
          <w:i/>
          <w:spacing w:val="-4"/>
          <w:lang w:val="sq-AL"/>
        </w:rPr>
      </w:pPr>
      <w:r w:rsidRPr="007B72EE">
        <w:rPr>
          <w:i/>
          <w:spacing w:val="-4"/>
          <w:lang w:val="sq-AL"/>
        </w:rPr>
        <w:t>Rregulloret vendore të kontrollit të zhvillimit nuk mund të përcaktojnë procedura apo kërkesa në kundërshtim me ato të parashikuara në këtë rregullore dhe në ligj për pajisjen me leje në fushën e ndërtimit.</w:t>
      </w:r>
    </w:p>
    <w:p w14:paraId="5A63F30D" w14:textId="77777777" w:rsidR="006D2F88" w:rsidRPr="007B72EE" w:rsidRDefault="006D2F88" w:rsidP="000F2DA7">
      <w:pPr>
        <w:pStyle w:val="Paragrafi"/>
        <w:rPr>
          <w:i/>
          <w:spacing w:val="-4"/>
          <w:lang w:val="sq-AL"/>
        </w:rPr>
      </w:pPr>
    </w:p>
    <w:p w14:paraId="5A63F30E" w14:textId="77777777" w:rsidR="000F2DA7" w:rsidRPr="007B72EE" w:rsidRDefault="000F2DA7" w:rsidP="000F2DA7">
      <w:pPr>
        <w:pStyle w:val="Hapesira7"/>
        <w:rPr>
          <w:spacing w:val="-4"/>
          <w:lang w:val="sq-AL"/>
        </w:rPr>
      </w:pPr>
    </w:p>
    <w:p w14:paraId="5A63F30F" w14:textId="77777777" w:rsidR="000F2DA7" w:rsidRPr="007B72EE" w:rsidRDefault="000F2DA7" w:rsidP="000F2DA7">
      <w:pPr>
        <w:pStyle w:val="Paragrafi"/>
        <w:jc w:val="center"/>
        <w:rPr>
          <w:spacing w:val="-4"/>
          <w:lang w:val="sq-AL"/>
        </w:rPr>
      </w:pPr>
      <w:bookmarkStart w:id="19" w:name="_Toc409269034"/>
      <w:r w:rsidRPr="007B72EE">
        <w:rPr>
          <w:spacing w:val="-4"/>
          <w:lang w:val="sq-AL"/>
        </w:rPr>
        <w:t xml:space="preserve">TITULLI </w:t>
      </w:r>
      <w:bookmarkEnd w:id="19"/>
      <w:r w:rsidRPr="007B72EE">
        <w:rPr>
          <w:spacing w:val="-4"/>
          <w:lang w:val="sq-AL"/>
        </w:rPr>
        <w:t>II</w:t>
      </w:r>
    </w:p>
    <w:p w14:paraId="5A63F310" w14:textId="77777777" w:rsidR="000F2DA7" w:rsidRPr="007B72EE" w:rsidRDefault="000F2DA7" w:rsidP="000F2DA7">
      <w:pPr>
        <w:pStyle w:val="Paragrafi"/>
        <w:jc w:val="center"/>
        <w:rPr>
          <w:spacing w:val="-4"/>
          <w:lang w:val="sq-AL"/>
        </w:rPr>
      </w:pPr>
      <w:bookmarkStart w:id="20" w:name="_Toc409269035"/>
      <w:r w:rsidRPr="007B72EE">
        <w:rPr>
          <w:spacing w:val="-4"/>
          <w:lang w:val="sq-AL"/>
        </w:rPr>
        <w:t>DOKUMENTET DHE PROCEDURAT E KONTROLLIT TË ZHVILLIMIT</w:t>
      </w:r>
      <w:bookmarkEnd w:id="20"/>
    </w:p>
    <w:p w14:paraId="5A63F311" w14:textId="77777777" w:rsidR="000F2DA7" w:rsidRPr="007B72EE" w:rsidRDefault="000F2DA7" w:rsidP="000F2DA7">
      <w:pPr>
        <w:pStyle w:val="Hapesira7"/>
        <w:rPr>
          <w:spacing w:val="-4"/>
          <w:lang w:val="sq-AL"/>
        </w:rPr>
      </w:pPr>
    </w:p>
    <w:p w14:paraId="5A63F312" w14:textId="77777777" w:rsidR="000F2DA7" w:rsidRPr="007B72EE" w:rsidRDefault="000F2DA7" w:rsidP="000F2DA7">
      <w:pPr>
        <w:pStyle w:val="Paragrafi"/>
        <w:jc w:val="center"/>
        <w:rPr>
          <w:spacing w:val="-4"/>
          <w:lang w:val="sq-AL"/>
        </w:rPr>
      </w:pPr>
      <w:bookmarkStart w:id="21" w:name="_Toc409269036"/>
      <w:r w:rsidRPr="007B72EE">
        <w:rPr>
          <w:spacing w:val="-4"/>
          <w:lang w:val="sq-AL"/>
        </w:rPr>
        <w:t>KREU I</w:t>
      </w:r>
      <w:bookmarkEnd w:id="21"/>
    </w:p>
    <w:p w14:paraId="5A63F313" w14:textId="77777777" w:rsidR="000F2DA7" w:rsidRPr="007B72EE" w:rsidRDefault="000F2DA7" w:rsidP="000F2DA7">
      <w:pPr>
        <w:pStyle w:val="Paragrafi"/>
        <w:jc w:val="center"/>
        <w:rPr>
          <w:spacing w:val="-4"/>
          <w:lang w:val="sq-AL"/>
        </w:rPr>
      </w:pPr>
      <w:bookmarkStart w:id="22" w:name="_Toc409269037"/>
      <w:r w:rsidRPr="007B72EE">
        <w:rPr>
          <w:spacing w:val="-4"/>
          <w:lang w:val="sq-AL"/>
        </w:rPr>
        <w:t>DISPOZITA TË PËRGJITHSHME</w:t>
      </w:r>
      <w:bookmarkEnd w:id="22"/>
    </w:p>
    <w:p w14:paraId="5A63F314" w14:textId="77777777" w:rsidR="000F2DA7" w:rsidRPr="007B72EE" w:rsidRDefault="000F2DA7" w:rsidP="000F2DA7">
      <w:pPr>
        <w:pStyle w:val="Hapesira7"/>
        <w:rPr>
          <w:spacing w:val="-4"/>
          <w:lang w:val="sq-AL"/>
        </w:rPr>
      </w:pPr>
    </w:p>
    <w:p w14:paraId="5A63F315" w14:textId="77777777" w:rsidR="000F2DA7" w:rsidRPr="007B72EE" w:rsidRDefault="000F2DA7" w:rsidP="000F2DA7">
      <w:pPr>
        <w:pStyle w:val="Paragrafi"/>
        <w:jc w:val="center"/>
        <w:rPr>
          <w:spacing w:val="-4"/>
          <w:lang w:val="sq-AL"/>
        </w:rPr>
      </w:pPr>
      <w:bookmarkStart w:id="23" w:name="_Toc409269038"/>
      <w:r w:rsidRPr="007B72EE">
        <w:rPr>
          <w:spacing w:val="-4"/>
          <w:lang w:val="sq-AL"/>
        </w:rPr>
        <w:t>Neni 6</w:t>
      </w:r>
      <w:bookmarkEnd w:id="23"/>
    </w:p>
    <w:p w14:paraId="5A63F316" w14:textId="77777777" w:rsidR="000F2DA7" w:rsidRPr="007B72EE" w:rsidRDefault="000F2DA7" w:rsidP="000F2DA7">
      <w:pPr>
        <w:pStyle w:val="Paragrafi"/>
        <w:jc w:val="center"/>
        <w:rPr>
          <w:b/>
          <w:spacing w:val="-4"/>
          <w:lang w:val="sq-AL"/>
        </w:rPr>
      </w:pPr>
      <w:bookmarkStart w:id="24" w:name="_Toc409269039"/>
      <w:r w:rsidRPr="007B72EE">
        <w:rPr>
          <w:b/>
          <w:spacing w:val="-4"/>
          <w:lang w:val="sq-AL"/>
        </w:rPr>
        <w:t>Ndërhyrje që nuk kërkojnë pajisjen me leje ndërtimi</w:t>
      </w:r>
      <w:bookmarkEnd w:id="24"/>
    </w:p>
    <w:p w14:paraId="5A63F317" w14:textId="77777777" w:rsidR="008A152D" w:rsidRPr="007B72EE" w:rsidRDefault="008A152D" w:rsidP="000F2DA7">
      <w:pPr>
        <w:pStyle w:val="Paragrafi"/>
        <w:jc w:val="center"/>
        <w:rPr>
          <w:i/>
          <w:spacing w:val="-4"/>
          <w:lang w:val="sq-AL"/>
        </w:rPr>
      </w:pPr>
      <w:r w:rsidRPr="007B72EE">
        <w:rPr>
          <w:i/>
          <w:spacing w:val="-4"/>
          <w:lang w:val="sq-AL"/>
        </w:rPr>
        <w:t>(Ndryshuar</w:t>
      </w:r>
      <w:r w:rsidR="007B72EE">
        <w:rPr>
          <w:i/>
          <w:spacing w:val="-4"/>
          <w:lang w:val="sq-AL"/>
        </w:rPr>
        <w:t xml:space="preserve"> </w:t>
      </w:r>
      <w:r w:rsidRPr="007B72EE">
        <w:rPr>
          <w:i/>
          <w:spacing w:val="-4"/>
          <w:lang w:val="sq-AL"/>
        </w:rPr>
        <w:t xml:space="preserve"> pika “1” me </w:t>
      </w:r>
      <w:r w:rsidRPr="007B72EE">
        <w:rPr>
          <w:i/>
          <w:lang w:val="sq-AL"/>
        </w:rPr>
        <w:t>VKM nr.271, dat</w:t>
      </w:r>
      <w:r w:rsidR="00A1261F" w:rsidRPr="007B72EE">
        <w:rPr>
          <w:i/>
          <w:lang w:val="sq-AL"/>
        </w:rPr>
        <w:t>ë</w:t>
      </w:r>
      <w:r w:rsidRPr="007B72EE">
        <w:rPr>
          <w:i/>
          <w:lang w:val="sq-AL"/>
        </w:rPr>
        <w:t xml:space="preserve"> 6.4.2016</w:t>
      </w:r>
      <w:r w:rsidR="006D2F88" w:rsidRPr="007B72EE">
        <w:rPr>
          <w:i/>
          <w:lang w:val="sq-AL"/>
        </w:rPr>
        <w:t xml:space="preserve">; </w:t>
      </w:r>
      <w:r w:rsidR="007B72EE">
        <w:rPr>
          <w:i/>
          <w:lang w:val="sq-AL"/>
        </w:rPr>
        <w:t xml:space="preserve"> </w:t>
      </w:r>
      <w:r w:rsidR="006D2F88" w:rsidRPr="007B72EE">
        <w:rPr>
          <w:i/>
          <w:lang w:val="sq-AL"/>
        </w:rPr>
        <w:t>shtuar fjal</w:t>
      </w:r>
      <w:r w:rsidR="00872FD2" w:rsidRPr="007B72EE">
        <w:rPr>
          <w:i/>
          <w:lang w:val="sq-AL"/>
        </w:rPr>
        <w:t>ë</w:t>
      </w:r>
      <w:r w:rsidR="006D2F88" w:rsidRPr="007B72EE">
        <w:rPr>
          <w:i/>
          <w:lang w:val="sq-AL"/>
        </w:rPr>
        <w:t xml:space="preserve"> pas paragrafit t</w:t>
      </w:r>
      <w:r w:rsidR="00872FD2" w:rsidRPr="007B72EE">
        <w:rPr>
          <w:i/>
          <w:lang w:val="sq-AL"/>
        </w:rPr>
        <w:t>ë</w:t>
      </w:r>
      <w:r w:rsidR="006D2F88" w:rsidRPr="007B72EE">
        <w:rPr>
          <w:i/>
          <w:lang w:val="sq-AL"/>
        </w:rPr>
        <w:t xml:space="preserve"> par</w:t>
      </w:r>
      <w:r w:rsidR="00872FD2" w:rsidRPr="007B72EE">
        <w:rPr>
          <w:i/>
          <w:lang w:val="sq-AL"/>
        </w:rPr>
        <w:t>ë</w:t>
      </w:r>
      <w:r w:rsidR="006D2F88" w:rsidRPr="007B72EE">
        <w:rPr>
          <w:i/>
          <w:lang w:val="sq-AL"/>
        </w:rPr>
        <w:t>, hiqen fjal</w:t>
      </w:r>
      <w:r w:rsidR="00872FD2" w:rsidRPr="007B72EE">
        <w:rPr>
          <w:i/>
          <w:lang w:val="sq-AL"/>
        </w:rPr>
        <w:t>ë</w:t>
      </w:r>
      <w:r w:rsidR="007B72EE">
        <w:rPr>
          <w:i/>
          <w:lang w:val="sq-AL"/>
        </w:rPr>
        <w:t xml:space="preserve">  </w:t>
      </w:r>
      <w:r w:rsidR="006D2F88" w:rsidRPr="007B72EE">
        <w:rPr>
          <w:i/>
          <w:lang w:val="sq-AL"/>
        </w:rPr>
        <w:t>n</w:t>
      </w:r>
      <w:r w:rsidR="00872FD2" w:rsidRPr="007B72EE">
        <w:rPr>
          <w:i/>
          <w:lang w:val="sq-AL"/>
        </w:rPr>
        <w:t>ë</w:t>
      </w:r>
      <w:r w:rsidR="006D2F88" w:rsidRPr="007B72EE">
        <w:rPr>
          <w:i/>
          <w:lang w:val="sq-AL"/>
        </w:rPr>
        <w:t xml:space="preserve"> paragrafin “ii” t</w:t>
      </w:r>
      <w:r w:rsidR="00872FD2" w:rsidRPr="007B72EE">
        <w:rPr>
          <w:i/>
          <w:lang w:val="sq-AL"/>
        </w:rPr>
        <w:t>ë</w:t>
      </w:r>
      <w:r w:rsidR="006D2F88" w:rsidRPr="007B72EE">
        <w:rPr>
          <w:i/>
          <w:lang w:val="sq-AL"/>
        </w:rPr>
        <w:t xml:space="preserve"> shkronj</w:t>
      </w:r>
      <w:r w:rsidR="00872FD2" w:rsidRPr="007B72EE">
        <w:rPr>
          <w:i/>
          <w:lang w:val="sq-AL"/>
        </w:rPr>
        <w:t>ë</w:t>
      </w:r>
      <w:r w:rsidR="006D2F88" w:rsidRPr="007B72EE">
        <w:rPr>
          <w:i/>
          <w:lang w:val="sq-AL"/>
        </w:rPr>
        <w:t xml:space="preserve">s “a”  me </w:t>
      </w:r>
      <w:r w:rsidR="006D2F88" w:rsidRPr="007B72EE">
        <w:rPr>
          <w:i/>
          <w:szCs w:val="24"/>
          <w:lang w:val="sq-AL"/>
        </w:rPr>
        <w:t>VKM nr. 231, datë 21.3.2017</w:t>
      </w:r>
      <w:r w:rsidRPr="007B72EE">
        <w:rPr>
          <w:i/>
          <w:lang w:val="sq-AL"/>
        </w:rPr>
        <w:t>)</w:t>
      </w:r>
    </w:p>
    <w:p w14:paraId="5A63F318" w14:textId="77777777" w:rsidR="000F2DA7" w:rsidRPr="007B72EE" w:rsidRDefault="000F2DA7" w:rsidP="000F2DA7">
      <w:pPr>
        <w:pStyle w:val="Hapesira7"/>
        <w:rPr>
          <w:spacing w:val="-4"/>
          <w:lang w:val="sq-AL"/>
        </w:rPr>
      </w:pPr>
    </w:p>
    <w:p w14:paraId="5A63F319" w14:textId="77777777" w:rsidR="000F2DA7" w:rsidRPr="007B72EE" w:rsidRDefault="000F2DA7" w:rsidP="000F2DA7">
      <w:pPr>
        <w:pStyle w:val="Paragrafi"/>
        <w:rPr>
          <w:spacing w:val="-4"/>
          <w:lang w:val="sq-AL"/>
        </w:rPr>
      </w:pPr>
      <w:r w:rsidRPr="007B72EE">
        <w:rPr>
          <w:spacing w:val="-4"/>
          <w:lang w:val="sq-AL"/>
        </w:rPr>
        <w:t>Pa përjashtuar detyrimin e respektimit të dispozitave të parashikuara nga kuadri ligjor në fuqi për veprimtaritë ndërtimore, përfshirë, në mënyrë të veçantë, sa i përket qëndrueshmërisë antisizmike, mbrojtjes kundër zjarrit, ruajtjes së sigurisë dhe higjienës shëndetësore, ndërhyrjet e mëposhtme kryhen pa pajisje me leje ndërtimi</w:t>
      </w:r>
      <w:r w:rsidR="006D2F88" w:rsidRPr="007B72EE">
        <w:rPr>
          <w:spacing w:val="-4"/>
          <w:lang w:val="sq-AL"/>
        </w:rPr>
        <w:t xml:space="preserve"> </w:t>
      </w:r>
      <w:r w:rsidR="006D2F88" w:rsidRPr="007B72EE">
        <w:rPr>
          <w:i/>
          <w:spacing w:val="-4"/>
          <w:lang w:val="sq-AL"/>
        </w:rPr>
        <w:t>dhe pa paraqitur deklaratë paraprake punimesh</w:t>
      </w:r>
      <w:r w:rsidRPr="007B72EE">
        <w:rPr>
          <w:spacing w:val="-4"/>
          <w:lang w:val="sq-AL"/>
        </w:rPr>
        <w:t>:</w:t>
      </w:r>
    </w:p>
    <w:p w14:paraId="5A63F31A" w14:textId="77777777" w:rsidR="000F2DA7" w:rsidRPr="007B72EE" w:rsidRDefault="000F2DA7" w:rsidP="000F2DA7">
      <w:pPr>
        <w:pStyle w:val="Paragrafi"/>
        <w:rPr>
          <w:spacing w:val="-4"/>
          <w:lang w:val="sq-AL"/>
        </w:rPr>
      </w:pPr>
      <w:r w:rsidRPr="007B72EE">
        <w:rPr>
          <w:spacing w:val="-4"/>
          <w:lang w:val="sq-AL"/>
        </w:rPr>
        <w:t>a) Ndërhyrje të mirëmbajtjes së zakonshme, sipas nenit 2, të kësaj rregulloreje, që përfshijnë:</w:t>
      </w:r>
    </w:p>
    <w:p w14:paraId="5A63F31B" w14:textId="77777777" w:rsidR="008A152D" w:rsidRPr="007B72EE" w:rsidRDefault="008A152D" w:rsidP="008A152D">
      <w:pPr>
        <w:pStyle w:val="Paragrafi"/>
        <w:rPr>
          <w:i/>
          <w:spacing w:val="-4"/>
          <w:lang w:val="sq-AL"/>
        </w:rPr>
      </w:pPr>
      <w:r w:rsidRPr="007B72EE">
        <w:rPr>
          <w:i/>
        </w:rPr>
        <w:t xml:space="preserve"> </w:t>
      </w:r>
      <w:r w:rsidRPr="007B72EE">
        <w:rPr>
          <w:i/>
          <w:spacing w:val="-4"/>
          <w:lang w:val="sq-AL"/>
        </w:rPr>
        <w:t>i) ndërhyrje të jashtme për riparimin dhe zëvendësimin e rifiniturave të jashtme të ndërtesave, me kusht që të ruhen karakteristikat origjinale të tyre, si më poshtë vijon:</w:t>
      </w:r>
    </w:p>
    <w:p w14:paraId="5A63F31C" w14:textId="77777777" w:rsidR="008A152D" w:rsidRPr="007B72EE" w:rsidRDefault="008A152D" w:rsidP="008A152D">
      <w:pPr>
        <w:pStyle w:val="Paragrafi"/>
        <w:rPr>
          <w:i/>
          <w:spacing w:val="-4"/>
          <w:lang w:val="sq-AL"/>
        </w:rPr>
      </w:pPr>
      <w:r w:rsidRPr="007B72EE">
        <w:rPr>
          <w:i/>
          <w:spacing w:val="-4"/>
          <w:lang w:val="sq-AL"/>
        </w:rPr>
        <w:t>- rifreskimi i lyerjes, suvatimit dhe veshjes së fasadave me materiale që kanë karakteristika dhe ngjyra të njëjta me ato ekzistuese;</w:t>
      </w:r>
    </w:p>
    <w:p w14:paraId="5A63F31D" w14:textId="77777777" w:rsidR="008A152D" w:rsidRPr="007B72EE" w:rsidRDefault="008A152D" w:rsidP="008A152D">
      <w:pPr>
        <w:pStyle w:val="Paragrafi"/>
        <w:rPr>
          <w:i/>
          <w:spacing w:val="-4"/>
          <w:lang w:val="sq-AL"/>
        </w:rPr>
      </w:pPr>
      <w:r w:rsidRPr="007B72EE">
        <w:rPr>
          <w:i/>
          <w:spacing w:val="-4"/>
          <w:lang w:val="sq-AL"/>
        </w:rPr>
        <w:t>- pastrimi i fasadave;</w:t>
      </w:r>
    </w:p>
    <w:p w14:paraId="5A63F31E" w14:textId="77777777" w:rsidR="008A152D" w:rsidRPr="007B72EE" w:rsidRDefault="008A152D" w:rsidP="008A152D">
      <w:pPr>
        <w:pStyle w:val="Paragrafi"/>
        <w:rPr>
          <w:i/>
          <w:spacing w:val="-4"/>
          <w:lang w:val="sq-AL"/>
        </w:rPr>
      </w:pPr>
      <w:r w:rsidRPr="007B72EE">
        <w:rPr>
          <w:i/>
          <w:spacing w:val="-4"/>
          <w:lang w:val="sq-AL"/>
        </w:rPr>
        <w:t>- riparimi dhe zëvendësimi i dritareve dhe dyerve, qepenave dhe vitrinave (duke përfshirë përdorimin e materialeve të ndryshme), pa ndryshuar karakteristikat e tilla si, forma, ngjyra, dizajni dhe dimensionet e pjesëve të hapura dhe transparente;</w:t>
      </w:r>
    </w:p>
    <w:p w14:paraId="5A63F31F" w14:textId="77777777" w:rsidR="008A152D" w:rsidRPr="007B72EE" w:rsidRDefault="008A152D" w:rsidP="008A152D">
      <w:pPr>
        <w:pStyle w:val="Paragrafi"/>
        <w:rPr>
          <w:i/>
          <w:spacing w:val="-4"/>
          <w:lang w:val="sq-AL"/>
        </w:rPr>
      </w:pPr>
      <w:r w:rsidRPr="007B72EE">
        <w:rPr>
          <w:i/>
          <w:spacing w:val="-4"/>
          <w:lang w:val="sq-AL"/>
        </w:rPr>
        <w:t>- zëvendësimi i pjesshëm i mbulesës së çatisë, pa ndonjë ndryshim të formës, pjerrësisë dhe karakteristikave të veshjes;</w:t>
      </w:r>
    </w:p>
    <w:p w14:paraId="5A63F320" w14:textId="77777777" w:rsidR="008A152D" w:rsidRPr="007B72EE" w:rsidRDefault="008A152D" w:rsidP="008A152D">
      <w:pPr>
        <w:pStyle w:val="Paragrafi"/>
        <w:rPr>
          <w:i/>
          <w:spacing w:val="-4"/>
          <w:lang w:val="sq-AL"/>
        </w:rPr>
      </w:pPr>
      <w:r w:rsidRPr="007B72EE">
        <w:rPr>
          <w:i/>
          <w:spacing w:val="-4"/>
          <w:lang w:val="sq-AL"/>
        </w:rPr>
        <w:t>- riparimi dhe zëvendësimi i ulluqeve e oxhakëve, edhe me materiale të ndryshme;</w:t>
      </w:r>
    </w:p>
    <w:p w14:paraId="5A63F321" w14:textId="77777777" w:rsidR="008A152D" w:rsidRPr="007B72EE" w:rsidRDefault="008A152D" w:rsidP="008A152D">
      <w:pPr>
        <w:pStyle w:val="Paragrafi"/>
        <w:rPr>
          <w:i/>
          <w:spacing w:val="-4"/>
          <w:lang w:val="sq-AL"/>
        </w:rPr>
      </w:pPr>
      <w:r w:rsidRPr="007B72EE">
        <w:rPr>
          <w:i/>
          <w:spacing w:val="-4"/>
          <w:lang w:val="sq-AL"/>
        </w:rPr>
        <w:t>- riparimi i ballkoneve, tarracave dhe basamakëve apo barrierave mbrojtëse;</w:t>
      </w:r>
    </w:p>
    <w:p w14:paraId="5A63F322" w14:textId="77777777" w:rsidR="008A152D" w:rsidRPr="007B72EE" w:rsidRDefault="008A152D" w:rsidP="008A152D">
      <w:pPr>
        <w:pStyle w:val="Paragrafi"/>
        <w:rPr>
          <w:i/>
          <w:spacing w:val="-4"/>
          <w:lang w:val="sq-AL"/>
        </w:rPr>
      </w:pPr>
      <w:r w:rsidRPr="007B72EE">
        <w:rPr>
          <w:i/>
          <w:spacing w:val="-4"/>
          <w:lang w:val="sq-AL"/>
        </w:rPr>
        <w:t>- vendosja e hekurave mbrojtës në dritare;</w:t>
      </w:r>
    </w:p>
    <w:p w14:paraId="5A63F323" w14:textId="77777777" w:rsidR="008A152D" w:rsidRPr="007B72EE" w:rsidRDefault="008A152D" w:rsidP="008A152D">
      <w:pPr>
        <w:pStyle w:val="Paragrafi"/>
        <w:rPr>
          <w:i/>
          <w:spacing w:val="-4"/>
          <w:lang w:val="sq-AL"/>
        </w:rPr>
      </w:pPr>
      <w:r w:rsidRPr="007B72EE">
        <w:rPr>
          <w:i/>
          <w:spacing w:val="-4"/>
          <w:lang w:val="sq-AL"/>
        </w:rPr>
        <w:t>- vendosja e tendave të diellit dhe rrjetave kundër mushkonjave;</w:t>
      </w:r>
    </w:p>
    <w:p w14:paraId="5A63F324" w14:textId="77777777" w:rsidR="008A152D" w:rsidRPr="007B72EE" w:rsidRDefault="008A152D" w:rsidP="008A152D">
      <w:pPr>
        <w:pStyle w:val="Paragrafi"/>
        <w:rPr>
          <w:i/>
          <w:spacing w:val="-4"/>
          <w:lang w:val="sq-AL"/>
        </w:rPr>
      </w:pPr>
      <w:r w:rsidRPr="007B72EE">
        <w:rPr>
          <w:i/>
          <w:spacing w:val="-4"/>
          <w:lang w:val="sq-AL"/>
        </w:rPr>
        <w:t>- sistemimi i oborreve;</w:t>
      </w:r>
    </w:p>
    <w:p w14:paraId="5A63F325" w14:textId="77777777" w:rsidR="000F2DA7" w:rsidRPr="007B72EE" w:rsidRDefault="008A152D" w:rsidP="008A152D">
      <w:pPr>
        <w:pStyle w:val="Paragrafi"/>
        <w:rPr>
          <w:i/>
          <w:spacing w:val="-4"/>
          <w:lang w:val="sq-AL"/>
        </w:rPr>
      </w:pPr>
      <w:r w:rsidRPr="007B72EE">
        <w:rPr>
          <w:i/>
          <w:spacing w:val="-4"/>
          <w:lang w:val="sq-AL"/>
        </w:rPr>
        <w:t>- riparimi i rrethimeve ekzistuese.</w:t>
      </w:r>
    </w:p>
    <w:p w14:paraId="5A63F326" w14:textId="77777777" w:rsidR="000F2DA7" w:rsidRPr="007B72EE" w:rsidRDefault="000F2DA7" w:rsidP="000F2DA7">
      <w:pPr>
        <w:pStyle w:val="Paragrafi"/>
        <w:rPr>
          <w:spacing w:val="-4"/>
          <w:lang w:val="sq-AL"/>
        </w:rPr>
      </w:pPr>
      <w:r w:rsidRPr="007B72EE">
        <w:rPr>
          <w:spacing w:val="-4"/>
          <w:lang w:val="sq-AL"/>
        </w:rPr>
        <w:t xml:space="preserve">ii)  ndërhyrje të brendshme: </w:t>
      </w:r>
    </w:p>
    <w:p w14:paraId="5A63F327" w14:textId="77777777" w:rsidR="000F2DA7" w:rsidRPr="007B72EE" w:rsidRDefault="000F2DA7" w:rsidP="000F2DA7">
      <w:pPr>
        <w:pStyle w:val="Paragrafi"/>
        <w:rPr>
          <w:spacing w:val="-4"/>
          <w:lang w:val="sq-AL"/>
        </w:rPr>
      </w:pPr>
      <w:r w:rsidRPr="007B72EE">
        <w:rPr>
          <w:spacing w:val="-4"/>
          <w:lang w:val="sq-AL"/>
        </w:rPr>
        <w:t xml:space="preserve">- riparimi dhe rinovimi i dyshemeve; </w:t>
      </w:r>
    </w:p>
    <w:p w14:paraId="5A63F328" w14:textId="77777777" w:rsidR="000F2DA7" w:rsidRPr="007B72EE" w:rsidRDefault="000F2DA7" w:rsidP="000F2DA7">
      <w:pPr>
        <w:pStyle w:val="Paragrafi"/>
        <w:rPr>
          <w:spacing w:val="-4"/>
          <w:lang w:val="sq-AL"/>
        </w:rPr>
      </w:pPr>
      <w:r w:rsidRPr="007B72EE">
        <w:rPr>
          <w:spacing w:val="-4"/>
          <w:lang w:val="sq-AL"/>
        </w:rPr>
        <w:t xml:space="preserve">- riparimi dhe restaurimi i suvasë, veshjeve dhe ngjyrave; </w:t>
      </w:r>
    </w:p>
    <w:p w14:paraId="5A63F329" w14:textId="77777777" w:rsidR="000F2DA7" w:rsidRPr="007B72EE" w:rsidRDefault="000F2DA7" w:rsidP="000F2DA7">
      <w:pPr>
        <w:pStyle w:val="Paragrafi"/>
        <w:rPr>
          <w:spacing w:val="-4"/>
          <w:lang w:val="sq-AL"/>
        </w:rPr>
      </w:pPr>
      <w:r w:rsidRPr="007B72EE">
        <w:rPr>
          <w:spacing w:val="-4"/>
          <w:lang w:val="sq-AL"/>
        </w:rPr>
        <w:t>- riparimi dhe rinovimi i dyerve dhe dritareve</w:t>
      </w:r>
      <w:r w:rsidR="006D2F88" w:rsidRPr="007B72EE">
        <w:rPr>
          <w:spacing w:val="-4"/>
          <w:lang w:val="sq-AL"/>
        </w:rPr>
        <w:t>, përfshirë vendosjen e xhamave.</w:t>
      </w:r>
    </w:p>
    <w:p w14:paraId="5A63F32A" w14:textId="77777777" w:rsidR="000F2DA7" w:rsidRPr="007B72EE" w:rsidRDefault="000F2DA7" w:rsidP="000F2DA7">
      <w:pPr>
        <w:pStyle w:val="Paragrafi"/>
        <w:rPr>
          <w:spacing w:val="-4"/>
          <w:lang w:val="sq-AL"/>
        </w:rPr>
      </w:pPr>
      <w:r w:rsidRPr="007B72EE">
        <w:rPr>
          <w:spacing w:val="-4"/>
          <w:lang w:val="sq-AL"/>
        </w:rPr>
        <w:t>iii)  ndërhyrje në impiante higjieno-sanitare:</w:t>
      </w:r>
    </w:p>
    <w:p w14:paraId="5A63F32B" w14:textId="77777777" w:rsidR="000F2DA7" w:rsidRPr="007B72EE" w:rsidRDefault="000F2DA7" w:rsidP="000F2DA7">
      <w:pPr>
        <w:pStyle w:val="Paragrafi"/>
        <w:rPr>
          <w:spacing w:val="-4"/>
          <w:lang w:val="sq-AL"/>
        </w:rPr>
      </w:pPr>
      <w:r w:rsidRPr="007B72EE">
        <w:rPr>
          <w:spacing w:val="-4"/>
          <w:lang w:val="sq-AL"/>
        </w:rPr>
        <w:t>- veprat e riparimit dhe zëvendësimit të pajisjeve higjieno-sanitare dhe riparimet e impiantit;</w:t>
      </w:r>
    </w:p>
    <w:p w14:paraId="5A63F32C" w14:textId="77777777" w:rsidR="000F2DA7" w:rsidRPr="007B72EE" w:rsidRDefault="000F2DA7" w:rsidP="000F2DA7">
      <w:pPr>
        <w:pStyle w:val="Paragrafi"/>
        <w:rPr>
          <w:spacing w:val="-4"/>
          <w:lang w:val="sq-AL"/>
        </w:rPr>
      </w:pPr>
      <w:r w:rsidRPr="007B72EE">
        <w:rPr>
          <w:spacing w:val="-4"/>
          <w:lang w:val="sq-AL"/>
        </w:rPr>
        <w:t>b) Punimet për eliminimin e barrierave arkitektonike dhe përshtatjen e ndërtesave për personat me aftësi të kufizuara;</w:t>
      </w:r>
    </w:p>
    <w:p w14:paraId="5A63F32D" w14:textId="77777777" w:rsidR="000F2DA7" w:rsidRPr="007B72EE" w:rsidRDefault="000F2DA7" w:rsidP="000F2DA7">
      <w:pPr>
        <w:pStyle w:val="Paragrafi"/>
        <w:rPr>
          <w:spacing w:val="-4"/>
          <w:lang w:val="sq-AL"/>
        </w:rPr>
      </w:pPr>
      <w:r w:rsidRPr="007B72EE">
        <w:rPr>
          <w:spacing w:val="-4"/>
          <w:lang w:val="sq-AL"/>
        </w:rPr>
        <w:t>c) Lëvizjet e dheut që lidhen, në mënyrë të posaçme, me ushtrimin e veprimtarisë bujqësore ose blegtorale, përfshirë ndërhyrjet në impiante hidraulike bujqësore.</w:t>
      </w:r>
    </w:p>
    <w:p w14:paraId="5A63F32E" w14:textId="77777777" w:rsidR="000F2DA7" w:rsidRPr="007B72EE" w:rsidRDefault="000F2DA7" w:rsidP="000F2DA7">
      <w:pPr>
        <w:pStyle w:val="Hapesira7"/>
        <w:rPr>
          <w:spacing w:val="-4"/>
          <w:lang w:val="sq-AL"/>
        </w:rPr>
      </w:pPr>
      <w:bookmarkStart w:id="25" w:name="_Toc409269040"/>
    </w:p>
    <w:p w14:paraId="5A63F32F" w14:textId="77777777" w:rsidR="000F2DA7" w:rsidRPr="007B72EE" w:rsidRDefault="000F2DA7" w:rsidP="000F2DA7">
      <w:pPr>
        <w:pStyle w:val="Paragrafi"/>
        <w:jc w:val="center"/>
        <w:rPr>
          <w:spacing w:val="-4"/>
          <w:lang w:val="sq-AL"/>
        </w:rPr>
      </w:pPr>
      <w:r w:rsidRPr="007B72EE">
        <w:rPr>
          <w:spacing w:val="-4"/>
          <w:lang w:val="sq-AL"/>
        </w:rPr>
        <w:t>Neni 7</w:t>
      </w:r>
      <w:bookmarkEnd w:id="25"/>
    </w:p>
    <w:p w14:paraId="5A63F330" w14:textId="77777777" w:rsidR="000F2DA7" w:rsidRPr="007B72EE" w:rsidRDefault="000F2DA7" w:rsidP="000F2DA7">
      <w:pPr>
        <w:pStyle w:val="Paragrafi"/>
        <w:jc w:val="center"/>
        <w:rPr>
          <w:b/>
          <w:spacing w:val="-4"/>
          <w:lang w:val="sq-AL"/>
        </w:rPr>
      </w:pPr>
      <w:bookmarkStart w:id="26" w:name="_Toc409269041"/>
      <w:r w:rsidRPr="007B72EE">
        <w:rPr>
          <w:b/>
          <w:spacing w:val="-4"/>
          <w:lang w:val="sq-AL"/>
        </w:rPr>
        <w:t>Punime që kryhen me deklaratë paraprake punimesh</w:t>
      </w:r>
      <w:bookmarkEnd w:id="26"/>
    </w:p>
    <w:p w14:paraId="5A63F331" w14:textId="77777777" w:rsidR="00544E19" w:rsidRPr="007B72EE" w:rsidRDefault="00544E19" w:rsidP="000F2DA7">
      <w:pPr>
        <w:pStyle w:val="Paragrafi"/>
        <w:jc w:val="center"/>
        <w:rPr>
          <w:i/>
          <w:spacing w:val="-4"/>
          <w:lang w:val="sq-AL"/>
        </w:rPr>
      </w:pPr>
      <w:r w:rsidRPr="007B72EE">
        <w:rPr>
          <w:i/>
          <w:spacing w:val="-4"/>
          <w:lang w:val="sq-AL"/>
        </w:rPr>
        <w:t xml:space="preserve">(Ndryshuar </w:t>
      </w:r>
      <w:r w:rsidR="007B72EE">
        <w:rPr>
          <w:i/>
          <w:spacing w:val="-4"/>
          <w:lang w:val="sq-AL"/>
        </w:rPr>
        <w:t xml:space="preserve"> </w:t>
      </w:r>
      <w:r w:rsidRPr="007B72EE">
        <w:rPr>
          <w:i/>
          <w:spacing w:val="-4"/>
          <w:lang w:val="sq-AL"/>
        </w:rPr>
        <w:t>pika “ii”; shtuar pika “iii” me VKM nr.271, dat</w:t>
      </w:r>
      <w:r w:rsidR="00A1261F" w:rsidRPr="007B72EE">
        <w:rPr>
          <w:i/>
          <w:spacing w:val="-4"/>
          <w:lang w:val="sq-AL"/>
        </w:rPr>
        <w:t>ë</w:t>
      </w:r>
      <w:r w:rsidRPr="007B72EE">
        <w:rPr>
          <w:i/>
          <w:spacing w:val="-4"/>
          <w:lang w:val="sq-AL"/>
        </w:rPr>
        <w:t xml:space="preserve"> 6.4.2016</w:t>
      </w:r>
      <w:r w:rsidR="003D4156" w:rsidRPr="007B72EE">
        <w:rPr>
          <w:i/>
          <w:spacing w:val="-4"/>
          <w:lang w:val="sq-AL"/>
        </w:rPr>
        <w:t>; ndryshuar fjalia e par</w:t>
      </w:r>
      <w:r w:rsidR="00872FD2" w:rsidRPr="007B72EE">
        <w:rPr>
          <w:i/>
          <w:spacing w:val="-4"/>
          <w:lang w:val="sq-AL"/>
        </w:rPr>
        <w:t>ë</w:t>
      </w:r>
      <w:r w:rsidR="003D4156" w:rsidRPr="007B72EE">
        <w:rPr>
          <w:i/>
          <w:spacing w:val="-4"/>
          <w:lang w:val="sq-AL"/>
        </w:rPr>
        <w:t>; shfuqizyar n</w:t>
      </w:r>
      <w:r w:rsidR="00872FD2" w:rsidRPr="007B72EE">
        <w:rPr>
          <w:i/>
          <w:spacing w:val="-4"/>
          <w:lang w:val="sq-AL"/>
        </w:rPr>
        <w:t>ë</w:t>
      </w:r>
      <w:r w:rsidR="003D4156" w:rsidRPr="007B72EE">
        <w:rPr>
          <w:i/>
          <w:spacing w:val="-4"/>
          <w:lang w:val="sq-AL"/>
        </w:rPr>
        <w:t>ndarja e dyt</w:t>
      </w:r>
      <w:r w:rsidR="00872FD2" w:rsidRPr="007B72EE">
        <w:rPr>
          <w:i/>
          <w:spacing w:val="-4"/>
          <w:lang w:val="sq-AL"/>
        </w:rPr>
        <w:t>ë</w:t>
      </w:r>
      <w:r w:rsidR="003D4156" w:rsidRPr="007B72EE">
        <w:rPr>
          <w:i/>
          <w:spacing w:val="-4"/>
          <w:lang w:val="sq-AL"/>
        </w:rPr>
        <w:t xml:space="preserve"> e pik</w:t>
      </w:r>
      <w:r w:rsidR="00872FD2" w:rsidRPr="007B72EE">
        <w:rPr>
          <w:i/>
          <w:spacing w:val="-4"/>
          <w:lang w:val="sq-AL"/>
        </w:rPr>
        <w:t>ë</w:t>
      </w:r>
      <w:r w:rsidR="003D4156" w:rsidRPr="007B72EE">
        <w:rPr>
          <w:i/>
          <w:spacing w:val="-4"/>
          <w:lang w:val="sq-AL"/>
        </w:rPr>
        <w:t xml:space="preserve">s “i” ; ndryshuar pika “iii” </w:t>
      </w:r>
      <w:r w:rsidR="006D2F88" w:rsidRPr="007B72EE">
        <w:rPr>
          <w:i/>
          <w:spacing w:val="-4"/>
          <w:lang w:val="sq-AL"/>
        </w:rPr>
        <w:t xml:space="preserve">me </w:t>
      </w:r>
      <w:r w:rsidR="006D2F88" w:rsidRPr="007B72EE">
        <w:rPr>
          <w:i/>
          <w:szCs w:val="24"/>
          <w:lang w:val="sq-AL"/>
        </w:rPr>
        <w:t>VKM nr. 231, datë 21.3.2017</w:t>
      </w:r>
      <w:r w:rsidRPr="007B72EE">
        <w:rPr>
          <w:i/>
          <w:spacing w:val="-4"/>
          <w:lang w:val="sq-AL"/>
        </w:rPr>
        <w:t>)</w:t>
      </w:r>
    </w:p>
    <w:p w14:paraId="5A63F332" w14:textId="77777777" w:rsidR="000F2DA7" w:rsidRPr="007B72EE" w:rsidRDefault="000F2DA7" w:rsidP="000F2DA7">
      <w:pPr>
        <w:pStyle w:val="Hapesira7"/>
        <w:rPr>
          <w:i/>
          <w:spacing w:val="-4"/>
          <w:lang w:val="sq-AL"/>
        </w:rPr>
      </w:pPr>
    </w:p>
    <w:p w14:paraId="5A63F333" w14:textId="77777777" w:rsidR="006D2F88" w:rsidRPr="007B72EE" w:rsidRDefault="006D2F88" w:rsidP="000F2DA7">
      <w:pPr>
        <w:pStyle w:val="Paragrafi"/>
        <w:rPr>
          <w:i/>
          <w:spacing w:val="-4"/>
          <w:lang w:val="sq-AL"/>
        </w:rPr>
      </w:pPr>
      <w:r w:rsidRPr="007B72EE">
        <w:rPr>
          <w:i/>
          <w:spacing w:val="-4"/>
          <w:lang w:val="sq-AL"/>
        </w:rPr>
        <w:t>Pa përjashtuar detyrimin e respektimit të dispozitave ligjore të parashikuara nga kuadri ligjor në fuqi për veprimtaritë ndërtimore, përfshirë, në mënyrë të veçantë, sa i përket qëndrueshmërisë, mbrojtjes nga zjarri, ruajtjes së sigurisë dhe higjienës shëndetësore, kryhen pa pajisjen me leje ndërtimi, pas njoftimit të deklaratës paraprake të fillimit të punimeve pranë autoritetit kompetent të planifikimit dhe zhvillimit, të gjitha punimet me anë të të cilave bëhet ndryshimi i organizimit të hapësirës në objekt, zëvendësimi i aparaturave dhe pajisjeve ekzistuese, si dhe ndryshimet, të cilat nuk ndikojnë në qëndrueshmërinë dhe sigurinë e objektit e nuk ndryshojnë elementet konstruktive mbajtëse, përfshirë:</w:t>
      </w:r>
    </w:p>
    <w:p w14:paraId="5A63F334" w14:textId="77777777" w:rsidR="000F2DA7" w:rsidRPr="007B72EE" w:rsidRDefault="000F2DA7" w:rsidP="000F2DA7">
      <w:pPr>
        <w:pStyle w:val="Paragrafi"/>
        <w:rPr>
          <w:spacing w:val="-4"/>
          <w:lang w:val="sq-AL"/>
        </w:rPr>
      </w:pPr>
      <w:r w:rsidRPr="007B72EE">
        <w:rPr>
          <w:spacing w:val="-4"/>
          <w:lang w:val="sq-AL"/>
        </w:rPr>
        <w:t xml:space="preserve"> i) Punime të jashtme, si: </w:t>
      </w:r>
    </w:p>
    <w:p w14:paraId="5A63F335" w14:textId="77777777" w:rsidR="000F2DA7" w:rsidRPr="007B72EE" w:rsidRDefault="000F2DA7" w:rsidP="000F2DA7">
      <w:pPr>
        <w:pStyle w:val="Paragrafi"/>
        <w:rPr>
          <w:spacing w:val="-4"/>
          <w:lang w:val="sq-AL"/>
        </w:rPr>
      </w:pPr>
      <w:r w:rsidRPr="007B72EE">
        <w:rPr>
          <w:spacing w:val="-4"/>
          <w:lang w:val="sq-AL"/>
        </w:rPr>
        <w:t xml:space="preserve">- ndërhyrjet e mirëmbajtjes së zakonshme kur sjellin ndryshime të karakteristikave, formave dhe ngjyrave ekzistuese; </w:t>
      </w:r>
    </w:p>
    <w:p w14:paraId="5A63F336" w14:textId="77777777" w:rsidR="000F2DA7" w:rsidRPr="007B72EE" w:rsidRDefault="000F2DA7" w:rsidP="000F2DA7">
      <w:pPr>
        <w:pStyle w:val="Paragrafi"/>
        <w:rPr>
          <w:spacing w:val="-4"/>
          <w:lang w:val="sq-AL"/>
        </w:rPr>
      </w:pPr>
      <w:r w:rsidRPr="007B72EE">
        <w:rPr>
          <w:spacing w:val="-4"/>
          <w:lang w:val="sq-AL"/>
        </w:rPr>
        <w:t>- vendosja e shtresave për rritjen e efiçencës energjetike të ndërtesave ekzistuese.</w:t>
      </w:r>
    </w:p>
    <w:p w14:paraId="5A63F337" w14:textId="77777777" w:rsidR="00544E19" w:rsidRPr="007B72EE" w:rsidRDefault="000F2DA7" w:rsidP="00544E19">
      <w:pPr>
        <w:pStyle w:val="Paragrafi"/>
        <w:rPr>
          <w:i/>
          <w:spacing w:val="-4"/>
          <w:lang w:val="sq-AL"/>
        </w:rPr>
      </w:pPr>
      <w:r w:rsidRPr="007B72EE">
        <w:rPr>
          <w:spacing w:val="-4"/>
          <w:lang w:val="sq-AL"/>
        </w:rPr>
        <w:t xml:space="preserve"> </w:t>
      </w:r>
      <w:r w:rsidRPr="007B72EE">
        <w:rPr>
          <w:i/>
          <w:spacing w:val="-4"/>
          <w:lang w:val="sq-AL"/>
        </w:rPr>
        <w:t xml:space="preserve">ii) </w:t>
      </w:r>
      <w:r w:rsidR="00544E19" w:rsidRPr="007B72EE">
        <w:rPr>
          <w:i/>
          <w:spacing w:val="-4"/>
          <w:lang w:val="sq-AL"/>
        </w:rPr>
        <w:t>Punime të brendshme, si:</w:t>
      </w:r>
    </w:p>
    <w:p w14:paraId="5A63F338" w14:textId="77777777" w:rsidR="00544E19" w:rsidRPr="007B72EE" w:rsidRDefault="00544E19" w:rsidP="00544E19">
      <w:pPr>
        <w:pStyle w:val="Paragrafi"/>
        <w:rPr>
          <w:i/>
          <w:spacing w:val="-4"/>
          <w:lang w:val="sq-AL"/>
        </w:rPr>
      </w:pPr>
      <w:r w:rsidRPr="007B72EE">
        <w:rPr>
          <w:i/>
          <w:spacing w:val="-4"/>
          <w:lang w:val="sq-AL"/>
        </w:rPr>
        <w:t>- përforcimi i strukturave mbajtëse të brendshme;</w:t>
      </w:r>
    </w:p>
    <w:p w14:paraId="5A63F339" w14:textId="77777777" w:rsidR="00544E19" w:rsidRPr="007B72EE" w:rsidRDefault="00544E19" w:rsidP="00544E19">
      <w:pPr>
        <w:pStyle w:val="Paragrafi"/>
        <w:rPr>
          <w:i/>
          <w:spacing w:val="-4"/>
          <w:lang w:val="sq-AL"/>
        </w:rPr>
      </w:pPr>
      <w:r w:rsidRPr="007B72EE">
        <w:rPr>
          <w:i/>
          <w:spacing w:val="-4"/>
          <w:lang w:val="sq-AL"/>
        </w:rPr>
        <w:lastRenderedPageBreak/>
        <w:t>- hapja dhe mbyllja e dyerve të brendshme;</w:t>
      </w:r>
    </w:p>
    <w:p w14:paraId="5A63F33A" w14:textId="77777777" w:rsidR="00544E19" w:rsidRPr="007B72EE" w:rsidRDefault="00544E19" w:rsidP="00544E19">
      <w:pPr>
        <w:pStyle w:val="Paragrafi"/>
        <w:rPr>
          <w:i/>
          <w:spacing w:val="-4"/>
          <w:lang w:val="sq-AL"/>
        </w:rPr>
      </w:pPr>
      <w:r w:rsidRPr="007B72EE">
        <w:rPr>
          <w:i/>
          <w:spacing w:val="-4"/>
          <w:lang w:val="sq-AL"/>
        </w:rPr>
        <w:t>- krijimi, eliminimi ose ndryshimi i mureve ndarës (jombajtës) të brendshëm, i mjediseve për shërbime higjienike;</w:t>
      </w:r>
    </w:p>
    <w:p w14:paraId="5A63F33B" w14:textId="77777777" w:rsidR="000F2DA7" w:rsidRPr="007B72EE" w:rsidRDefault="00544E19" w:rsidP="00544E19">
      <w:pPr>
        <w:pStyle w:val="Paragrafi"/>
        <w:rPr>
          <w:i/>
          <w:spacing w:val="-4"/>
          <w:lang w:val="sq-AL"/>
        </w:rPr>
      </w:pPr>
      <w:r w:rsidRPr="007B72EE">
        <w:rPr>
          <w:i/>
          <w:spacing w:val="-4"/>
          <w:lang w:val="sq-AL"/>
        </w:rPr>
        <w:t>- realizimi i impianteve të reja higjieno-sanitare dhe të ngrohjes/ftohjes.</w:t>
      </w:r>
    </w:p>
    <w:p w14:paraId="5A63F33C" w14:textId="77777777" w:rsidR="003D4156" w:rsidRPr="007B72EE" w:rsidRDefault="003D4156" w:rsidP="003D4156">
      <w:pPr>
        <w:pStyle w:val="Paragrafi"/>
        <w:rPr>
          <w:i/>
          <w:spacing w:val="-4"/>
          <w:lang w:val="sq-AL"/>
        </w:rPr>
      </w:pPr>
      <w:bookmarkStart w:id="27" w:name="_Toc409269042"/>
      <w:r w:rsidRPr="007B72EE">
        <w:rPr>
          <w:i/>
          <w:spacing w:val="-4"/>
          <w:lang w:val="sq-AL"/>
        </w:rPr>
        <w:t>iii) Punime të tjera , si:</w:t>
      </w:r>
    </w:p>
    <w:p w14:paraId="5A63F33D" w14:textId="77777777" w:rsidR="003D4156" w:rsidRPr="007B72EE" w:rsidRDefault="003D4156" w:rsidP="003D4156">
      <w:pPr>
        <w:pStyle w:val="Paragrafi"/>
        <w:rPr>
          <w:i/>
          <w:spacing w:val="-4"/>
          <w:lang w:val="sq-AL"/>
        </w:rPr>
      </w:pPr>
      <w:r w:rsidRPr="007B72EE">
        <w:rPr>
          <w:i/>
          <w:spacing w:val="-4"/>
          <w:lang w:val="sq-AL"/>
        </w:rPr>
        <w:t>- punimet për ndërtimin e rampave për përshtatjen e ndërtesave për personat me aftësi të kufizuara;</w:t>
      </w:r>
    </w:p>
    <w:p w14:paraId="5A63F33E" w14:textId="77777777" w:rsidR="003D4156" w:rsidRPr="007B72EE" w:rsidRDefault="003D4156" w:rsidP="003D4156">
      <w:pPr>
        <w:pStyle w:val="Paragrafi"/>
        <w:rPr>
          <w:i/>
          <w:spacing w:val="-4"/>
          <w:lang w:val="sq-AL"/>
        </w:rPr>
      </w:pPr>
      <w:r w:rsidRPr="007B72EE">
        <w:rPr>
          <w:i/>
          <w:spacing w:val="-4"/>
          <w:lang w:val="sq-AL"/>
        </w:rPr>
        <w:t>- struktura që instalohen për nevoja të çastit dhe të përkohshme, pa themele, me materiale të çmontueshme, pa përdorur struktura beton-armeje, blloqe betoni, murature e soleta dhe që hiqen në çdo rast, brenda një afati kohor maksimal 6-mujor;</w:t>
      </w:r>
    </w:p>
    <w:p w14:paraId="5A63F33F" w14:textId="77777777" w:rsidR="003D4156" w:rsidRPr="007B72EE" w:rsidRDefault="003D4156" w:rsidP="003D4156">
      <w:pPr>
        <w:pStyle w:val="Paragrafi"/>
        <w:rPr>
          <w:i/>
          <w:spacing w:val="-4"/>
          <w:lang w:val="sq-AL"/>
        </w:rPr>
      </w:pPr>
      <w:r w:rsidRPr="007B72EE">
        <w:rPr>
          <w:i/>
          <w:spacing w:val="-4"/>
          <w:lang w:val="sq-AL"/>
        </w:rPr>
        <w:t>- vendosja e paneleve diellore, fotovoltaike, në shërbim të ndërtesave, në përputhje me rregulloren arkitektonike të qytetit dhe kufizimet që mund të rrjedhin nga legjislacioni për mbrojtjen e trashëgimisë kulturore, historike apo mjedisore;</w:t>
      </w:r>
    </w:p>
    <w:p w14:paraId="5A63F340" w14:textId="77777777" w:rsidR="003D4156" w:rsidRPr="007B72EE" w:rsidRDefault="003D4156" w:rsidP="003D4156">
      <w:pPr>
        <w:pStyle w:val="Paragrafi"/>
        <w:rPr>
          <w:i/>
          <w:spacing w:val="-4"/>
          <w:lang w:val="sq-AL"/>
        </w:rPr>
      </w:pPr>
      <w:r w:rsidRPr="007B72EE">
        <w:rPr>
          <w:i/>
          <w:spacing w:val="-4"/>
          <w:lang w:val="sq-AL"/>
        </w:rPr>
        <w:t>- punime riparimi, zëvendësimi dhe mirëmbajtjeje të rrjeteve të infrastrukturës publike dhe komunikimeve elektronike, që nuk prekin sistemin konstruktiv të tyre, nuk ndryshojnë përdorimin dhe përmasat e infrastrukturës, si dhe kushtet e zhvillimit në zonën përreth;</w:t>
      </w:r>
    </w:p>
    <w:p w14:paraId="5A63F341" w14:textId="77777777" w:rsidR="003D4156" w:rsidRPr="007B72EE" w:rsidRDefault="003D4156" w:rsidP="003D4156">
      <w:pPr>
        <w:pStyle w:val="Paragrafi"/>
        <w:rPr>
          <w:i/>
          <w:spacing w:val="-4"/>
          <w:lang w:val="sq-AL"/>
        </w:rPr>
      </w:pPr>
      <w:r w:rsidRPr="007B72EE">
        <w:rPr>
          <w:i/>
          <w:spacing w:val="-4"/>
          <w:lang w:val="sq-AL"/>
        </w:rPr>
        <w:t>- punime riparimi, mirëmbajtjeje dhe rehabilitimi të infrastrukturës së ujitjes, kullimit dhe mbrojtjes nga përmbytja;</w:t>
      </w:r>
    </w:p>
    <w:p w14:paraId="5A63F342" w14:textId="77777777" w:rsidR="003D4156" w:rsidRPr="007B72EE" w:rsidRDefault="003D4156" w:rsidP="003D4156">
      <w:pPr>
        <w:pStyle w:val="Paragrafi"/>
        <w:rPr>
          <w:i/>
          <w:spacing w:val="-4"/>
          <w:lang w:val="sq-AL"/>
        </w:rPr>
      </w:pPr>
      <w:r w:rsidRPr="007B72EE">
        <w:rPr>
          <w:i/>
          <w:spacing w:val="-4"/>
          <w:lang w:val="sq-AL"/>
        </w:rPr>
        <w:t>- vendosja e tendave të diellit dhe pergolateve, në përputhje me ligjin që rregullon bashkë-pronësinë në ndërtesat e banimit dhe rregulloren arkitektonike të qytetit;</w:t>
      </w:r>
    </w:p>
    <w:p w14:paraId="5A63F343" w14:textId="77777777" w:rsidR="003D4156" w:rsidRPr="007B72EE" w:rsidRDefault="003D4156" w:rsidP="003D4156">
      <w:pPr>
        <w:pStyle w:val="Paragrafi"/>
        <w:rPr>
          <w:i/>
          <w:spacing w:val="-4"/>
          <w:lang w:val="sq-AL"/>
        </w:rPr>
      </w:pPr>
      <w:r w:rsidRPr="007B72EE">
        <w:rPr>
          <w:i/>
          <w:spacing w:val="-4"/>
          <w:lang w:val="sq-AL"/>
        </w:rPr>
        <w:t>- ndërhyrjet me qëllim ruajtjen apo rritjen e eficiencës energjetike dhe akustike në një strukturë ekzistuese, që nuk prekin sistemin konstruktiv të ndërtesës (p.sh.: ndërhyrje në themele, mure mbajtëse, tra-kolonë etj.);</w:t>
      </w:r>
    </w:p>
    <w:p w14:paraId="5A63F344" w14:textId="77777777" w:rsidR="003D4156" w:rsidRPr="007B72EE" w:rsidRDefault="003D4156" w:rsidP="003D4156">
      <w:pPr>
        <w:pStyle w:val="Paragrafi"/>
        <w:rPr>
          <w:i/>
          <w:spacing w:val="-4"/>
          <w:lang w:val="sq-AL"/>
        </w:rPr>
      </w:pPr>
      <w:r w:rsidRPr="007B72EE">
        <w:rPr>
          <w:i/>
          <w:spacing w:val="-4"/>
          <w:lang w:val="sq-AL"/>
        </w:rPr>
        <w:t>- serra të çmontueshme, pa themele të vazhduara, në shërbim të aktiviteteve bujqësore;</w:t>
      </w:r>
    </w:p>
    <w:p w14:paraId="5A63F345" w14:textId="77777777" w:rsidR="003D4156" w:rsidRPr="007B72EE" w:rsidRDefault="003D4156" w:rsidP="003D4156">
      <w:pPr>
        <w:pStyle w:val="Paragrafi"/>
        <w:rPr>
          <w:i/>
          <w:spacing w:val="-4"/>
          <w:lang w:val="sq-AL"/>
        </w:rPr>
      </w:pPr>
      <w:r w:rsidRPr="007B72EE">
        <w:rPr>
          <w:i/>
          <w:spacing w:val="-4"/>
          <w:lang w:val="sq-AL"/>
        </w:rPr>
        <w:t>- vendosja e ashensorëve;</w:t>
      </w:r>
    </w:p>
    <w:p w14:paraId="5A63F346" w14:textId="77777777" w:rsidR="00F630C2" w:rsidRPr="007B72EE" w:rsidRDefault="003D4156" w:rsidP="003D4156">
      <w:pPr>
        <w:pStyle w:val="Paragrafi"/>
        <w:jc w:val="left"/>
        <w:rPr>
          <w:i/>
          <w:spacing w:val="-4"/>
          <w:lang w:val="sq-AL"/>
        </w:rPr>
      </w:pPr>
      <w:r w:rsidRPr="007B72EE">
        <w:rPr>
          <w:i/>
          <w:spacing w:val="-4"/>
          <w:lang w:val="sq-AL"/>
        </w:rPr>
        <w:t xml:space="preserve">- vendosja e reklamave në fasadat e jashtme, për qëllime të promovimit të aktivitetit ekonomik privat. </w:t>
      </w:r>
    </w:p>
    <w:p w14:paraId="5A63F347" w14:textId="77777777" w:rsidR="00544E19" w:rsidRPr="007B72EE" w:rsidRDefault="003D4156" w:rsidP="003D4156">
      <w:pPr>
        <w:pStyle w:val="Paragrafi"/>
        <w:jc w:val="left"/>
        <w:rPr>
          <w:i/>
          <w:spacing w:val="-4"/>
          <w:lang w:val="sq-AL"/>
        </w:rPr>
      </w:pPr>
      <w:r w:rsidRPr="007B72EE">
        <w:rPr>
          <w:i/>
          <w:spacing w:val="-4"/>
          <w:lang w:val="sq-AL"/>
        </w:rPr>
        <w:t>Vendosja e tyre rregullohet sipas rregullores specifike të secilit autoritet vendor të planifikimit, me përjashtim të vendosjes së reklamave jashtë territoreve urbane, ku përfshihen, por pa u kufizuar, rrugë interurbane, hekurudha, mjedise aeroportuale, pika doganore, të cilat rregullohen me akte të ministrive përgjegjëse.</w:t>
      </w:r>
    </w:p>
    <w:p w14:paraId="5A63F348" w14:textId="77777777" w:rsidR="003D4156" w:rsidRPr="007B72EE" w:rsidRDefault="003D4156" w:rsidP="00544E19">
      <w:pPr>
        <w:pStyle w:val="Paragrafi"/>
        <w:jc w:val="center"/>
        <w:rPr>
          <w:spacing w:val="-4"/>
          <w:lang w:val="sq-AL"/>
        </w:rPr>
      </w:pPr>
    </w:p>
    <w:p w14:paraId="5A63F349" w14:textId="77777777" w:rsidR="003D4156" w:rsidRPr="007B72EE" w:rsidRDefault="003D4156" w:rsidP="00544E19">
      <w:pPr>
        <w:pStyle w:val="Paragrafi"/>
        <w:jc w:val="center"/>
        <w:rPr>
          <w:spacing w:val="-4"/>
          <w:lang w:val="sq-AL"/>
        </w:rPr>
      </w:pPr>
    </w:p>
    <w:p w14:paraId="5A63F34A" w14:textId="77777777" w:rsidR="000F2DA7" w:rsidRPr="007B72EE" w:rsidRDefault="000F2DA7" w:rsidP="00544E19">
      <w:pPr>
        <w:pStyle w:val="Paragrafi"/>
        <w:jc w:val="center"/>
        <w:rPr>
          <w:spacing w:val="-4"/>
          <w:lang w:val="sq-AL"/>
        </w:rPr>
      </w:pPr>
      <w:r w:rsidRPr="007B72EE">
        <w:rPr>
          <w:spacing w:val="-4"/>
          <w:lang w:val="sq-AL"/>
        </w:rPr>
        <w:t>Neni  8</w:t>
      </w:r>
      <w:bookmarkEnd w:id="27"/>
    </w:p>
    <w:p w14:paraId="5A63F34B" w14:textId="77777777" w:rsidR="000F2DA7" w:rsidRPr="007B72EE" w:rsidRDefault="000F2DA7" w:rsidP="000F2DA7">
      <w:pPr>
        <w:pStyle w:val="Paragrafi"/>
        <w:jc w:val="center"/>
        <w:rPr>
          <w:b/>
          <w:spacing w:val="-4"/>
          <w:lang w:val="sq-AL"/>
        </w:rPr>
      </w:pPr>
      <w:bookmarkStart w:id="28" w:name="_Toc409269043"/>
      <w:r w:rsidRPr="007B72EE">
        <w:rPr>
          <w:b/>
          <w:spacing w:val="-4"/>
          <w:lang w:val="sq-AL"/>
        </w:rPr>
        <w:t>Dokumentacioni për punime me deklaratë paraprake</w:t>
      </w:r>
      <w:bookmarkEnd w:id="28"/>
    </w:p>
    <w:p w14:paraId="5A63F34C" w14:textId="77777777" w:rsidR="00846EA9" w:rsidRPr="007B72EE" w:rsidRDefault="00846EA9" w:rsidP="00872FD2">
      <w:pPr>
        <w:pStyle w:val="Paragrafi"/>
        <w:jc w:val="center"/>
        <w:rPr>
          <w:b/>
          <w:spacing w:val="-4"/>
          <w:lang w:val="sq-AL"/>
        </w:rPr>
      </w:pPr>
      <w:r w:rsidRPr="007B72EE">
        <w:rPr>
          <w:i/>
          <w:lang w:val="sq-AL"/>
        </w:rPr>
        <w:t>(Ndryshuar pika 1 dhe  3; shtuar pika 4 dhe 5 me VKM nr.271, datë 6.4.2016</w:t>
      </w:r>
      <w:r w:rsidR="003D4156" w:rsidRPr="007B72EE">
        <w:rPr>
          <w:i/>
          <w:lang w:val="sq-AL"/>
        </w:rPr>
        <w:t>; ndryshuar shkronja “b” e pik</w:t>
      </w:r>
      <w:r w:rsidR="00872FD2" w:rsidRPr="007B72EE">
        <w:rPr>
          <w:i/>
          <w:lang w:val="sq-AL"/>
        </w:rPr>
        <w:t>ë</w:t>
      </w:r>
      <w:r w:rsidR="003D4156" w:rsidRPr="007B72EE">
        <w:rPr>
          <w:i/>
          <w:lang w:val="sq-AL"/>
        </w:rPr>
        <w:t>s 1, shtuar fjal</w:t>
      </w:r>
      <w:r w:rsidR="00872FD2" w:rsidRPr="007B72EE">
        <w:rPr>
          <w:i/>
          <w:lang w:val="sq-AL"/>
        </w:rPr>
        <w:t>ë</w:t>
      </w:r>
      <w:r w:rsidR="003D4156" w:rsidRPr="007B72EE">
        <w:rPr>
          <w:i/>
          <w:lang w:val="sq-AL"/>
        </w:rPr>
        <w:t xml:space="preserve"> n</w:t>
      </w:r>
      <w:r w:rsidR="00872FD2" w:rsidRPr="007B72EE">
        <w:rPr>
          <w:i/>
          <w:lang w:val="sq-AL"/>
        </w:rPr>
        <w:t>ë</w:t>
      </w:r>
      <w:r w:rsidR="003D4156" w:rsidRPr="007B72EE">
        <w:rPr>
          <w:i/>
          <w:lang w:val="sq-AL"/>
        </w:rPr>
        <w:t xml:space="preserve"> pik</w:t>
      </w:r>
      <w:r w:rsidR="00872FD2" w:rsidRPr="007B72EE">
        <w:rPr>
          <w:i/>
          <w:lang w:val="sq-AL"/>
        </w:rPr>
        <w:t>ë</w:t>
      </w:r>
      <w:r w:rsidR="003D4156" w:rsidRPr="007B72EE">
        <w:rPr>
          <w:i/>
          <w:lang w:val="sq-AL"/>
        </w:rPr>
        <w:t xml:space="preserve">n 4 </w:t>
      </w:r>
      <w:r w:rsidR="003D4156" w:rsidRPr="007B72EE">
        <w:rPr>
          <w:i/>
          <w:spacing w:val="-4"/>
          <w:lang w:val="sq-AL"/>
        </w:rPr>
        <w:t xml:space="preserve">me </w:t>
      </w:r>
      <w:r w:rsidR="003D4156" w:rsidRPr="007B72EE">
        <w:rPr>
          <w:i/>
          <w:szCs w:val="24"/>
          <w:lang w:val="sq-AL"/>
        </w:rPr>
        <w:t>VKM nr. 231, datë 21.3.2017</w:t>
      </w:r>
      <w:r w:rsidRPr="007B72EE">
        <w:rPr>
          <w:i/>
          <w:lang w:val="sq-AL"/>
        </w:rPr>
        <w:t>)</w:t>
      </w:r>
    </w:p>
    <w:p w14:paraId="5A63F34D" w14:textId="77777777" w:rsidR="000F2DA7" w:rsidRPr="007B72EE" w:rsidRDefault="000F2DA7" w:rsidP="000F2DA7">
      <w:pPr>
        <w:pStyle w:val="Hapesira7"/>
        <w:rPr>
          <w:b/>
          <w:spacing w:val="-4"/>
          <w:lang w:val="sq-AL"/>
        </w:rPr>
      </w:pPr>
    </w:p>
    <w:p w14:paraId="5A63F34E" w14:textId="77777777" w:rsidR="00846EA9" w:rsidRPr="007B72EE" w:rsidRDefault="00846EA9" w:rsidP="00846EA9">
      <w:pPr>
        <w:pStyle w:val="Paragrafi"/>
        <w:rPr>
          <w:i/>
          <w:spacing w:val="-4"/>
          <w:lang w:val="sq-AL"/>
        </w:rPr>
      </w:pPr>
      <w:r w:rsidRPr="007B72EE">
        <w:rPr>
          <w:i/>
          <w:spacing w:val="-4"/>
          <w:lang w:val="sq-AL"/>
        </w:rPr>
        <w:t>1. Dokumentet që duhet të depozitojë personi i interesuar për njoftimin e deklaratës paraprake për kryerje punimesh, janë:</w:t>
      </w:r>
    </w:p>
    <w:p w14:paraId="5A63F34F" w14:textId="77777777" w:rsidR="00846EA9" w:rsidRPr="007B72EE" w:rsidRDefault="00846EA9" w:rsidP="00846EA9">
      <w:pPr>
        <w:pStyle w:val="Paragrafi"/>
        <w:rPr>
          <w:i/>
          <w:spacing w:val="-4"/>
          <w:lang w:val="sq-AL"/>
        </w:rPr>
      </w:pPr>
      <w:r w:rsidRPr="007B72EE">
        <w:rPr>
          <w:i/>
          <w:spacing w:val="-4"/>
          <w:lang w:val="sq-AL"/>
        </w:rPr>
        <w:t>a) Formulari i deklaratës, sipas kësaj rregulloreje dhe formatit të përcaktuar në sistemin elektronik të lejeve, dhe, sipas rastit:</w:t>
      </w:r>
    </w:p>
    <w:p w14:paraId="5A63F350" w14:textId="77777777" w:rsidR="00846EA9" w:rsidRPr="007B72EE" w:rsidRDefault="00846EA9" w:rsidP="00846EA9">
      <w:pPr>
        <w:pStyle w:val="Paragrafi"/>
        <w:rPr>
          <w:spacing w:val="-4"/>
          <w:lang w:val="sq-AL"/>
        </w:rPr>
      </w:pPr>
      <w:r w:rsidRPr="007B72EE">
        <w:rPr>
          <w:spacing w:val="-4"/>
          <w:lang w:val="sq-AL"/>
        </w:rPr>
        <w:t xml:space="preserve">b) </w:t>
      </w:r>
      <w:r w:rsidR="003D4156" w:rsidRPr="007B72EE">
        <w:rPr>
          <w:spacing w:val="-4"/>
          <w:lang w:val="sq-AL"/>
        </w:rPr>
        <w:t>Dokumenti që vërteton pronësinë apo të drejtat e ligjshme të deklaruesit mbi pasurinë në të cilën kryhen pu</w:t>
      </w:r>
      <w:r w:rsidR="00F630C2" w:rsidRPr="007B72EE">
        <w:rPr>
          <w:spacing w:val="-4"/>
          <w:lang w:val="sq-AL"/>
        </w:rPr>
        <w:t>nimet, në përputhje me legjisla</w:t>
      </w:r>
      <w:r w:rsidR="003D4156" w:rsidRPr="007B72EE">
        <w:rPr>
          <w:spacing w:val="-4"/>
          <w:lang w:val="sq-AL"/>
        </w:rPr>
        <w:t>cionin në fuqi, përfshirë kontratë sipërmarrjeje/ porosie, leje legalizimi e të ngjashme;</w:t>
      </w:r>
    </w:p>
    <w:p w14:paraId="5A63F351" w14:textId="77777777" w:rsidR="00846EA9" w:rsidRPr="007B72EE" w:rsidRDefault="007B72EE" w:rsidP="00846EA9">
      <w:pPr>
        <w:pStyle w:val="Paragrafi"/>
        <w:rPr>
          <w:spacing w:val="-4"/>
          <w:lang w:val="sq-AL"/>
        </w:rPr>
      </w:pPr>
      <w:r w:rsidRPr="007B72EE">
        <w:rPr>
          <w:i/>
          <w:spacing w:val="-4"/>
          <w:lang w:val="sq-AL"/>
        </w:rPr>
        <w:t xml:space="preserve">c) </w:t>
      </w:r>
      <w:r w:rsidR="00846EA9" w:rsidRPr="007B72EE">
        <w:rPr>
          <w:i/>
          <w:spacing w:val="-4"/>
          <w:lang w:val="sq-AL"/>
        </w:rPr>
        <w:t>Projekti teknik i realizimit të punimeve, i firmosur nga projektues të licencuar</w:t>
      </w:r>
      <w:r w:rsidR="00846EA9" w:rsidRPr="007B72EE">
        <w:rPr>
          <w:spacing w:val="-4"/>
          <w:lang w:val="sq-AL"/>
        </w:rPr>
        <w:t>.</w:t>
      </w:r>
    </w:p>
    <w:p w14:paraId="5A63F352" w14:textId="77777777" w:rsidR="000F2DA7" w:rsidRPr="007B72EE" w:rsidRDefault="000F2DA7" w:rsidP="00846EA9">
      <w:pPr>
        <w:pStyle w:val="Paragrafi"/>
        <w:rPr>
          <w:spacing w:val="-4"/>
          <w:lang w:val="sq-AL"/>
        </w:rPr>
      </w:pPr>
      <w:r w:rsidRPr="007B72EE">
        <w:rPr>
          <w:spacing w:val="-4"/>
          <w:lang w:val="sq-AL"/>
        </w:rPr>
        <w:t>2. Dokumentet, sipas pikës 1, të këtij neni, janë dokumentet e vetme që duhet të paraqesë aplikuesi për kryerjen e punimeve.</w:t>
      </w:r>
    </w:p>
    <w:p w14:paraId="5A63F353" w14:textId="77777777" w:rsidR="000F2DA7" w:rsidRPr="007B72EE" w:rsidRDefault="000F2DA7" w:rsidP="000F2DA7">
      <w:pPr>
        <w:pStyle w:val="Paragrafi"/>
        <w:rPr>
          <w:i/>
          <w:spacing w:val="-4"/>
          <w:lang w:val="sq-AL"/>
        </w:rPr>
      </w:pPr>
      <w:r w:rsidRPr="007B72EE">
        <w:rPr>
          <w:i/>
          <w:spacing w:val="-4"/>
          <w:lang w:val="sq-AL"/>
        </w:rPr>
        <w:t xml:space="preserve">3. </w:t>
      </w:r>
      <w:r w:rsidR="00846EA9" w:rsidRPr="007B72EE">
        <w:rPr>
          <w:i/>
          <w:spacing w:val="-4"/>
          <w:lang w:val="sq-AL"/>
        </w:rPr>
        <w:t>Në rastin kur punimet që kryhen me deklaratë paraprake për kryerje punimesh shtrihen në territorin e më shumë se një bashkie, aplikuesi do të paraqesë dokumentacionin përkatës pranë secilës bashki, për punimet që përfshihen brenda territorit administrativ të kompetencës.</w:t>
      </w:r>
    </w:p>
    <w:p w14:paraId="5A63F354" w14:textId="77777777" w:rsidR="00846EA9" w:rsidRPr="007B72EE" w:rsidRDefault="00846EA9" w:rsidP="00846EA9">
      <w:pPr>
        <w:pStyle w:val="Paragrafi"/>
        <w:rPr>
          <w:i/>
          <w:spacing w:val="-4"/>
          <w:lang w:val="sq-AL"/>
        </w:rPr>
      </w:pPr>
      <w:r w:rsidRPr="007B72EE">
        <w:rPr>
          <w:i/>
          <w:spacing w:val="-4"/>
          <w:lang w:val="sq-AL"/>
        </w:rPr>
        <w:t xml:space="preserve">4. Brenda 5 ditëve </w:t>
      </w:r>
      <w:r w:rsidR="003D4156" w:rsidRPr="007B72EE">
        <w:rPr>
          <w:i/>
          <w:spacing w:val="-4"/>
          <w:lang w:val="sq-AL"/>
        </w:rPr>
        <w:t xml:space="preserve"> pune  </w:t>
      </w:r>
      <w:r w:rsidRPr="007B72EE">
        <w:rPr>
          <w:i/>
          <w:spacing w:val="-4"/>
          <w:lang w:val="sq-AL"/>
        </w:rPr>
        <w:t xml:space="preserve">nga dorëzimi i deklaratës paraprake për kryerje punimesh, nëpërmjet sistemit elektronik të lejeve, autoriteti vendor përgjegjës kryen verifikimet e nevojshme dhe, në rast se konstaton mosrespektimin e kushteve dhe kërkesave ligjore që rregullojnë deklaratën paraprake të punimeve, e kundërshton atë me vendim të arsyetuar. </w:t>
      </w:r>
    </w:p>
    <w:p w14:paraId="5A63F355" w14:textId="77777777" w:rsidR="00846EA9" w:rsidRPr="007B72EE" w:rsidRDefault="00846EA9" w:rsidP="00846EA9">
      <w:pPr>
        <w:pStyle w:val="Paragrafi"/>
        <w:rPr>
          <w:i/>
          <w:spacing w:val="-4"/>
          <w:lang w:val="sq-AL"/>
        </w:rPr>
      </w:pPr>
      <w:r w:rsidRPr="007B72EE">
        <w:rPr>
          <w:i/>
          <w:spacing w:val="-4"/>
          <w:lang w:val="sq-AL"/>
        </w:rPr>
        <w:t xml:space="preserve"> 5. Në mungesë përgjigjeje nga autoriteti vendor përgjegjës, brenda afatit 5-ditor, sipas pikës 3 të këtij neni, konfirmimi konsiderohet i dhënë në heshtje dhe sistemi gjeneron aktin përkatës e njofton deklaruesin për mundësinë e fillimit të </w:t>
      </w:r>
      <w:r w:rsidRPr="007B72EE">
        <w:rPr>
          <w:i/>
          <w:spacing w:val="-4"/>
          <w:lang w:val="sq-AL"/>
        </w:rPr>
        <w:lastRenderedPageBreak/>
        <w:t>punimeve.</w:t>
      </w:r>
    </w:p>
    <w:p w14:paraId="5A63F356" w14:textId="77777777" w:rsidR="00846EA9" w:rsidRPr="007B72EE" w:rsidRDefault="00846EA9" w:rsidP="000F2DA7">
      <w:pPr>
        <w:pStyle w:val="Paragrafi"/>
        <w:rPr>
          <w:i/>
          <w:spacing w:val="-4"/>
          <w:lang w:val="sq-AL"/>
        </w:rPr>
      </w:pPr>
    </w:p>
    <w:p w14:paraId="5A63F357" w14:textId="77777777" w:rsidR="00846EA9" w:rsidRPr="007B72EE" w:rsidRDefault="00846EA9" w:rsidP="000F2DA7">
      <w:pPr>
        <w:pStyle w:val="Paragrafi"/>
        <w:jc w:val="center"/>
        <w:rPr>
          <w:spacing w:val="-4"/>
          <w:lang w:val="sq-AL"/>
        </w:rPr>
      </w:pPr>
      <w:bookmarkStart w:id="29" w:name="_Toc409269044"/>
    </w:p>
    <w:p w14:paraId="5A63F358" w14:textId="77777777" w:rsidR="000F2DA7" w:rsidRPr="007B72EE" w:rsidRDefault="000F2DA7" w:rsidP="000F2DA7">
      <w:pPr>
        <w:pStyle w:val="Paragrafi"/>
        <w:jc w:val="center"/>
        <w:rPr>
          <w:spacing w:val="-4"/>
          <w:lang w:val="sq-AL"/>
        </w:rPr>
      </w:pPr>
      <w:r w:rsidRPr="007B72EE">
        <w:rPr>
          <w:spacing w:val="-4"/>
          <w:lang w:val="sq-AL"/>
        </w:rPr>
        <w:t>Neni 9</w:t>
      </w:r>
      <w:bookmarkEnd w:id="29"/>
    </w:p>
    <w:p w14:paraId="5A63F359" w14:textId="77777777" w:rsidR="000F2DA7" w:rsidRPr="007B72EE" w:rsidRDefault="000F2DA7" w:rsidP="000F2DA7">
      <w:pPr>
        <w:pStyle w:val="Paragrafi"/>
        <w:jc w:val="center"/>
        <w:rPr>
          <w:b/>
          <w:spacing w:val="-4"/>
          <w:lang w:val="sq-AL"/>
        </w:rPr>
      </w:pPr>
      <w:bookmarkStart w:id="30" w:name="_Toc409269045"/>
      <w:r w:rsidRPr="007B72EE">
        <w:rPr>
          <w:b/>
          <w:spacing w:val="-4"/>
          <w:lang w:val="sq-AL"/>
        </w:rPr>
        <w:t>Leja e zhvillimit</w:t>
      </w:r>
      <w:bookmarkEnd w:id="30"/>
    </w:p>
    <w:p w14:paraId="5A63F35A" w14:textId="77777777" w:rsidR="00846EA9" w:rsidRPr="007B72EE" w:rsidRDefault="00846EA9" w:rsidP="00846EA9">
      <w:pPr>
        <w:pStyle w:val="Paragrafi"/>
        <w:jc w:val="center"/>
        <w:rPr>
          <w:i/>
          <w:lang w:val="sq-AL"/>
        </w:rPr>
      </w:pPr>
      <w:r w:rsidRPr="007B72EE">
        <w:rPr>
          <w:i/>
          <w:lang w:val="sq-AL"/>
        </w:rPr>
        <w:t>(Ndryshuar me VKM nr.271, datë 6.4.2016</w:t>
      </w:r>
      <w:r w:rsidR="003D4156" w:rsidRPr="007B72EE">
        <w:rPr>
          <w:i/>
          <w:lang w:val="sq-AL"/>
        </w:rPr>
        <w:t>; ndryshuar fjal</w:t>
      </w:r>
      <w:r w:rsidR="00872FD2" w:rsidRPr="007B72EE">
        <w:rPr>
          <w:i/>
          <w:lang w:val="sq-AL"/>
        </w:rPr>
        <w:t>ë</w:t>
      </w:r>
      <w:r w:rsidR="003D4156" w:rsidRPr="007B72EE">
        <w:rPr>
          <w:i/>
          <w:lang w:val="sq-AL"/>
        </w:rPr>
        <w:t xml:space="preserve"> n</w:t>
      </w:r>
      <w:r w:rsidR="00872FD2" w:rsidRPr="007B72EE">
        <w:rPr>
          <w:i/>
          <w:lang w:val="sq-AL"/>
        </w:rPr>
        <w:t>ë</w:t>
      </w:r>
      <w:r w:rsidR="003D4156" w:rsidRPr="007B72EE">
        <w:rPr>
          <w:i/>
          <w:lang w:val="sq-AL"/>
        </w:rPr>
        <w:t xml:space="preserve"> pik</w:t>
      </w:r>
      <w:r w:rsidR="00872FD2" w:rsidRPr="007B72EE">
        <w:rPr>
          <w:i/>
          <w:lang w:val="sq-AL"/>
        </w:rPr>
        <w:t>ë</w:t>
      </w:r>
      <w:r w:rsidR="003D4156" w:rsidRPr="007B72EE">
        <w:rPr>
          <w:i/>
          <w:lang w:val="sq-AL"/>
        </w:rPr>
        <w:t>n 1, ndryshuar shkronja “ë”</w:t>
      </w:r>
      <w:r w:rsidR="00627680" w:rsidRPr="007B72EE">
        <w:rPr>
          <w:i/>
          <w:lang w:val="sq-AL"/>
        </w:rPr>
        <w:t>; shtuar shkronja “g” dhe “gj”; shfuqizuar pika 4, ndryshuar pika 5</w:t>
      </w:r>
      <w:r w:rsidR="003D4156" w:rsidRPr="007B72EE">
        <w:rPr>
          <w:i/>
          <w:lang w:val="sq-AL"/>
        </w:rPr>
        <w:t xml:space="preserve"> me VKM</w:t>
      </w:r>
      <w:r w:rsidR="003D4156" w:rsidRPr="007B72EE">
        <w:rPr>
          <w:i/>
          <w:szCs w:val="24"/>
          <w:lang w:val="sq-AL"/>
        </w:rPr>
        <w:t xml:space="preserve"> nr. 231, datë 21.3.2017</w:t>
      </w:r>
      <w:r w:rsidR="003D4156" w:rsidRPr="007B72EE">
        <w:rPr>
          <w:i/>
          <w:lang w:val="sq-AL"/>
        </w:rPr>
        <w:t xml:space="preserve"> </w:t>
      </w:r>
      <w:r w:rsidRPr="007B72EE">
        <w:rPr>
          <w:i/>
          <w:lang w:val="sq-AL"/>
        </w:rPr>
        <w:t>)</w:t>
      </w:r>
    </w:p>
    <w:p w14:paraId="5A63F35B" w14:textId="77777777" w:rsidR="00846EA9" w:rsidRPr="007B72EE" w:rsidRDefault="00846EA9" w:rsidP="00846EA9">
      <w:pPr>
        <w:pStyle w:val="Paragrafi"/>
        <w:jc w:val="center"/>
        <w:rPr>
          <w:b/>
          <w:spacing w:val="-4"/>
          <w:lang w:val="sq-AL"/>
        </w:rPr>
      </w:pPr>
    </w:p>
    <w:p w14:paraId="5A63F35C" w14:textId="77777777" w:rsidR="00846EA9" w:rsidRPr="007B72EE" w:rsidRDefault="00846EA9" w:rsidP="00846EA9">
      <w:pPr>
        <w:pStyle w:val="Paragrafi"/>
        <w:rPr>
          <w:spacing w:val="-4"/>
          <w:lang w:val="sq-AL"/>
        </w:rPr>
      </w:pPr>
      <w:bookmarkStart w:id="31" w:name="_Toc409269046"/>
      <w:r w:rsidRPr="007B72EE">
        <w:rPr>
          <w:spacing w:val="-4"/>
          <w:lang w:val="sq-AL"/>
        </w:rPr>
        <w:t>1.</w:t>
      </w:r>
      <w:r w:rsidRPr="007B72EE">
        <w:rPr>
          <w:spacing w:val="-4"/>
          <w:lang w:val="sq-AL"/>
        </w:rPr>
        <w:tab/>
        <w:t xml:space="preserve"> Dokumenti i lejes së zhvillimit i paraprin lëshimit të lejes së ndërtimit për ndërtime të reja, nga autoritetet vendore, dhe përmban, </w:t>
      </w:r>
      <w:r w:rsidR="00F630C2" w:rsidRPr="007B72EE">
        <w:rPr>
          <w:i/>
          <w:spacing w:val="-4"/>
          <w:lang w:val="sq-AL"/>
        </w:rPr>
        <w:t>në</w:t>
      </w:r>
      <w:r w:rsidR="00F630C2" w:rsidRPr="007B72EE">
        <w:rPr>
          <w:spacing w:val="-4"/>
          <w:lang w:val="sq-AL"/>
        </w:rPr>
        <w:t xml:space="preserve"> </w:t>
      </w:r>
      <w:r w:rsidR="003D4156" w:rsidRPr="007B72EE">
        <w:rPr>
          <w:i/>
          <w:spacing w:val="-4"/>
          <w:lang w:val="sq-AL"/>
        </w:rPr>
        <w:t>nivel prone apo grup pronash, sa vijon:</w:t>
      </w:r>
      <w:r w:rsidRPr="007B72EE">
        <w:rPr>
          <w:i/>
          <w:spacing w:val="-4"/>
          <w:lang w:val="sq-AL"/>
        </w:rPr>
        <w:t>:</w:t>
      </w:r>
    </w:p>
    <w:p w14:paraId="5A63F35D" w14:textId="77777777" w:rsidR="00846EA9" w:rsidRPr="007B72EE" w:rsidRDefault="00846EA9" w:rsidP="00846EA9">
      <w:pPr>
        <w:pStyle w:val="Paragrafi"/>
        <w:rPr>
          <w:spacing w:val="-4"/>
          <w:lang w:val="sq-AL"/>
        </w:rPr>
      </w:pPr>
      <w:r w:rsidRPr="007B72EE">
        <w:rPr>
          <w:spacing w:val="-4"/>
          <w:lang w:val="sq-AL"/>
        </w:rPr>
        <w:t xml:space="preserve">a) </w:t>
      </w:r>
      <w:r w:rsidR="007B72EE">
        <w:rPr>
          <w:spacing w:val="-4"/>
          <w:lang w:val="sq-AL"/>
        </w:rPr>
        <w:t xml:space="preserve">    </w:t>
      </w:r>
      <w:r w:rsidRPr="007B72EE">
        <w:rPr>
          <w:spacing w:val="-4"/>
          <w:lang w:val="sq-AL"/>
        </w:rPr>
        <w:t>përdorimin e tokës dhe strukturat e lejueshme;</w:t>
      </w:r>
    </w:p>
    <w:p w14:paraId="5A63F35E" w14:textId="77777777" w:rsidR="00846EA9" w:rsidRPr="007B72EE" w:rsidRDefault="00846EA9" w:rsidP="00846EA9">
      <w:pPr>
        <w:pStyle w:val="Paragrafi"/>
        <w:rPr>
          <w:spacing w:val="-4"/>
          <w:lang w:val="sq-AL"/>
        </w:rPr>
      </w:pPr>
      <w:r w:rsidRPr="007B72EE">
        <w:rPr>
          <w:spacing w:val="-4"/>
          <w:lang w:val="sq-AL"/>
        </w:rPr>
        <w:t xml:space="preserve">b) </w:t>
      </w:r>
      <w:r w:rsidR="007B72EE">
        <w:rPr>
          <w:spacing w:val="-4"/>
          <w:lang w:val="sq-AL"/>
        </w:rPr>
        <w:t xml:space="preserve">   </w:t>
      </w:r>
      <w:r w:rsidRPr="007B72EE">
        <w:rPr>
          <w:spacing w:val="-4"/>
          <w:lang w:val="sq-AL"/>
        </w:rPr>
        <w:t>intensitetin e ndërtimit;</w:t>
      </w:r>
    </w:p>
    <w:p w14:paraId="5A63F35F" w14:textId="77777777" w:rsidR="00846EA9" w:rsidRPr="007B72EE" w:rsidRDefault="00846EA9" w:rsidP="00846EA9">
      <w:pPr>
        <w:pStyle w:val="Paragrafi"/>
        <w:rPr>
          <w:spacing w:val="-4"/>
          <w:lang w:val="sq-AL"/>
        </w:rPr>
      </w:pPr>
      <w:r w:rsidRPr="007B72EE">
        <w:rPr>
          <w:spacing w:val="-4"/>
          <w:lang w:val="sq-AL"/>
        </w:rPr>
        <w:t xml:space="preserve">c) </w:t>
      </w:r>
      <w:r w:rsidRPr="007B72EE">
        <w:rPr>
          <w:spacing w:val="-4"/>
          <w:lang w:val="sq-AL"/>
        </w:rPr>
        <w:tab/>
        <w:t>koeficientin e shfrytëzimit të tokës për ndërtim;</w:t>
      </w:r>
    </w:p>
    <w:p w14:paraId="5A63F360" w14:textId="77777777" w:rsidR="00846EA9" w:rsidRPr="007B72EE" w:rsidRDefault="00846EA9" w:rsidP="00846EA9">
      <w:pPr>
        <w:pStyle w:val="Paragrafi"/>
        <w:rPr>
          <w:spacing w:val="-4"/>
          <w:lang w:val="sq-AL"/>
        </w:rPr>
      </w:pPr>
      <w:r w:rsidRPr="007B72EE">
        <w:rPr>
          <w:spacing w:val="-4"/>
          <w:lang w:val="sq-AL"/>
        </w:rPr>
        <w:t xml:space="preserve">ç) </w:t>
      </w:r>
      <w:r w:rsidRPr="007B72EE">
        <w:rPr>
          <w:spacing w:val="-4"/>
          <w:lang w:val="sq-AL"/>
        </w:rPr>
        <w:tab/>
        <w:t>lartësinë maksimale në metra;</w:t>
      </w:r>
    </w:p>
    <w:p w14:paraId="5A63F361" w14:textId="77777777" w:rsidR="00846EA9" w:rsidRPr="007B72EE" w:rsidRDefault="00846EA9" w:rsidP="00846EA9">
      <w:pPr>
        <w:pStyle w:val="Paragrafi"/>
        <w:rPr>
          <w:spacing w:val="-4"/>
          <w:lang w:val="sq-AL"/>
        </w:rPr>
      </w:pPr>
      <w:r w:rsidRPr="007B72EE">
        <w:rPr>
          <w:spacing w:val="-4"/>
          <w:lang w:val="sq-AL"/>
        </w:rPr>
        <w:t>d)</w:t>
      </w:r>
      <w:r w:rsidRPr="007B72EE">
        <w:rPr>
          <w:spacing w:val="-4"/>
          <w:lang w:val="sq-AL"/>
        </w:rPr>
        <w:tab/>
        <w:t xml:space="preserve"> distancat;</w:t>
      </w:r>
    </w:p>
    <w:p w14:paraId="5A63F362" w14:textId="77777777" w:rsidR="00846EA9" w:rsidRPr="007B72EE" w:rsidRDefault="00846EA9" w:rsidP="00846EA9">
      <w:pPr>
        <w:pStyle w:val="Paragrafi"/>
        <w:rPr>
          <w:spacing w:val="-4"/>
          <w:lang w:val="sq-AL"/>
        </w:rPr>
      </w:pPr>
      <w:r w:rsidRPr="007B72EE">
        <w:rPr>
          <w:spacing w:val="-4"/>
          <w:lang w:val="sq-AL"/>
        </w:rPr>
        <w:t xml:space="preserve">dh) </w:t>
      </w:r>
      <w:r w:rsidRPr="007B72EE">
        <w:rPr>
          <w:spacing w:val="-4"/>
          <w:lang w:val="sq-AL"/>
        </w:rPr>
        <w:tab/>
        <w:t>gjelbërimin publik;</w:t>
      </w:r>
    </w:p>
    <w:p w14:paraId="5A63F363" w14:textId="77777777" w:rsidR="00846EA9" w:rsidRPr="007B72EE" w:rsidRDefault="00846EA9" w:rsidP="00846EA9">
      <w:pPr>
        <w:pStyle w:val="Paragrafi"/>
        <w:rPr>
          <w:spacing w:val="-4"/>
          <w:lang w:val="sq-AL"/>
        </w:rPr>
      </w:pPr>
      <w:r w:rsidRPr="007B72EE">
        <w:rPr>
          <w:spacing w:val="-4"/>
          <w:lang w:val="sq-AL"/>
        </w:rPr>
        <w:t>e)</w:t>
      </w:r>
      <w:r w:rsidRPr="007B72EE">
        <w:rPr>
          <w:spacing w:val="-4"/>
          <w:lang w:val="sq-AL"/>
        </w:rPr>
        <w:tab/>
        <w:t xml:space="preserve"> parkimin;</w:t>
      </w:r>
    </w:p>
    <w:p w14:paraId="5A63F364" w14:textId="77777777" w:rsidR="00846EA9" w:rsidRPr="007B72EE" w:rsidRDefault="00846EA9" w:rsidP="00846EA9">
      <w:pPr>
        <w:pStyle w:val="Paragrafi"/>
        <w:rPr>
          <w:spacing w:val="-4"/>
          <w:lang w:val="sq-AL"/>
        </w:rPr>
      </w:pPr>
      <w:r w:rsidRPr="007B72EE">
        <w:rPr>
          <w:i/>
          <w:spacing w:val="-4"/>
          <w:lang w:val="sq-AL"/>
        </w:rPr>
        <w:t>ë</w:t>
      </w:r>
      <w:r w:rsidRPr="007B72EE">
        <w:rPr>
          <w:spacing w:val="-4"/>
          <w:lang w:val="sq-AL"/>
        </w:rPr>
        <w:t xml:space="preserve">) </w:t>
      </w:r>
      <w:r w:rsidRPr="007B72EE">
        <w:rPr>
          <w:spacing w:val="-4"/>
          <w:lang w:val="sq-AL"/>
        </w:rPr>
        <w:tab/>
      </w:r>
      <w:r w:rsidR="003D4156" w:rsidRPr="007B72EE">
        <w:rPr>
          <w:i/>
          <w:spacing w:val="-4"/>
          <w:lang w:val="sq-AL"/>
        </w:rPr>
        <w:t xml:space="preserve">fragmentin e hartës në gjendjen ekzistuese (genplani i </w:t>
      </w:r>
      <w:r w:rsidR="003D4156" w:rsidRPr="007B72EE">
        <w:rPr>
          <w:spacing w:val="-4"/>
          <w:lang w:val="sq-AL"/>
        </w:rPr>
        <w:t>azhurnuar)</w:t>
      </w:r>
      <w:r w:rsidRPr="007B72EE">
        <w:rPr>
          <w:spacing w:val="-4"/>
          <w:lang w:val="sq-AL"/>
        </w:rPr>
        <w:t>;</w:t>
      </w:r>
    </w:p>
    <w:p w14:paraId="5A63F365" w14:textId="77777777" w:rsidR="00846EA9" w:rsidRPr="007B72EE" w:rsidRDefault="00846EA9" w:rsidP="00846EA9">
      <w:pPr>
        <w:pStyle w:val="Paragrafi"/>
        <w:rPr>
          <w:spacing w:val="-4"/>
          <w:lang w:val="sq-AL"/>
        </w:rPr>
      </w:pPr>
      <w:r w:rsidRPr="007B72EE">
        <w:rPr>
          <w:spacing w:val="-4"/>
          <w:lang w:val="sq-AL"/>
        </w:rPr>
        <w:t xml:space="preserve">f) </w:t>
      </w:r>
      <w:r w:rsidRPr="007B72EE">
        <w:rPr>
          <w:spacing w:val="-4"/>
          <w:lang w:val="sq-AL"/>
        </w:rPr>
        <w:tab/>
        <w:t>informacion rreth kufizimeve apo kushtëzimeve të veçanta në pronën përkatëse.</w:t>
      </w:r>
    </w:p>
    <w:p w14:paraId="5A63F366" w14:textId="77777777" w:rsidR="00627680" w:rsidRPr="007B72EE" w:rsidRDefault="00627680" w:rsidP="00627680">
      <w:pPr>
        <w:pStyle w:val="Paragrafi"/>
        <w:rPr>
          <w:i/>
          <w:spacing w:val="-4"/>
          <w:lang w:val="sq-AL"/>
        </w:rPr>
      </w:pPr>
      <w:r w:rsidRPr="007B72EE">
        <w:rPr>
          <w:i/>
          <w:spacing w:val="-4"/>
          <w:lang w:val="sq-AL"/>
        </w:rPr>
        <w:t xml:space="preserve">g) </w:t>
      </w:r>
      <w:r w:rsidR="007B72EE">
        <w:rPr>
          <w:i/>
          <w:spacing w:val="-4"/>
          <w:lang w:val="sq-AL"/>
        </w:rPr>
        <w:t xml:space="preserve">    </w:t>
      </w:r>
      <w:r w:rsidRPr="007B72EE">
        <w:rPr>
          <w:i/>
          <w:spacing w:val="-4"/>
          <w:lang w:val="sq-AL"/>
        </w:rPr>
        <w:t>hartën e infrastrukturës inxhinierike në zonë;</w:t>
      </w:r>
    </w:p>
    <w:p w14:paraId="5A63F367" w14:textId="77777777" w:rsidR="00627680" w:rsidRPr="007B72EE" w:rsidRDefault="00627680" w:rsidP="00627680">
      <w:pPr>
        <w:pStyle w:val="Paragrafi"/>
        <w:rPr>
          <w:i/>
          <w:spacing w:val="-4"/>
          <w:lang w:val="sq-AL"/>
        </w:rPr>
      </w:pPr>
      <w:r w:rsidRPr="007B72EE">
        <w:rPr>
          <w:i/>
          <w:spacing w:val="-4"/>
          <w:lang w:val="sq-AL"/>
        </w:rPr>
        <w:t xml:space="preserve">gj) </w:t>
      </w:r>
      <w:r w:rsidR="007B72EE">
        <w:rPr>
          <w:i/>
          <w:spacing w:val="-4"/>
          <w:lang w:val="sq-AL"/>
        </w:rPr>
        <w:t xml:space="preserve">   </w:t>
      </w:r>
      <w:r w:rsidRPr="007B72EE">
        <w:rPr>
          <w:i/>
          <w:spacing w:val="-4"/>
          <w:lang w:val="sq-AL"/>
        </w:rPr>
        <w:t>projektidenë arkitektonike të zhvillimit.</w:t>
      </w:r>
    </w:p>
    <w:p w14:paraId="5A63F368" w14:textId="77777777" w:rsidR="00846EA9" w:rsidRPr="007B72EE" w:rsidRDefault="00846EA9" w:rsidP="00846EA9">
      <w:pPr>
        <w:pStyle w:val="Paragrafi"/>
        <w:rPr>
          <w:spacing w:val="-4"/>
          <w:lang w:val="sq-AL"/>
        </w:rPr>
      </w:pPr>
      <w:r w:rsidRPr="007B72EE">
        <w:rPr>
          <w:spacing w:val="-4"/>
          <w:lang w:val="sq-AL"/>
        </w:rPr>
        <w:t xml:space="preserve">2. Në rastet kur për zonën është miratuar një plan i detajuar vendor, leja e zhvillimit përbëhet nga ekstrakti i dokumentit të detajuar të planifikimit. Në rastet kur e drejta e zhvillimit transferohet apo rishpërndahet në një pronë tjetër, sipas neneve 31 e 32, të ligjit nr. 107/2014, “Për planifikimin dhe zhvillimin e territorit”, leja e zhvillimit përmban edhe volumetrinë e së drejtës së zhvillimit dhe pronën ose ndërtimin ku do të ushtrohet ajo. </w:t>
      </w:r>
    </w:p>
    <w:p w14:paraId="5A63F369" w14:textId="77777777" w:rsidR="00846EA9" w:rsidRPr="007B72EE" w:rsidRDefault="00846EA9" w:rsidP="00846EA9">
      <w:pPr>
        <w:pStyle w:val="Paragrafi"/>
        <w:rPr>
          <w:spacing w:val="-4"/>
          <w:lang w:val="sq-AL"/>
        </w:rPr>
      </w:pPr>
      <w:r w:rsidRPr="007B72EE">
        <w:rPr>
          <w:spacing w:val="-4"/>
          <w:lang w:val="sq-AL"/>
        </w:rPr>
        <w:t xml:space="preserve">3. </w:t>
      </w:r>
      <w:r w:rsidR="008D3B45" w:rsidRPr="007B72EE">
        <w:rPr>
          <w:spacing w:val="-4"/>
          <w:lang w:val="sq-AL"/>
        </w:rPr>
        <w:t xml:space="preserve">Autoriteti i zhvillimit </w:t>
      </w:r>
      <w:r w:rsidRPr="007B72EE">
        <w:rPr>
          <w:spacing w:val="-4"/>
          <w:lang w:val="sq-AL"/>
        </w:rPr>
        <w:t>mund të përcaktojë në lejen e zhvillimit edhe rregulla arkitektonike dhe instrumente të zbatueshme të drejtimit të zhvillimit, ndër ato të parashikuara në nenet 30 deri në 36, të ligjit.</w:t>
      </w:r>
    </w:p>
    <w:p w14:paraId="5A63F36A" w14:textId="77777777" w:rsidR="00846EA9" w:rsidRPr="007B72EE" w:rsidRDefault="00846EA9" w:rsidP="00627680">
      <w:pPr>
        <w:pStyle w:val="Paragrafi"/>
        <w:rPr>
          <w:i/>
          <w:spacing w:val="-4"/>
          <w:lang w:val="sq-AL"/>
        </w:rPr>
      </w:pPr>
      <w:r w:rsidRPr="007B72EE">
        <w:rPr>
          <w:i/>
          <w:spacing w:val="-4"/>
          <w:lang w:val="sq-AL"/>
        </w:rPr>
        <w:t xml:space="preserve">4. </w:t>
      </w:r>
      <w:r w:rsidR="00627680" w:rsidRPr="007B72EE">
        <w:rPr>
          <w:i/>
          <w:spacing w:val="-4"/>
          <w:lang w:val="sq-AL"/>
        </w:rPr>
        <w:t>Shfuqizuar.</w:t>
      </w:r>
    </w:p>
    <w:p w14:paraId="5A63F36B" w14:textId="77777777" w:rsidR="00627680" w:rsidRPr="007B72EE" w:rsidRDefault="00846EA9" w:rsidP="00627680">
      <w:pPr>
        <w:pStyle w:val="Paragrafi"/>
        <w:rPr>
          <w:i/>
          <w:spacing w:val="-4"/>
          <w:lang w:val="sq-AL"/>
        </w:rPr>
      </w:pPr>
      <w:r w:rsidRPr="007B72EE">
        <w:rPr>
          <w:i/>
          <w:spacing w:val="-4"/>
          <w:lang w:val="sq-AL"/>
        </w:rPr>
        <w:t>5</w:t>
      </w:r>
      <w:r w:rsidR="00627680" w:rsidRPr="007B72EE">
        <w:rPr>
          <w:i/>
          <w:spacing w:val="-4"/>
          <w:lang w:val="sq-AL"/>
        </w:rPr>
        <w:t xml:space="preserve"> . Leja e zhvillimit nuk është e nevojshme për pajisjen me leje ndërtimi për punimet sipas shkronjave “b”, “c” dhe “ç”, të nenit 11.</w:t>
      </w:r>
    </w:p>
    <w:p w14:paraId="5A63F36C" w14:textId="77777777" w:rsidR="000F2DA7" w:rsidRPr="007B72EE" w:rsidRDefault="007B72EE" w:rsidP="00627680">
      <w:pPr>
        <w:pStyle w:val="Paragrafi"/>
        <w:rPr>
          <w:spacing w:val="-4"/>
          <w:lang w:val="sq-AL"/>
        </w:rPr>
      </w:pPr>
      <w:r>
        <w:rPr>
          <w:spacing w:val="-4"/>
          <w:lang w:val="sq-AL"/>
        </w:rPr>
        <w:t xml:space="preserve">6. </w:t>
      </w:r>
      <w:r w:rsidR="00846EA9" w:rsidRPr="007B72EE">
        <w:rPr>
          <w:spacing w:val="-4"/>
          <w:lang w:val="sq-AL"/>
        </w:rPr>
        <w:t>Në rast ndryshimi të statusit apo kufijve të pronës, zhvilluesi duhet të aplikojë për leje të re zhvillimi.</w:t>
      </w:r>
    </w:p>
    <w:p w14:paraId="5A63F36D" w14:textId="77777777" w:rsidR="000F2DA7" w:rsidRPr="007B72EE" w:rsidRDefault="000F2DA7" w:rsidP="000F2DA7">
      <w:pPr>
        <w:pStyle w:val="Paragrafi"/>
        <w:jc w:val="center"/>
        <w:rPr>
          <w:spacing w:val="-4"/>
          <w:lang w:val="sq-AL"/>
        </w:rPr>
      </w:pPr>
    </w:p>
    <w:p w14:paraId="5A63F36E" w14:textId="77777777" w:rsidR="000F2DA7" w:rsidRPr="007B72EE" w:rsidRDefault="000F2DA7" w:rsidP="000F2DA7">
      <w:pPr>
        <w:pStyle w:val="Paragrafi"/>
        <w:jc w:val="center"/>
        <w:rPr>
          <w:spacing w:val="-4"/>
          <w:lang w:val="sq-AL"/>
        </w:rPr>
      </w:pPr>
      <w:r w:rsidRPr="007B72EE">
        <w:rPr>
          <w:spacing w:val="-4"/>
          <w:lang w:val="sq-AL"/>
        </w:rPr>
        <w:t>Neni 10</w:t>
      </w:r>
      <w:bookmarkEnd w:id="31"/>
    </w:p>
    <w:p w14:paraId="5A63F36F" w14:textId="77777777" w:rsidR="000F2DA7" w:rsidRPr="007B72EE" w:rsidRDefault="000F2DA7" w:rsidP="000F2DA7">
      <w:pPr>
        <w:pStyle w:val="Paragrafi"/>
        <w:jc w:val="center"/>
        <w:rPr>
          <w:b/>
          <w:spacing w:val="-4"/>
          <w:lang w:val="sq-AL"/>
        </w:rPr>
      </w:pPr>
      <w:bookmarkStart w:id="32" w:name="_Toc409269047"/>
      <w:r w:rsidRPr="007B72EE">
        <w:rPr>
          <w:b/>
          <w:spacing w:val="-4"/>
          <w:lang w:val="sq-AL"/>
        </w:rPr>
        <w:t>Dokumentacioni për pajisjen me leje zhvillimi</w:t>
      </w:r>
      <w:bookmarkEnd w:id="32"/>
    </w:p>
    <w:p w14:paraId="5A63F370" w14:textId="77777777" w:rsidR="00846EA9" w:rsidRPr="007B72EE" w:rsidRDefault="00846EA9" w:rsidP="00627680">
      <w:pPr>
        <w:pStyle w:val="Paragrafi"/>
        <w:jc w:val="center"/>
        <w:rPr>
          <w:i/>
          <w:lang w:val="sq-AL"/>
        </w:rPr>
      </w:pPr>
      <w:r w:rsidRPr="007B72EE">
        <w:rPr>
          <w:i/>
          <w:lang w:val="sq-AL"/>
        </w:rPr>
        <w:t>(Ndryshuar me VKM nr.271, datë 6.4.2016</w:t>
      </w:r>
      <w:r w:rsidR="007B72EE">
        <w:rPr>
          <w:i/>
          <w:lang w:val="sq-AL"/>
        </w:rPr>
        <w:t>; ndry</w:t>
      </w:r>
      <w:r w:rsidR="00627680" w:rsidRPr="007B72EE">
        <w:rPr>
          <w:i/>
          <w:lang w:val="sq-AL"/>
        </w:rPr>
        <w:t>shuar me VKM</w:t>
      </w:r>
      <w:r w:rsidR="00627680" w:rsidRPr="007B72EE">
        <w:rPr>
          <w:i/>
          <w:szCs w:val="24"/>
          <w:lang w:val="sq-AL"/>
        </w:rPr>
        <w:t xml:space="preserve"> nr. 231, datë 21.3.2017</w:t>
      </w:r>
      <w:r w:rsidR="00627680" w:rsidRPr="007B72EE">
        <w:rPr>
          <w:i/>
          <w:lang w:val="sq-AL"/>
        </w:rPr>
        <w:t xml:space="preserve"> )</w:t>
      </w:r>
    </w:p>
    <w:p w14:paraId="5A63F371" w14:textId="77777777" w:rsidR="00846EA9" w:rsidRPr="007B72EE" w:rsidRDefault="00846EA9" w:rsidP="00846EA9">
      <w:pPr>
        <w:pStyle w:val="Paragrafi"/>
        <w:jc w:val="center"/>
        <w:rPr>
          <w:lang w:val="sq-AL"/>
        </w:rPr>
      </w:pPr>
    </w:p>
    <w:p w14:paraId="5A63F372" w14:textId="77777777" w:rsidR="00627680" w:rsidRPr="007B72EE" w:rsidRDefault="00627680" w:rsidP="00627680">
      <w:pPr>
        <w:pStyle w:val="Paragrafi"/>
        <w:rPr>
          <w:i/>
          <w:spacing w:val="-4"/>
          <w:lang w:val="sq-AL"/>
        </w:rPr>
      </w:pPr>
      <w:bookmarkStart w:id="33" w:name="_Toc409269048"/>
      <w:r w:rsidRPr="007B72EE">
        <w:rPr>
          <w:i/>
          <w:spacing w:val="-4"/>
          <w:lang w:val="sq-AL"/>
        </w:rPr>
        <w:t xml:space="preserve">1. Dokumentet e vetme që duhet të paraqesë pronari ose zhvilluesi për t’u pajisur me leje zhvillimi janë: </w:t>
      </w:r>
    </w:p>
    <w:p w14:paraId="5A63F373" w14:textId="77777777" w:rsidR="00627680" w:rsidRPr="007B72EE" w:rsidRDefault="00627680" w:rsidP="00627680">
      <w:pPr>
        <w:pStyle w:val="Paragrafi"/>
        <w:rPr>
          <w:i/>
          <w:spacing w:val="-4"/>
          <w:lang w:val="sq-AL"/>
        </w:rPr>
      </w:pPr>
      <w:r w:rsidRPr="007B72EE">
        <w:rPr>
          <w:i/>
          <w:spacing w:val="-4"/>
          <w:lang w:val="sq-AL"/>
        </w:rPr>
        <w:t>a) kërkesa për leje, sipas formatit të aplikimit, të përcaktuar në këtë rregullore dhe në sistemin elektronik të lejeve;</w:t>
      </w:r>
    </w:p>
    <w:p w14:paraId="5A63F374" w14:textId="77777777" w:rsidR="00627680" w:rsidRPr="007B72EE" w:rsidRDefault="00627680" w:rsidP="00627680">
      <w:pPr>
        <w:pStyle w:val="Paragrafi"/>
        <w:rPr>
          <w:i/>
          <w:spacing w:val="-4"/>
          <w:lang w:val="sq-AL"/>
        </w:rPr>
      </w:pPr>
      <w:r w:rsidRPr="007B72EE">
        <w:rPr>
          <w:i/>
          <w:spacing w:val="-4"/>
          <w:lang w:val="sq-AL"/>
        </w:rPr>
        <w:t>b) prokura ose autorizimi, në emër të personit fizik apo juridik, në rast se kërkesa paraqitet nga një përfaqësues i pronarit ose zhvilluesit;</w:t>
      </w:r>
    </w:p>
    <w:p w14:paraId="5A63F375" w14:textId="77777777" w:rsidR="00627680" w:rsidRPr="007B72EE" w:rsidRDefault="00627680" w:rsidP="00627680">
      <w:pPr>
        <w:pStyle w:val="Paragrafi"/>
        <w:rPr>
          <w:i/>
          <w:spacing w:val="-4"/>
          <w:lang w:val="sq-AL"/>
        </w:rPr>
      </w:pPr>
      <w:r w:rsidRPr="007B72EE">
        <w:rPr>
          <w:i/>
          <w:spacing w:val="-4"/>
          <w:lang w:val="sq-AL"/>
        </w:rPr>
        <w:t>c) dokument që vërteton të drejtat pasurore të pronës/ave që marrin pjesë në zhvillim dhe, nëse ka, kopje të marrëveshjeve për pronën;</w:t>
      </w:r>
    </w:p>
    <w:p w14:paraId="5A63F376" w14:textId="77777777" w:rsidR="00627680" w:rsidRPr="007B72EE" w:rsidRDefault="00627680" w:rsidP="00627680">
      <w:pPr>
        <w:pStyle w:val="Paragrafi"/>
        <w:rPr>
          <w:i/>
          <w:spacing w:val="-4"/>
          <w:lang w:val="sq-AL"/>
        </w:rPr>
      </w:pPr>
      <w:r w:rsidRPr="007B72EE">
        <w:rPr>
          <w:i/>
          <w:spacing w:val="-4"/>
          <w:lang w:val="sq-AL"/>
        </w:rPr>
        <w:t>ç) planin e rilevimit të pronës, në shkallë 1:500, nga topograf i licencuar;</w:t>
      </w:r>
    </w:p>
    <w:p w14:paraId="5A63F377" w14:textId="77777777" w:rsidR="00627680" w:rsidRPr="007B72EE" w:rsidRDefault="00627680" w:rsidP="00627680">
      <w:pPr>
        <w:pStyle w:val="Paragrafi"/>
        <w:rPr>
          <w:i/>
          <w:spacing w:val="-4"/>
          <w:lang w:val="sq-AL"/>
        </w:rPr>
      </w:pPr>
      <w:r w:rsidRPr="007B72EE">
        <w:rPr>
          <w:i/>
          <w:spacing w:val="-4"/>
          <w:lang w:val="sq-AL"/>
        </w:rPr>
        <w:t>d) projektidenë arkitektonike të zhvillimit;</w:t>
      </w:r>
    </w:p>
    <w:p w14:paraId="5A63F378" w14:textId="77777777" w:rsidR="00627680" w:rsidRPr="007B72EE" w:rsidRDefault="00627680" w:rsidP="00627680">
      <w:pPr>
        <w:pStyle w:val="Paragrafi"/>
        <w:rPr>
          <w:i/>
          <w:spacing w:val="-4"/>
          <w:lang w:val="sq-AL"/>
        </w:rPr>
      </w:pPr>
      <w:r w:rsidRPr="007B72EE">
        <w:rPr>
          <w:i/>
          <w:spacing w:val="-4"/>
          <w:lang w:val="sq-AL"/>
        </w:rPr>
        <w:t>dh) kopje të licencës së topografit dhe projektuesit, sipas shkronjave “ç” dh “d”;</w:t>
      </w:r>
    </w:p>
    <w:p w14:paraId="5A63F379" w14:textId="77777777" w:rsidR="00627680" w:rsidRPr="007B72EE" w:rsidRDefault="00627680" w:rsidP="00627680">
      <w:pPr>
        <w:pStyle w:val="Paragrafi"/>
        <w:rPr>
          <w:i/>
          <w:spacing w:val="-4"/>
          <w:lang w:val="sq-AL"/>
        </w:rPr>
      </w:pPr>
      <w:r w:rsidRPr="007B72EE">
        <w:rPr>
          <w:i/>
          <w:spacing w:val="-4"/>
          <w:lang w:val="sq-AL"/>
        </w:rPr>
        <w:lastRenderedPageBreak/>
        <w:t>e) mandatpagesën e tarifës së aplikimit, nëse parashikohe</w:t>
      </w:r>
      <w:r w:rsidR="00F630C2" w:rsidRPr="007B72EE">
        <w:rPr>
          <w:i/>
          <w:spacing w:val="-4"/>
          <w:lang w:val="sq-AL"/>
        </w:rPr>
        <w:t>t.</w:t>
      </w:r>
    </w:p>
    <w:p w14:paraId="5A63F37A" w14:textId="77777777" w:rsidR="00627680" w:rsidRPr="007B72EE" w:rsidRDefault="00627680" w:rsidP="00627680">
      <w:pPr>
        <w:pStyle w:val="NeniNr"/>
        <w:keepNext w:val="0"/>
        <w:jc w:val="left"/>
        <w:rPr>
          <w:i/>
          <w:spacing w:val="-4"/>
          <w:lang w:val="sq-AL"/>
        </w:rPr>
      </w:pPr>
      <w:r w:rsidRPr="007B72EE">
        <w:rPr>
          <w:i/>
          <w:spacing w:val="-4"/>
          <w:lang w:val="sq-AL"/>
        </w:rPr>
        <w:t>2. Në rastin e kërkesës për leje zhvillimi në Këshillin Kombëtar të Territorit, kërkuesi duhet, në çdo rast, të dorëzojë edhe studimin e fizibilitetit përkatës.</w:t>
      </w:r>
    </w:p>
    <w:p w14:paraId="5A63F37B" w14:textId="77777777" w:rsidR="00627680" w:rsidRPr="007B72EE" w:rsidRDefault="00627680" w:rsidP="00627680">
      <w:pPr>
        <w:pStyle w:val="NeniNr"/>
        <w:keepNext w:val="0"/>
        <w:rPr>
          <w:i/>
          <w:spacing w:val="-4"/>
          <w:lang w:val="sq-AL"/>
        </w:rPr>
      </w:pPr>
    </w:p>
    <w:p w14:paraId="5A63F37C" w14:textId="77777777" w:rsidR="00846EA9" w:rsidRPr="007B72EE" w:rsidRDefault="00846EA9" w:rsidP="00627680">
      <w:pPr>
        <w:pStyle w:val="NeniNr"/>
        <w:keepNext w:val="0"/>
        <w:rPr>
          <w:i/>
          <w:spacing w:val="-4"/>
          <w:lang w:val="sq-AL"/>
        </w:rPr>
      </w:pPr>
      <w:r w:rsidRPr="007B72EE">
        <w:rPr>
          <w:i/>
          <w:spacing w:val="-4"/>
          <w:lang w:val="sq-AL"/>
        </w:rPr>
        <w:t>Neni 10/1</w:t>
      </w:r>
    </w:p>
    <w:p w14:paraId="5A63F37D" w14:textId="77777777" w:rsidR="00846EA9" w:rsidRPr="007B72EE" w:rsidRDefault="00846EA9" w:rsidP="00846EA9">
      <w:pPr>
        <w:pStyle w:val="NeniTitull"/>
        <w:rPr>
          <w:i/>
          <w:spacing w:val="-4"/>
          <w:lang w:val="sq-AL"/>
        </w:rPr>
      </w:pPr>
      <w:r w:rsidRPr="007B72EE">
        <w:rPr>
          <w:i/>
          <w:spacing w:val="-4"/>
          <w:lang w:val="sq-AL"/>
        </w:rPr>
        <w:t>Shqyrtimi i kërkesave për leje zhvillimi</w:t>
      </w:r>
    </w:p>
    <w:p w14:paraId="5A63F37E" w14:textId="77777777" w:rsidR="00846EA9" w:rsidRPr="007B72EE" w:rsidRDefault="00846EA9" w:rsidP="00846EA9">
      <w:pPr>
        <w:jc w:val="center"/>
        <w:rPr>
          <w:rFonts w:ascii="Garamond" w:hAnsi="Garamond"/>
          <w:i/>
          <w:sz w:val="24"/>
          <w:szCs w:val="24"/>
          <w:lang w:val="sq-AL"/>
        </w:rPr>
      </w:pPr>
      <w:r w:rsidRPr="007B72EE">
        <w:rPr>
          <w:rFonts w:ascii="Garamond" w:hAnsi="Garamond"/>
          <w:i/>
          <w:sz w:val="24"/>
          <w:szCs w:val="24"/>
          <w:lang w:val="sq-AL"/>
        </w:rPr>
        <w:t>(Shtuar me VKM nr.271, datë 6.4.2016</w:t>
      </w:r>
      <w:r w:rsidR="00627680" w:rsidRPr="007B72EE">
        <w:rPr>
          <w:rFonts w:ascii="Garamond" w:hAnsi="Garamond"/>
          <w:i/>
          <w:sz w:val="24"/>
          <w:szCs w:val="24"/>
          <w:lang w:val="sq-AL"/>
        </w:rPr>
        <w:t xml:space="preserve">; </w:t>
      </w:r>
      <w:r w:rsidR="007B72EE">
        <w:rPr>
          <w:rFonts w:ascii="Garamond" w:hAnsi="Garamond"/>
          <w:i/>
          <w:sz w:val="24"/>
          <w:szCs w:val="24"/>
          <w:lang w:val="sq-AL"/>
        </w:rPr>
        <w:t>ndry</w:t>
      </w:r>
      <w:r w:rsidR="00627680" w:rsidRPr="007B72EE">
        <w:rPr>
          <w:rFonts w:ascii="Garamond" w:hAnsi="Garamond"/>
          <w:i/>
          <w:sz w:val="24"/>
          <w:szCs w:val="24"/>
          <w:lang w:val="sq-AL"/>
        </w:rPr>
        <w:t>shuar me VKM nr. 231, datë 21.3.2017</w:t>
      </w:r>
      <w:r w:rsidRPr="007B72EE">
        <w:rPr>
          <w:rFonts w:ascii="Garamond" w:hAnsi="Garamond"/>
          <w:i/>
          <w:sz w:val="24"/>
          <w:szCs w:val="24"/>
          <w:lang w:val="sq-AL"/>
        </w:rPr>
        <w:t>)</w:t>
      </w:r>
    </w:p>
    <w:p w14:paraId="5A63F37F" w14:textId="77777777" w:rsidR="007363FC" w:rsidRPr="007B72EE" w:rsidRDefault="007363FC" w:rsidP="007363FC">
      <w:pPr>
        <w:pStyle w:val="Paragrafi"/>
        <w:ind w:firstLine="0"/>
        <w:rPr>
          <w:i/>
          <w:spacing w:val="-4"/>
          <w:lang w:val="sq-AL"/>
        </w:rPr>
      </w:pPr>
      <w:r w:rsidRPr="007B72EE">
        <w:rPr>
          <w:i/>
          <w:spacing w:val="-4"/>
          <w:lang w:val="sq-AL"/>
        </w:rPr>
        <w:t>1. Autoriteti vendor përgjegjës dhe sekretariati i KKT-së, sipas fushës përkatëse të kompetencës:</w:t>
      </w:r>
    </w:p>
    <w:p w14:paraId="5A63F380" w14:textId="77777777" w:rsidR="007363FC" w:rsidRPr="007B72EE" w:rsidRDefault="007363FC" w:rsidP="007363FC">
      <w:pPr>
        <w:pStyle w:val="Paragrafi"/>
        <w:ind w:firstLine="0"/>
        <w:rPr>
          <w:i/>
          <w:spacing w:val="-4"/>
          <w:lang w:val="sq-AL"/>
        </w:rPr>
      </w:pPr>
      <w:r w:rsidRPr="007B72EE">
        <w:rPr>
          <w:i/>
          <w:spacing w:val="-4"/>
          <w:lang w:val="sq-AL"/>
        </w:rPr>
        <w:t>a) shqyrtojnë kërkesën për leje zhvillimi, duke bashkërenduar punën nëpërmjet sistemit elektronik të lejeve, me të gjitha autoritetet publike të specializuara, nëse pasuria për të cilën kërkohet leja e zhvillimit ndodhet në zona apo është objekt me kufizime apo kushtëzime të veçanta sektoriale, për shkak të vlerave monumentale, arkeologjike, natyrore apo mjedisore;</w:t>
      </w:r>
    </w:p>
    <w:p w14:paraId="5A63F381" w14:textId="36C209B6" w:rsidR="007363FC" w:rsidRPr="007B72EE" w:rsidRDefault="007363FC" w:rsidP="007363FC">
      <w:pPr>
        <w:pStyle w:val="Paragrafi"/>
        <w:ind w:firstLine="0"/>
        <w:rPr>
          <w:i/>
          <w:spacing w:val="-4"/>
          <w:lang w:val="sq-AL"/>
        </w:rPr>
      </w:pPr>
      <w:r w:rsidRPr="007B72EE">
        <w:rPr>
          <w:i/>
          <w:spacing w:val="-4"/>
          <w:lang w:val="sq-AL"/>
        </w:rPr>
        <w:t xml:space="preserve">b) marrin vetë, kryesisht, dhe administrojnë, nëpërmjet sistemit elektronik të lejeve të ndërtimit, të gjithë dokumentacionin apo informacionin e nevojshëm nga </w:t>
      </w:r>
      <w:r w:rsidR="007221AD" w:rsidRPr="007221AD">
        <w:rPr>
          <w:i/>
          <w:spacing w:val="-4"/>
          <w:lang w:val="sq-AL"/>
        </w:rPr>
        <w:t>Agjencia Shtetërore e Kadastrës</w:t>
      </w:r>
      <w:r w:rsidRPr="007B72EE">
        <w:rPr>
          <w:i/>
          <w:spacing w:val="-4"/>
          <w:lang w:val="sq-AL"/>
        </w:rPr>
        <w:t>, sipas rastit;</w:t>
      </w:r>
    </w:p>
    <w:p w14:paraId="5A63F382" w14:textId="77777777" w:rsidR="007363FC" w:rsidRPr="007B72EE" w:rsidRDefault="007363FC" w:rsidP="007363FC">
      <w:pPr>
        <w:pStyle w:val="Paragrafi"/>
        <w:ind w:firstLine="0"/>
        <w:rPr>
          <w:i/>
          <w:spacing w:val="-4"/>
          <w:lang w:val="sq-AL"/>
        </w:rPr>
      </w:pPr>
      <w:r w:rsidRPr="007B72EE">
        <w:rPr>
          <w:i/>
          <w:spacing w:val="-4"/>
          <w:lang w:val="sq-AL"/>
        </w:rPr>
        <w:t>c) sigurojnë përditësimet e infrastrukturës rrugore, të kanalizimeve, atyre elektrike, telefonike, të pikave të depozitimit të mbetjeve, intensitetin e studimit sizmologjik, si shërbim me një ndalesë.</w:t>
      </w:r>
    </w:p>
    <w:p w14:paraId="5A63F383" w14:textId="77777777" w:rsidR="007363FC" w:rsidRPr="007B72EE" w:rsidRDefault="007363FC" w:rsidP="007363FC">
      <w:pPr>
        <w:pStyle w:val="Paragrafi"/>
        <w:ind w:firstLine="0"/>
        <w:rPr>
          <w:i/>
          <w:spacing w:val="-4"/>
          <w:lang w:val="sq-AL"/>
        </w:rPr>
      </w:pPr>
      <w:r w:rsidRPr="007B72EE">
        <w:rPr>
          <w:i/>
          <w:spacing w:val="-4"/>
          <w:lang w:val="sq-AL"/>
        </w:rPr>
        <w:t>2. Në rast se dokumentacioni nuk është i plotë, autoriteti përgjegjës njofton kërkuesin që, brenda 15 ditëve, të kryejë plotësimin e dokumentacionit, sikurse parashikohet në pikën 1, të nenit 10, të këtij vendimi. Me dërgimin e njoftimit, si më sipër, pezullohet llogaritja e afatit të shqyrtimit të kërkesës deri në plotësimin e dokumentacionit nga kërkuesi. Nëse subjekti nuk plotëson dokumentacionin brenda afatit të caktuar, autoriteti përgjegjës merr vendim të arsyetuar për refuzimin e kërkesës për leje zhvillimi.</w:t>
      </w:r>
    </w:p>
    <w:p w14:paraId="5A63F384" w14:textId="77777777" w:rsidR="007363FC" w:rsidRPr="007B72EE" w:rsidRDefault="007363FC" w:rsidP="007363FC">
      <w:pPr>
        <w:pStyle w:val="Paragrafi"/>
        <w:ind w:firstLine="0"/>
        <w:rPr>
          <w:i/>
          <w:spacing w:val="-4"/>
          <w:lang w:val="sq-AL"/>
        </w:rPr>
      </w:pPr>
      <w:r w:rsidRPr="007B72EE">
        <w:rPr>
          <w:i/>
          <w:spacing w:val="-4"/>
          <w:lang w:val="sq-AL"/>
        </w:rPr>
        <w:t>3. Nëse autoriteti përgjegjës, brenda 5 ditëve pune, nuk njofton kërkuesin për mangësi në dokumentacion, aplikimi konsiderohet i miratuar në heshtje për çështje të formës dhe autoriteti përgjegjës ka detyrimin të vijojë me shqyrtimin e kërkesës.</w:t>
      </w:r>
    </w:p>
    <w:p w14:paraId="5A63F385" w14:textId="77777777" w:rsidR="007363FC" w:rsidRPr="007B72EE" w:rsidRDefault="007363FC" w:rsidP="007363FC">
      <w:pPr>
        <w:pStyle w:val="Paragrafi"/>
        <w:ind w:firstLine="0"/>
        <w:rPr>
          <w:i/>
          <w:spacing w:val="-4"/>
          <w:lang w:val="sq-AL"/>
        </w:rPr>
      </w:pPr>
      <w:r w:rsidRPr="007B72EE">
        <w:rPr>
          <w:i/>
          <w:spacing w:val="-4"/>
          <w:lang w:val="sq-AL"/>
        </w:rPr>
        <w:t xml:space="preserve"> 4. Brenda 20 ditëve pune nga marrja në dorëzim e kërkesës për leje zhvillimi, së bashku me dokumentacionin e plotë shoqërues të saj, autoriteti vendor përgjegjës ose KKT-ja, sipas fushës së kompetencës, merr vendimin për:</w:t>
      </w:r>
    </w:p>
    <w:p w14:paraId="5A63F386" w14:textId="77777777" w:rsidR="007363FC" w:rsidRPr="007B72EE" w:rsidRDefault="007363FC" w:rsidP="007363FC">
      <w:pPr>
        <w:pStyle w:val="Paragrafi"/>
        <w:ind w:firstLine="0"/>
        <w:rPr>
          <w:i/>
          <w:spacing w:val="-4"/>
          <w:lang w:val="sq-AL"/>
        </w:rPr>
      </w:pPr>
      <w:r w:rsidRPr="007B72EE">
        <w:rPr>
          <w:i/>
          <w:spacing w:val="-4"/>
          <w:lang w:val="sq-AL"/>
        </w:rPr>
        <w:t xml:space="preserve">a) lëshimin e lejes së zhvillimit; </w:t>
      </w:r>
    </w:p>
    <w:p w14:paraId="5A63F387" w14:textId="77777777" w:rsidR="007363FC" w:rsidRPr="007B72EE" w:rsidRDefault="007363FC" w:rsidP="007363FC">
      <w:pPr>
        <w:pStyle w:val="Paragrafi"/>
        <w:ind w:firstLine="0"/>
        <w:rPr>
          <w:i/>
          <w:spacing w:val="-4"/>
          <w:lang w:val="sq-AL"/>
        </w:rPr>
      </w:pPr>
      <w:r w:rsidRPr="007B72EE">
        <w:rPr>
          <w:i/>
          <w:spacing w:val="-4"/>
          <w:lang w:val="sq-AL"/>
        </w:rPr>
        <w:t>b) refuzimin e lejes së zhvillimit.</w:t>
      </w:r>
    </w:p>
    <w:p w14:paraId="5A63F388" w14:textId="77777777" w:rsidR="007363FC" w:rsidRPr="007B72EE" w:rsidRDefault="007363FC" w:rsidP="007363FC">
      <w:pPr>
        <w:pStyle w:val="Paragrafi"/>
        <w:ind w:firstLine="0"/>
        <w:rPr>
          <w:i/>
          <w:spacing w:val="-4"/>
          <w:lang w:val="sq-AL"/>
        </w:rPr>
      </w:pPr>
      <w:r w:rsidRPr="007B72EE">
        <w:rPr>
          <w:i/>
          <w:spacing w:val="-4"/>
          <w:lang w:val="sq-AL"/>
        </w:rPr>
        <w:t>5. Autoriteti vendor përgjegjës ose KKT-ja, sipas fushës së kompetencës, ka detyrimin që, krahas lëshimit të lejes së zhvillimit, të shprehet, brenda të njëjtit afat, nëse projektideja është hartuar në përputhje me dokumentet e planifikimit dhe rregullat e projektimit dhe, nëse është rasti, të japë vërejtjet e veta.</w:t>
      </w:r>
    </w:p>
    <w:p w14:paraId="5A63F389" w14:textId="77777777" w:rsidR="007363FC" w:rsidRPr="007B72EE" w:rsidRDefault="007363FC" w:rsidP="007363FC">
      <w:pPr>
        <w:pStyle w:val="Paragrafi"/>
        <w:ind w:firstLine="0"/>
        <w:rPr>
          <w:i/>
          <w:spacing w:val="-4"/>
          <w:lang w:val="sq-AL"/>
        </w:rPr>
      </w:pPr>
      <w:r w:rsidRPr="007B72EE">
        <w:rPr>
          <w:i/>
          <w:spacing w:val="-4"/>
          <w:lang w:val="sq-AL"/>
        </w:rPr>
        <w:t xml:space="preserve"> 6. Në rast se në lidhje me kërkesën për leje duhet të shprehen, paraprakisht, edhe autoritete të tjera publike, brenda kompetencave që u njeh ligji, autoriteti vendor përgjegjës ose KKT-ja, sipas fushës së kompetencës, u dërgon atyre kërkesë për mendim nëpërmjet sistemit elektronik të lejeve. Me dërgimin e kërkesës pezullohet llogaritja e afatit të shqyrtimit të aplikimit, sipas pikës 4, të këtij neni, deri në dhënien e mendimit/miratimit përkatës. Në mungesë të përgjigjes së autoriteteve publike nëpërmjet sistemit elektronik të lejeve të ndërtimit brenda 10 ditëve pune, kërkesa konsiderohet e miratuar në heshtje dhe autoriteti përgjegjës i zhvillimit ka detyrimin të vijojë me shqyrtimin e kërkesës për leje.</w:t>
      </w:r>
    </w:p>
    <w:p w14:paraId="5A63F38A" w14:textId="77777777" w:rsidR="007363FC" w:rsidRPr="007B72EE" w:rsidRDefault="007363FC" w:rsidP="007363FC">
      <w:pPr>
        <w:pStyle w:val="Paragrafi"/>
        <w:ind w:firstLine="0"/>
        <w:rPr>
          <w:i/>
          <w:spacing w:val="-4"/>
          <w:lang w:val="sq-AL"/>
        </w:rPr>
      </w:pPr>
      <w:r w:rsidRPr="007B72EE">
        <w:rPr>
          <w:i/>
          <w:spacing w:val="-4"/>
          <w:lang w:val="sq-AL"/>
        </w:rPr>
        <w:t xml:space="preserve"> 7. Kur, për shkak të detyrimeve ligjore që rrjedhin nga legjislacioni në fushën e trashëgimisë kulturore, monumentale apo arkeologjike është e nevojshme kryerja e vëzhgimeve të thelluara të pronës apo vendimmarrja e këshillave të specializuara, në lidhje me projektin e propozuar, afati për dhënien e pëlqimit/miratimit është 30 ditë pune, nga dorëzimi i kërkesës pranë sekretariatit përkatës. Në mungesë të përgjigjes, brenda afatit 30-ditor, pëlqimi apo miratimi konsiderohet i dhënë. Deri në dhënien e përgjigjes nga institucionet përgjegjëse, si më sipër, pezullohet llogaritja e afatit të shqyrtimit të kërkesës nga autoriteti vendor.</w:t>
      </w:r>
    </w:p>
    <w:p w14:paraId="5A63F38B" w14:textId="77777777" w:rsidR="00846EA9" w:rsidRPr="007B72EE" w:rsidRDefault="007363FC" w:rsidP="007363FC">
      <w:pPr>
        <w:pStyle w:val="Paragrafi"/>
        <w:ind w:firstLine="0"/>
        <w:rPr>
          <w:lang w:val="sq-AL"/>
        </w:rPr>
      </w:pPr>
      <w:r w:rsidRPr="007B72EE">
        <w:rPr>
          <w:i/>
          <w:spacing w:val="-4"/>
          <w:lang w:val="sq-AL"/>
        </w:rPr>
        <w:t>8. Leja e zhvillimit apo vendimi për refuzimin e saj i dërgohet kërkuesit nëpërmjet sistemit elektronik të lejeve të ndërtimit.</w:t>
      </w:r>
    </w:p>
    <w:p w14:paraId="5A63F38C" w14:textId="77777777" w:rsidR="00846EA9" w:rsidRPr="007B72EE" w:rsidRDefault="00846EA9" w:rsidP="00846EA9">
      <w:pPr>
        <w:pStyle w:val="Paragrafi"/>
        <w:jc w:val="center"/>
        <w:rPr>
          <w:lang w:val="sq-AL"/>
        </w:rPr>
      </w:pPr>
    </w:p>
    <w:p w14:paraId="5A63F38D" w14:textId="77777777" w:rsidR="007363FC" w:rsidRPr="007B72EE" w:rsidRDefault="007363FC" w:rsidP="00846EA9">
      <w:pPr>
        <w:pStyle w:val="Paragrafi"/>
        <w:jc w:val="center"/>
        <w:rPr>
          <w:lang w:val="sq-AL"/>
        </w:rPr>
      </w:pPr>
    </w:p>
    <w:p w14:paraId="5A63F38E" w14:textId="77777777" w:rsidR="000F2DA7" w:rsidRPr="007B72EE" w:rsidRDefault="000F2DA7" w:rsidP="00846EA9">
      <w:pPr>
        <w:pStyle w:val="Paragrafi"/>
        <w:jc w:val="center"/>
        <w:rPr>
          <w:lang w:val="sq-AL"/>
        </w:rPr>
      </w:pPr>
      <w:r w:rsidRPr="007B72EE">
        <w:rPr>
          <w:lang w:val="sq-AL"/>
        </w:rPr>
        <w:t>KREU II</w:t>
      </w:r>
      <w:bookmarkEnd w:id="33"/>
    </w:p>
    <w:p w14:paraId="5A63F38F" w14:textId="77777777" w:rsidR="000F2DA7" w:rsidRPr="007B72EE" w:rsidRDefault="000F2DA7" w:rsidP="000F2DA7">
      <w:pPr>
        <w:pStyle w:val="Paragrafi"/>
        <w:jc w:val="center"/>
        <w:rPr>
          <w:lang w:val="sq-AL"/>
        </w:rPr>
      </w:pPr>
      <w:bookmarkStart w:id="34" w:name="_Toc409269049"/>
      <w:r w:rsidRPr="007B72EE">
        <w:rPr>
          <w:lang w:val="sq-AL"/>
        </w:rPr>
        <w:t>LEJET E NDËRTIMIT</w:t>
      </w:r>
      <w:bookmarkEnd w:id="34"/>
    </w:p>
    <w:p w14:paraId="5A63F390" w14:textId="77777777" w:rsidR="000F2DA7" w:rsidRPr="007B72EE" w:rsidRDefault="000F2DA7" w:rsidP="000F2DA7">
      <w:pPr>
        <w:pStyle w:val="Hapesira7"/>
        <w:rPr>
          <w:lang w:val="sq-AL"/>
        </w:rPr>
      </w:pPr>
    </w:p>
    <w:p w14:paraId="5A63F391" w14:textId="77777777" w:rsidR="000F2DA7" w:rsidRPr="007B72EE" w:rsidRDefault="000F2DA7" w:rsidP="000F2DA7">
      <w:pPr>
        <w:pStyle w:val="Paragrafi"/>
        <w:jc w:val="center"/>
        <w:rPr>
          <w:lang w:val="sq-AL"/>
        </w:rPr>
      </w:pPr>
      <w:bookmarkStart w:id="35" w:name="_Toc409269051"/>
      <w:r w:rsidRPr="007B72EE">
        <w:rPr>
          <w:lang w:val="sq-AL"/>
        </w:rPr>
        <w:t>Neni 11</w:t>
      </w:r>
      <w:bookmarkEnd w:id="35"/>
    </w:p>
    <w:p w14:paraId="5A63F392" w14:textId="77777777" w:rsidR="000F2DA7" w:rsidRPr="007B72EE" w:rsidRDefault="000F2DA7" w:rsidP="000F2DA7">
      <w:pPr>
        <w:pStyle w:val="Paragrafi"/>
        <w:jc w:val="center"/>
        <w:rPr>
          <w:b/>
          <w:lang w:val="sq-AL"/>
        </w:rPr>
      </w:pPr>
      <w:bookmarkStart w:id="36" w:name="_Toc409269052"/>
      <w:r w:rsidRPr="007B72EE">
        <w:rPr>
          <w:b/>
          <w:lang w:val="sq-AL"/>
        </w:rPr>
        <w:t>Punime për të cilat kërkohet pajisja me leje ndërtimi</w:t>
      </w:r>
      <w:bookmarkEnd w:id="36"/>
    </w:p>
    <w:p w14:paraId="5A63F393" w14:textId="77777777" w:rsidR="000F2DA7" w:rsidRPr="007B72EE" w:rsidRDefault="000F2DA7" w:rsidP="000F2DA7">
      <w:pPr>
        <w:pStyle w:val="Hapesira7"/>
        <w:rPr>
          <w:lang w:val="sq-AL"/>
        </w:rPr>
      </w:pPr>
    </w:p>
    <w:p w14:paraId="5A63F394" w14:textId="77777777" w:rsidR="000F2DA7" w:rsidRPr="007B72EE" w:rsidRDefault="000F2DA7" w:rsidP="000F2DA7">
      <w:pPr>
        <w:pStyle w:val="Paragrafi"/>
        <w:rPr>
          <w:lang w:val="sq-AL"/>
        </w:rPr>
      </w:pPr>
      <w:r w:rsidRPr="007B72EE">
        <w:rPr>
          <w:lang w:val="sq-AL"/>
        </w:rPr>
        <w:t>Punimet, për të cilat kërkohet pajisja me leje ndërtimi, sipas nenit 39, të ligjit, janë ato që:</w:t>
      </w:r>
    </w:p>
    <w:p w14:paraId="5A63F395" w14:textId="77777777" w:rsidR="000F2DA7" w:rsidRPr="007B72EE" w:rsidRDefault="000F2DA7" w:rsidP="000F2DA7">
      <w:pPr>
        <w:pStyle w:val="Paragrafi"/>
        <w:rPr>
          <w:lang w:val="sq-AL"/>
        </w:rPr>
      </w:pPr>
      <w:r w:rsidRPr="007B72EE">
        <w:rPr>
          <w:lang w:val="sq-AL"/>
        </w:rPr>
        <w:t>a) rezultojnë në krijimin e ndërtimeve e reja, përfshirë ato të përkohshme, me përjashtim të rasteve të parashikuara në këtë rregullore;</w:t>
      </w:r>
    </w:p>
    <w:p w14:paraId="5A63F396" w14:textId="77777777" w:rsidR="000F2DA7" w:rsidRPr="007B72EE" w:rsidRDefault="000F2DA7" w:rsidP="000F2DA7">
      <w:pPr>
        <w:pStyle w:val="Paragrafi"/>
        <w:rPr>
          <w:lang w:val="sq-AL"/>
        </w:rPr>
      </w:pPr>
      <w:r w:rsidRPr="007B72EE">
        <w:rPr>
          <w:lang w:val="sq-AL"/>
        </w:rPr>
        <w:t>b) rezultojnë në rikonstruksion, riparim dhe restaurim që çojnë në krijimin e një strukture tërësisht ose pjesërisht të ndryshme nga ajo e mëparshme dhe që kanë si pasojë shtimin e njësive dhe/ose ndryshimin e vëllimit ndërtimor, sipërfaqes së ndërtimit, pamjes së jashtme të objektit, të përdorimit ose të sistemit konstruktiv;</w:t>
      </w:r>
    </w:p>
    <w:p w14:paraId="5A63F397" w14:textId="77777777" w:rsidR="000F2DA7" w:rsidRPr="007B72EE" w:rsidRDefault="000F2DA7" w:rsidP="000F2DA7">
      <w:pPr>
        <w:pStyle w:val="Paragrafi"/>
        <w:rPr>
          <w:lang w:val="sq-AL"/>
        </w:rPr>
      </w:pPr>
      <w:r w:rsidRPr="007B72EE">
        <w:rPr>
          <w:lang w:val="sq-AL"/>
        </w:rPr>
        <w:t>c) realizojnë mirëmbajtje të jashtëzakonshme sipas kësaj rregulloreje, të shoqëruar me ndryshime të sistemit konstruktiv të objektit;</w:t>
      </w:r>
    </w:p>
    <w:p w14:paraId="5A63F398" w14:textId="77777777" w:rsidR="000F2DA7" w:rsidRPr="007B72EE" w:rsidRDefault="000F2DA7" w:rsidP="000F2DA7">
      <w:pPr>
        <w:pStyle w:val="Paragrafi"/>
        <w:rPr>
          <w:lang w:val="sq-AL"/>
        </w:rPr>
      </w:pPr>
      <w:r w:rsidRPr="007B72EE">
        <w:rPr>
          <w:lang w:val="sq-AL"/>
        </w:rPr>
        <w:t>ç) kanë si pasojë prishjen e objekteve, në rast se prishja nuk shoqërohet me ndërtim të ri. Nëse prishja shoqërohet me ndërtim të ri, leja për prishje është pjesë e lejes së ndërtimit dhe shënohet në kushtet e dokumentit të lejes.</w:t>
      </w:r>
    </w:p>
    <w:p w14:paraId="5A63F399" w14:textId="77777777" w:rsidR="000F2DA7" w:rsidRPr="007B72EE" w:rsidRDefault="000F2DA7" w:rsidP="000F2DA7">
      <w:pPr>
        <w:pStyle w:val="Hapesira7"/>
        <w:rPr>
          <w:lang w:val="sq-AL"/>
        </w:rPr>
      </w:pPr>
    </w:p>
    <w:p w14:paraId="5A63F39A" w14:textId="77777777" w:rsidR="000F2DA7" w:rsidRPr="007B72EE" w:rsidRDefault="000F2DA7" w:rsidP="000F2DA7">
      <w:pPr>
        <w:pStyle w:val="Paragrafi"/>
        <w:jc w:val="center"/>
        <w:rPr>
          <w:lang w:val="sq-AL"/>
        </w:rPr>
      </w:pPr>
      <w:r w:rsidRPr="007B72EE">
        <w:rPr>
          <w:lang w:val="sq-AL"/>
        </w:rPr>
        <w:t>Neni 12</w:t>
      </w:r>
    </w:p>
    <w:p w14:paraId="5A63F39B" w14:textId="77777777" w:rsidR="000F2DA7" w:rsidRPr="007B72EE" w:rsidRDefault="000F2DA7" w:rsidP="000F2DA7">
      <w:pPr>
        <w:pStyle w:val="Paragrafi"/>
        <w:jc w:val="center"/>
        <w:rPr>
          <w:b/>
          <w:lang w:val="sq-AL"/>
        </w:rPr>
      </w:pPr>
      <w:r w:rsidRPr="007B72EE">
        <w:rPr>
          <w:b/>
          <w:lang w:val="sq-AL"/>
        </w:rPr>
        <w:t>Ndryshimi i aktiviteteve/funksioneve</w:t>
      </w:r>
    </w:p>
    <w:p w14:paraId="5A63F39C" w14:textId="77777777" w:rsidR="00C03F60" w:rsidRPr="007B72EE" w:rsidRDefault="00C03F60" w:rsidP="000F2DA7">
      <w:pPr>
        <w:pStyle w:val="Paragrafi"/>
        <w:jc w:val="center"/>
        <w:rPr>
          <w:i/>
          <w:lang w:val="sq-AL"/>
        </w:rPr>
      </w:pPr>
      <w:r w:rsidRPr="007B72EE">
        <w:rPr>
          <w:i/>
          <w:lang w:val="sq-AL"/>
        </w:rPr>
        <w:t>(Ndryshuar fjal</w:t>
      </w:r>
      <w:r w:rsidR="00872FD2" w:rsidRPr="007B72EE">
        <w:rPr>
          <w:i/>
          <w:lang w:val="sq-AL"/>
        </w:rPr>
        <w:t>ë</w:t>
      </w:r>
      <w:r w:rsidRPr="007B72EE">
        <w:rPr>
          <w:i/>
          <w:lang w:val="sq-AL"/>
        </w:rPr>
        <w:t xml:space="preserve"> me VKM nr.231, dat</w:t>
      </w:r>
      <w:r w:rsidR="00872FD2" w:rsidRPr="007B72EE">
        <w:rPr>
          <w:i/>
          <w:lang w:val="sq-AL"/>
        </w:rPr>
        <w:t>ë</w:t>
      </w:r>
      <w:r w:rsidRPr="007B72EE">
        <w:rPr>
          <w:i/>
          <w:lang w:val="sq-AL"/>
        </w:rPr>
        <w:t xml:space="preserve"> 21.3.2017)</w:t>
      </w:r>
    </w:p>
    <w:p w14:paraId="5A63F39D" w14:textId="77777777" w:rsidR="000F2DA7" w:rsidRPr="007B72EE" w:rsidRDefault="000F2DA7" w:rsidP="000F2DA7">
      <w:pPr>
        <w:pStyle w:val="Hapesira7"/>
        <w:rPr>
          <w:lang w:val="sq-AL"/>
        </w:rPr>
      </w:pPr>
    </w:p>
    <w:p w14:paraId="5A63F39E" w14:textId="77777777" w:rsidR="000F2DA7" w:rsidRPr="007B72EE" w:rsidRDefault="000F2DA7" w:rsidP="000F2DA7">
      <w:pPr>
        <w:pStyle w:val="Paragrafi"/>
        <w:rPr>
          <w:lang w:val="sq-AL"/>
        </w:rPr>
      </w:pPr>
      <w:r w:rsidRPr="007B72EE">
        <w:rPr>
          <w:lang w:val="sq-AL"/>
        </w:rPr>
        <w:t xml:space="preserve">1. Leja për ndryshimin e aktiviteteve dhe funksioneve të njësisë individuale, jepet nga </w:t>
      </w:r>
      <w:r w:rsidR="00C03F60" w:rsidRPr="007B72EE">
        <w:rPr>
          <w:i/>
          <w:lang w:val="sq-AL"/>
        </w:rPr>
        <w:t>autoriteti i zhvillimit</w:t>
      </w:r>
      <w:r w:rsidRPr="007B72EE">
        <w:rPr>
          <w:lang w:val="sq-AL"/>
        </w:rPr>
        <w:t xml:space="preserve">, me kusht mosndryshimin e sistemit konstruktiv, në bazë të për-puthshmërisë me kategoritë dhe nënkategoritë e përdorimit të tokës të përcaktuara nga PPV-ja ose PDV-ja. </w:t>
      </w:r>
    </w:p>
    <w:p w14:paraId="5A63F39F" w14:textId="77777777" w:rsidR="000F2DA7" w:rsidRPr="007B72EE" w:rsidRDefault="000F2DA7" w:rsidP="000F2DA7">
      <w:pPr>
        <w:pStyle w:val="Paragrafi"/>
        <w:rPr>
          <w:lang w:val="sq-AL"/>
        </w:rPr>
      </w:pPr>
      <w:r w:rsidRPr="007B72EE">
        <w:rPr>
          <w:lang w:val="sq-AL"/>
        </w:rPr>
        <w:t>2. Në mungesë të PPV-së ose PDV-së, ndryshimi i aktiviteteve dhe funksioneve duhet të bëhet në përputhje me kategoritë dhe nënkategoritë e përdorimit ekzistues të tokës.</w:t>
      </w:r>
    </w:p>
    <w:p w14:paraId="5A63F3A0" w14:textId="77777777" w:rsidR="000F2DA7" w:rsidRPr="007B72EE" w:rsidRDefault="000F2DA7" w:rsidP="000F2DA7">
      <w:pPr>
        <w:pStyle w:val="Hapesira7"/>
        <w:rPr>
          <w:lang w:val="sq-AL"/>
        </w:rPr>
      </w:pPr>
    </w:p>
    <w:p w14:paraId="5A63F3A1" w14:textId="77777777" w:rsidR="000F2DA7" w:rsidRPr="007B72EE" w:rsidRDefault="000F2DA7" w:rsidP="000F2DA7">
      <w:pPr>
        <w:pStyle w:val="Paragrafi"/>
        <w:jc w:val="center"/>
        <w:rPr>
          <w:lang w:val="sq-AL"/>
        </w:rPr>
      </w:pPr>
      <w:bookmarkStart w:id="37" w:name="_Toc409269053"/>
      <w:r w:rsidRPr="007B72EE">
        <w:rPr>
          <w:lang w:val="sq-AL"/>
        </w:rPr>
        <w:t>Neni 13</w:t>
      </w:r>
      <w:bookmarkEnd w:id="37"/>
    </w:p>
    <w:p w14:paraId="5A63F3A2" w14:textId="77777777" w:rsidR="000F2DA7" w:rsidRPr="007B72EE" w:rsidRDefault="000F2DA7" w:rsidP="000F2DA7">
      <w:pPr>
        <w:pStyle w:val="Paragrafi"/>
        <w:jc w:val="center"/>
        <w:rPr>
          <w:b/>
          <w:lang w:val="sq-AL"/>
        </w:rPr>
      </w:pPr>
      <w:bookmarkStart w:id="38" w:name="_Toc409269054"/>
      <w:r w:rsidRPr="007B72EE">
        <w:rPr>
          <w:b/>
          <w:lang w:val="sq-AL"/>
        </w:rPr>
        <w:t>Veçori të lejes së ndërtimit</w:t>
      </w:r>
      <w:bookmarkEnd w:id="38"/>
    </w:p>
    <w:p w14:paraId="5A63F3A3" w14:textId="77777777" w:rsidR="00846EA9" w:rsidRPr="007B72EE" w:rsidRDefault="00846EA9" w:rsidP="000F2DA7">
      <w:pPr>
        <w:pStyle w:val="Paragrafi"/>
        <w:jc w:val="center"/>
        <w:rPr>
          <w:b/>
          <w:i/>
          <w:lang w:val="sq-AL"/>
        </w:rPr>
      </w:pPr>
      <w:r w:rsidRPr="007B72EE">
        <w:rPr>
          <w:i/>
          <w:lang w:val="sq-AL"/>
        </w:rPr>
        <w:t>(Ndryshuar pika 3 dhe 4 me VKM nr.271, datë 6.4.2016)</w:t>
      </w:r>
    </w:p>
    <w:p w14:paraId="5A63F3A4" w14:textId="77777777" w:rsidR="000F2DA7" w:rsidRPr="007B72EE" w:rsidRDefault="000F2DA7" w:rsidP="000F2DA7">
      <w:pPr>
        <w:pStyle w:val="Paragrafi"/>
        <w:rPr>
          <w:sz w:val="14"/>
          <w:lang w:val="sq-AL"/>
        </w:rPr>
      </w:pPr>
    </w:p>
    <w:p w14:paraId="5A63F3A5" w14:textId="77777777" w:rsidR="000F2DA7" w:rsidRPr="007B72EE" w:rsidRDefault="000F2DA7" w:rsidP="000F2DA7">
      <w:pPr>
        <w:pStyle w:val="Paragrafi"/>
        <w:rPr>
          <w:lang w:val="sq-AL"/>
        </w:rPr>
      </w:pPr>
      <w:bookmarkStart w:id="39" w:name="_Toc409269055"/>
      <w:r w:rsidRPr="007B72EE">
        <w:rPr>
          <w:lang w:val="sq-AL"/>
        </w:rPr>
        <w:t>1. Leja e ndërtimit i lëshohet zhvilluesit ose një personi të autorizuar prej tij, në përputhje me rregullat e përcaktuara në legjislacionin në fuqi.</w:t>
      </w:r>
      <w:bookmarkEnd w:id="39"/>
    </w:p>
    <w:p w14:paraId="5A63F3A6" w14:textId="77777777" w:rsidR="000F2DA7" w:rsidRPr="007B72EE" w:rsidRDefault="000F2DA7" w:rsidP="000F2DA7">
      <w:pPr>
        <w:pStyle w:val="Paragrafi"/>
        <w:rPr>
          <w:lang w:val="sq-AL"/>
        </w:rPr>
      </w:pPr>
      <w:bookmarkStart w:id="40" w:name="_Toc409269056"/>
      <w:r w:rsidRPr="007B72EE">
        <w:rPr>
          <w:lang w:val="sq-AL"/>
        </w:rPr>
        <w:t>2. Leja e ndërtimit është e transferueshme, me ndryshimin e subjektit përfitues të lejes së ndërtimit, dhe kryhet nga autoriteti që ka miratuar lejen, me kërkesë të subjektit të pajisur me leje ndërtimi.</w:t>
      </w:r>
    </w:p>
    <w:p w14:paraId="5A63F3A7" w14:textId="77777777" w:rsidR="00846EA9" w:rsidRPr="007B72EE" w:rsidRDefault="000F2DA7" w:rsidP="000F2DA7">
      <w:pPr>
        <w:pStyle w:val="Paragrafi"/>
        <w:rPr>
          <w:i/>
          <w:spacing w:val="-4"/>
          <w:lang w:val="sq-AL"/>
        </w:rPr>
      </w:pPr>
      <w:bookmarkStart w:id="41" w:name="_Toc409269057"/>
      <w:bookmarkEnd w:id="40"/>
      <w:r w:rsidRPr="007B72EE">
        <w:rPr>
          <w:i/>
          <w:lang w:val="sq-AL"/>
        </w:rPr>
        <w:t xml:space="preserve">3. </w:t>
      </w:r>
      <w:bookmarkStart w:id="42" w:name="_Toc409269058"/>
      <w:bookmarkEnd w:id="41"/>
      <w:r w:rsidR="00846EA9" w:rsidRPr="007B72EE">
        <w:rPr>
          <w:i/>
          <w:spacing w:val="-4"/>
          <w:lang w:val="sq-AL"/>
        </w:rPr>
        <w:t>Transferimi i lejes së ndërtimit gjatë afatit të zbatimit të saj duhet t’i komunikohet, nëpërmjet sistemit elektronik të lejeve, autoritetit që ka lëshuar lejen, bashkë me aktet zyrtare që vërtetojnë kalimin e titullit mbi lejen e ndërtimit.</w:t>
      </w:r>
    </w:p>
    <w:p w14:paraId="5A63F3A8" w14:textId="77777777" w:rsidR="00846EA9" w:rsidRPr="007B72EE" w:rsidRDefault="000F2DA7" w:rsidP="000F2DA7">
      <w:pPr>
        <w:pStyle w:val="Paragrafi"/>
        <w:rPr>
          <w:i/>
          <w:spacing w:val="-4"/>
          <w:lang w:val="sq-AL"/>
        </w:rPr>
      </w:pPr>
      <w:r w:rsidRPr="007B72EE">
        <w:rPr>
          <w:i/>
          <w:lang w:val="sq-AL"/>
        </w:rPr>
        <w:t xml:space="preserve">4. </w:t>
      </w:r>
      <w:bookmarkEnd w:id="42"/>
      <w:r w:rsidR="00846EA9" w:rsidRPr="007B72EE">
        <w:rPr>
          <w:i/>
          <w:spacing w:val="-4"/>
          <w:lang w:val="sq-AL"/>
        </w:rPr>
        <w:t>Zyra përgjegjëse, pranë autoritetit kompetent, kryen verifikimet lidhur me transferimin e lejes dhe, në rast se nuk vëren parregullsi, kryen, pa vonesë, regjistrimin e të dhënave të titullarit të ri të lejes në regjistrat përkatës dhe njofton palët e interesuara, nëpërmjet sistemit elektronik të lejeve.</w:t>
      </w:r>
    </w:p>
    <w:p w14:paraId="5A63F3A9" w14:textId="77777777" w:rsidR="000F2DA7" w:rsidRPr="007B72EE" w:rsidRDefault="000F2DA7" w:rsidP="000F2DA7">
      <w:pPr>
        <w:pStyle w:val="Paragrafi"/>
        <w:rPr>
          <w:lang w:val="sq-AL"/>
        </w:rPr>
      </w:pPr>
      <w:r w:rsidRPr="007B72EE">
        <w:rPr>
          <w:lang w:val="sq-AL"/>
        </w:rPr>
        <w:t>5. Për strukturat që prokurohen me fonde publike, lejen e merr organi që realizon prokurimin, përpara se të japë në sipërmarrje ndërtimin e strukturës.</w:t>
      </w:r>
    </w:p>
    <w:p w14:paraId="5A63F3AA" w14:textId="77777777" w:rsidR="000F2DA7" w:rsidRPr="007B72EE" w:rsidRDefault="000F2DA7" w:rsidP="000F2DA7">
      <w:pPr>
        <w:pStyle w:val="Hapesira7"/>
        <w:rPr>
          <w:spacing w:val="-4"/>
          <w:lang w:val="sq-AL"/>
        </w:rPr>
      </w:pPr>
      <w:bookmarkStart w:id="43" w:name="_Toc409269059"/>
    </w:p>
    <w:p w14:paraId="5A63F3AB" w14:textId="77777777" w:rsidR="000F2DA7" w:rsidRPr="007B72EE" w:rsidRDefault="000F2DA7" w:rsidP="000F2DA7">
      <w:pPr>
        <w:pStyle w:val="Paragrafi"/>
        <w:jc w:val="center"/>
        <w:rPr>
          <w:spacing w:val="-4"/>
          <w:lang w:val="sq-AL"/>
        </w:rPr>
      </w:pPr>
      <w:r w:rsidRPr="007B72EE">
        <w:rPr>
          <w:spacing w:val="-4"/>
          <w:lang w:val="sq-AL"/>
        </w:rPr>
        <w:t>Neni 14</w:t>
      </w:r>
      <w:bookmarkEnd w:id="43"/>
    </w:p>
    <w:p w14:paraId="5A63F3AC" w14:textId="77777777" w:rsidR="000F2DA7" w:rsidRPr="007B72EE" w:rsidRDefault="000F2DA7" w:rsidP="000F2DA7">
      <w:pPr>
        <w:pStyle w:val="Paragrafi"/>
        <w:jc w:val="center"/>
        <w:rPr>
          <w:b/>
          <w:spacing w:val="-4"/>
          <w:lang w:val="sq-AL"/>
        </w:rPr>
      </w:pPr>
      <w:bookmarkStart w:id="44" w:name="_Toc409269060"/>
      <w:r w:rsidRPr="007B72EE">
        <w:rPr>
          <w:b/>
          <w:spacing w:val="-4"/>
          <w:lang w:val="sq-AL"/>
        </w:rPr>
        <w:t>Kushtet për lëshimin e lejes së ndërtimit</w:t>
      </w:r>
      <w:bookmarkEnd w:id="44"/>
    </w:p>
    <w:p w14:paraId="5A63F3AD" w14:textId="77777777" w:rsidR="00846EA9" w:rsidRPr="007B72EE" w:rsidRDefault="00846EA9" w:rsidP="00846EA9">
      <w:pPr>
        <w:pStyle w:val="Paragrafi"/>
        <w:jc w:val="center"/>
        <w:rPr>
          <w:b/>
          <w:i/>
          <w:lang w:val="sq-AL"/>
        </w:rPr>
      </w:pPr>
      <w:r w:rsidRPr="007B72EE">
        <w:rPr>
          <w:i/>
          <w:lang w:val="sq-AL"/>
        </w:rPr>
        <w:t>(Ndryshuar pika 1 me VKM nr.271, datë 6.4.2016)</w:t>
      </w:r>
    </w:p>
    <w:p w14:paraId="5A63F3AE" w14:textId="77777777" w:rsidR="00846EA9" w:rsidRPr="007B72EE" w:rsidRDefault="00846EA9" w:rsidP="000F2DA7">
      <w:pPr>
        <w:pStyle w:val="Paragrafi"/>
        <w:jc w:val="center"/>
        <w:rPr>
          <w:b/>
          <w:spacing w:val="-4"/>
          <w:lang w:val="sq-AL"/>
        </w:rPr>
      </w:pPr>
    </w:p>
    <w:p w14:paraId="5A63F3AF" w14:textId="77777777" w:rsidR="000F2DA7" w:rsidRPr="007B72EE" w:rsidRDefault="000F2DA7" w:rsidP="000F2DA7">
      <w:pPr>
        <w:pStyle w:val="Hapesira7"/>
        <w:rPr>
          <w:spacing w:val="-4"/>
          <w:lang w:val="sq-AL"/>
        </w:rPr>
      </w:pPr>
    </w:p>
    <w:p w14:paraId="5A63F3B0" w14:textId="77777777" w:rsidR="00846EA9" w:rsidRPr="007B72EE" w:rsidRDefault="000F2DA7" w:rsidP="000F2DA7">
      <w:pPr>
        <w:pStyle w:val="Paragrafi"/>
        <w:rPr>
          <w:i/>
          <w:spacing w:val="-4"/>
          <w:lang w:val="sq-AL"/>
        </w:rPr>
      </w:pPr>
      <w:bookmarkStart w:id="45" w:name="_Toc409269061"/>
      <w:r w:rsidRPr="007B72EE">
        <w:rPr>
          <w:i/>
          <w:spacing w:val="-4"/>
          <w:lang w:val="sq-AL"/>
        </w:rPr>
        <w:t xml:space="preserve">1. </w:t>
      </w:r>
      <w:bookmarkStart w:id="46" w:name="_Toc409269062"/>
      <w:bookmarkEnd w:id="45"/>
      <w:r w:rsidR="00846EA9" w:rsidRPr="007B72EE">
        <w:rPr>
          <w:i/>
          <w:spacing w:val="-4"/>
          <w:lang w:val="sq-AL"/>
        </w:rPr>
        <w:t>Leja e ndërtimit lëshohet në përputhje me përcaktimet e lejes së zhvillimit, dokumenteve të planifikimit, të rregulloreve të zhvillimit e ndërtimit, si dhe dispozitave ligjore që rregullojnë veprimtarinë ndërtimore në Republikën e Shqipërisë.</w:t>
      </w:r>
    </w:p>
    <w:p w14:paraId="5A63F3B1" w14:textId="77777777" w:rsidR="000F2DA7" w:rsidRPr="007B72EE" w:rsidRDefault="000F2DA7" w:rsidP="000F2DA7">
      <w:pPr>
        <w:pStyle w:val="Paragrafi"/>
        <w:rPr>
          <w:spacing w:val="-4"/>
          <w:lang w:val="sq-AL"/>
        </w:rPr>
      </w:pPr>
      <w:r w:rsidRPr="007B72EE">
        <w:rPr>
          <w:spacing w:val="-4"/>
          <w:lang w:val="sq-AL"/>
        </w:rPr>
        <w:lastRenderedPageBreak/>
        <w:t>2. Dhënia e lejes së ndërtimit kushtëzohet nga ekzistenca e infrastrukturës kryesore dhe dytësore në njësinë ku kërkohet ndërtimi. Ndërtimi i infrastrukturës mund të realizohet, sipas marrëveshjes me autoritetin e planifikimit dhe zhvillimit, me kontribut financiar ose në natyrë, sipas formave të përcaktuara në këtë rregullore.</w:t>
      </w:r>
      <w:bookmarkEnd w:id="46"/>
    </w:p>
    <w:p w14:paraId="5A63F3B2" w14:textId="77777777" w:rsidR="000F2DA7" w:rsidRPr="007B72EE" w:rsidRDefault="000F2DA7" w:rsidP="000F2DA7">
      <w:pPr>
        <w:pStyle w:val="Paragrafi"/>
        <w:rPr>
          <w:spacing w:val="-4"/>
          <w:lang w:val="sq-AL"/>
        </w:rPr>
      </w:pPr>
      <w:r w:rsidRPr="007B72EE">
        <w:rPr>
          <w:spacing w:val="-4"/>
          <w:lang w:val="sq-AL"/>
        </w:rPr>
        <w:t xml:space="preserve"> </w:t>
      </w:r>
      <w:bookmarkStart w:id="47" w:name="_Toc409269063"/>
      <w:r w:rsidRPr="007B72EE">
        <w:rPr>
          <w:spacing w:val="-4"/>
          <w:lang w:val="sq-AL"/>
        </w:rPr>
        <w:t>3. Lejet e ndërtimit jepen vetëm pasi janë marrë lejet dhe autorizimet përkatëse për ndërtimin në fjalë, në zbatim të legjislacionit të posaçëm në fuqi.</w:t>
      </w:r>
      <w:bookmarkEnd w:id="47"/>
    </w:p>
    <w:p w14:paraId="5A63F3B3" w14:textId="77777777" w:rsidR="000F2DA7" w:rsidRPr="007B72EE" w:rsidRDefault="000F2DA7" w:rsidP="000F2DA7">
      <w:pPr>
        <w:pStyle w:val="Paragrafi"/>
        <w:jc w:val="center"/>
        <w:rPr>
          <w:spacing w:val="-4"/>
          <w:sz w:val="14"/>
          <w:lang w:val="sq-AL"/>
        </w:rPr>
      </w:pPr>
      <w:bookmarkStart w:id="48" w:name="_Toc409269064"/>
    </w:p>
    <w:p w14:paraId="5A63F3B4" w14:textId="77777777" w:rsidR="000F2DA7" w:rsidRPr="007B72EE" w:rsidRDefault="000F2DA7" w:rsidP="000F2DA7">
      <w:pPr>
        <w:pStyle w:val="Paragrafi"/>
        <w:jc w:val="center"/>
        <w:rPr>
          <w:spacing w:val="-4"/>
          <w:lang w:val="sq-AL"/>
        </w:rPr>
      </w:pPr>
    </w:p>
    <w:p w14:paraId="5A63F3B5" w14:textId="77777777" w:rsidR="000F2DA7" w:rsidRPr="007B72EE" w:rsidRDefault="000F2DA7" w:rsidP="000F2DA7">
      <w:pPr>
        <w:pStyle w:val="Paragrafi"/>
        <w:jc w:val="center"/>
        <w:rPr>
          <w:spacing w:val="-4"/>
          <w:lang w:val="sq-AL"/>
        </w:rPr>
      </w:pPr>
      <w:r w:rsidRPr="007B72EE">
        <w:rPr>
          <w:spacing w:val="-4"/>
          <w:lang w:val="sq-AL"/>
        </w:rPr>
        <w:t>Neni 15</w:t>
      </w:r>
      <w:bookmarkEnd w:id="48"/>
    </w:p>
    <w:p w14:paraId="5A63F3B6" w14:textId="77777777" w:rsidR="000F2DA7" w:rsidRPr="007B72EE" w:rsidRDefault="000F2DA7" w:rsidP="000F2DA7">
      <w:pPr>
        <w:pStyle w:val="Paragrafi"/>
        <w:jc w:val="center"/>
        <w:rPr>
          <w:b/>
          <w:spacing w:val="-4"/>
          <w:lang w:val="sq-AL"/>
        </w:rPr>
      </w:pPr>
      <w:bookmarkStart w:id="49" w:name="_Toc409269065"/>
      <w:r w:rsidRPr="007B72EE">
        <w:rPr>
          <w:b/>
          <w:spacing w:val="-4"/>
          <w:lang w:val="sq-AL"/>
        </w:rPr>
        <w:t>Dokumentacioni për pajisjen me leje ndërtimi</w:t>
      </w:r>
      <w:bookmarkEnd w:id="49"/>
    </w:p>
    <w:p w14:paraId="5A63F3B7" w14:textId="77777777" w:rsidR="00846EA9" w:rsidRPr="007B72EE" w:rsidRDefault="00846EA9" w:rsidP="00846EA9">
      <w:pPr>
        <w:pStyle w:val="Paragrafi"/>
        <w:jc w:val="center"/>
        <w:rPr>
          <w:b/>
          <w:i/>
          <w:lang w:val="sq-AL"/>
        </w:rPr>
      </w:pPr>
      <w:r w:rsidRPr="007B72EE">
        <w:rPr>
          <w:i/>
          <w:lang w:val="sq-AL"/>
        </w:rPr>
        <w:t>(Ndryshuar pika 1; shtuar pika 1/1, 1/2, 1/3; ndryshuar pika 2 me VKM nr.271, datë 6.4.2016</w:t>
      </w:r>
      <w:r w:rsidR="007363FC" w:rsidRPr="007B72EE">
        <w:rPr>
          <w:i/>
          <w:lang w:val="sq-AL"/>
        </w:rPr>
        <w:t>; ndryshuar fjalia e par</w:t>
      </w:r>
      <w:r w:rsidR="00872FD2" w:rsidRPr="007B72EE">
        <w:rPr>
          <w:i/>
          <w:lang w:val="sq-AL"/>
        </w:rPr>
        <w:t>ë</w:t>
      </w:r>
      <w:r w:rsidR="007363FC" w:rsidRPr="007B72EE">
        <w:rPr>
          <w:i/>
          <w:lang w:val="sq-AL"/>
        </w:rPr>
        <w:t xml:space="preserve"> e pik</w:t>
      </w:r>
      <w:r w:rsidR="00872FD2" w:rsidRPr="007B72EE">
        <w:rPr>
          <w:i/>
          <w:lang w:val="sq-AL"/>
        </w:rPr>
        <w:t>ë</w:t>
      </w:r>
      <w:r w:rsidR="007363FC" w:rsidRPr="007B72EE">
        <w:rPr>
          <w:i/>
          <w:lang w:val="sq-AL"/>
        </w:rPr>
        <w:t>s 1, shkronja “ç”, shtuar fjal</w:t>
      </w:r>
      <w:r w:rsidR="00872FD2" w:rsidRPr="007B72EE">
        <w:rPr>
          <w:i/>
          <w:lang w:val="sq-AL"/>
        </w:rPr>
        <w:t>ë</w:t>
      </w:r>
      <w:r w:rsidR="007363FC" w:rsidRPr="007B72EE">
        <w:rPr>
          <w:i/>
          <w:lang w:val="sq-AL"/>
        </w:rPr>
        <w:t xml:space="preserve"> n</w:t>
      </w:r>
      <w:r w:rsidR="00872FD2" w:rsidRPr="007B72EE">
        <w:rPr>
          <w:i/>
          <w:lang w:val="sq-AL"/>
        </w:rPr>
        <w:t>ë</w:t>
      </w:r>
      <w:r w:rsidR="007363FC" w:rsidRPr="007B72EE">
        <w:rPr>
          <w:i/>
          <w:lang w:val="sq-AL"/>
        </w:rPr>
        <w:t xml:space="preserve"> shkronj</w:t>
      </w:r>
      <w:r w:rsidR="00872FD2" w:rsidRPr="007B72EE">
        <w:rPr>
          <w:i/>
          <w:lang w:val="sq-AL"/>
        </w:rPr>
        <w:t>ë</w:t>
      </w:r>
      <w:r w:rsidR="007363FC" w:rsidRPr="007B72EE">
        <w:rPr>
          <w:i/>
          <w:lang w:val="sq-AL"/>
        </w:rPr>
        <w:t>n “f”, shtuar shkronja “h”, ndryshuar paragrafi i “iv” i pik</w:t>
      </w:r>
      <w:r w:rsidR="00872FD2" w:rsidRPr="007B72EE">
        <w:rPr>
          <w:i/>
          <w:lang w:val="sq-AL"/>
        </w:rPr>
        <w:t>ë</w:t>
      </w:r>
      <w:r w:rsidR="007363FC" w:rsidRPr="007B72EE">
        <w:rPr>
          <w:i/>
          <w:lang w:val="sq-AL"/>
        </w:rPr>
        <w:t>s 1/1, shtuar fjal</w:t>
      </w:r>
      <w:r w:rsidR="00872FD2" w:rsidRPr="007B72EE">
        <w:rPr>
          <w:i/>
          <w:lang w:val="sq-AL"/>
        </w:rPr>
        <w:t>ë</w:t>
      </w:r>
      <w:r w:rsidR="007363FC" w:rsidRPr="007B72EE">
        <w:rPr>
          <w:i/>
          <w:lang w:val="sq-AL"/>
        </w:rPr>
        <w:t xml:space="preserve"> n</w:t>
      </w:r>
      <w:r w:rsidR="00872FD2" w:rsidRPr="007B72EE">
        <w:rPr>
          <w:i/>
          <w:lang w:val="sq-AL"/>
        </w:rPr>
        <w:t>ë</w:t>
      </w:r>
      <w:r w:rsidR="007363FC" w:rsidRPr="007B72EE">
        <w:rPr>
          <w:i/>
          <w:lang w:val="sq-AL"/>
        </w:rPr>
        <w:t xml:space="preserve"> pik</w:t>
      </w:r>
      <w:r w:rsidR="00872FD2" w:rsidRPr="007B72EE">
        <w:rPr>
          <w:i/>
          <w:lang w:val="sq-AL"/>
        </w:rPr>
        <w:t>ë</w:t>
      </w:r>
      <w:r w:rsidR="007363FC" w:rsidRPr="007B72EE">
        <w:rPr>
          <w:i/>
          <w:lang w:val="sq-AL"/>
        </w:rPr>
        <w:t xml:space="preserve">n </w:t>
      </w:r>
      <w:r w:rsidR="00F630C2" w:rsidRPr="007B72EE">
        <w:rPr>
          <w:i/>
          <w:lang w:val="sq-AL"/>
        </w:rPr>
        <w:t xml:space="preserve">1/2 </w:t>
      </w:r>
      <w:r w:rsidR="007363FC" w:rsidRPr="007B72EE">
        <w:rPr>
          <w:i/>
          <w:lang w:val="sq-AL"/>
        </w:rPr>
        <w:t>dhe 1/3, shtuar pika 1/4</w:t>
      </w:r>
      <w:r w:rsidR="008D0EFE" w:rsidRPr="007B72EE">
        <w:rPr>
          <w:i/>
          <w:lang w:val="sq-AL"/>
        </w:rPr>
        <w:t xml:space="preserve">, shfuqizuar pika 3 </w:t>
      </w:r>
      <w:r w:rsidR="007363FC" w:rsidRPr="007B72EE">
        <w:rPr>
          <w:i/>
          <w:lang w:val="sq-AL"/>
        </w:rPr>
        <w:t>me VKM nr. 231, datë 21.3.2017</w:t>
      </w:r>
      <w:r w:rsidRPr="007B72EE">
        <w:rPr>
          <w:i/>
          <w:lang w:val="sq-AL"/>
        </w:rPr>
        <w:t>)</w:t>
      </w:r>
    </w:p>
    <w:p w14:paraId="5A63F3B8" w14:textId="77777777" w:rsidR="00846EA9" w:rsidRPr="007B72EE" w:rsidRDefault="00846EA9" w:rsidP="000F2DA7">
      <w:pPr>
        <w:pStyle w:val="Paragrafi"/>
        <w:jc w:val="center"/>
        <w:rPr>
          <w:b/>
          <w:spacing w:val="-4"/>
          <w:lang w:val="sq-AL"/>
        </w:rPr>
      </w:pPr>
    </w:p>
    <w:p w14:paraId="5A63F3B9" w14:textId="77777777" w:rsidR="000F2DA7" w:rsidRPr="007B72EE" w:rsidRDefault="000F2DA7" w:rsidP="000F2DA7">
      <w:pPr>
        <w:pStyle w:val="Hapesira7"/>
        <w:rPr>
          <w:spacing w:val="-4"/>
          <w:lang w:val="sq-AL"/>
        </w:rPr>
      </w:pPr>
    </w:p>
    <w:p w14:paraId="5A63F3BA" w14:textId="77777777" w:rsidR="00846EA9" w:rsidRPr="007B72EE" w:rsidRDefault="00846EA9" w:rsidP="00846EA9">
      <w:pPr>
        <w:pStyle w:val="Paragrafi"/>
        <w:rPr>
          <w:i/>
          <w:spacing w:val="-4"/>
          <w:lang w:val="sq-AL"/>
        </w:rPr>
      </w:pPr>
      <w:r w:rsidRPr="007B72EE">
        <w:rPr>
          <w:i/>
          <w:spacing w:val="-4"/>
          <w:lang w:val="sq-AL"/>
        </w:rPr>
        <w:t xml:space="preserve">1. </w:t>
      </w:r>
      <w:r w:rsidR="007363FC" w:rsidRPr="007B72EE">
        <w:rPr>
          <w:i/>
          <w:spacing w:val="-4"/>
          <w:lang w:val="sq-AL"/>
        </w:rPr>
        <w:t>Dokumentet që duhet të dorëzojë aplikuesi për t’u pajisur me leje ndërtimi janë:</w:t>
      </w:r>
    </w:p>
    <w:p w14:paraId="5A63F3BB" w14:textId="77777777" w:rsidR="00846EA9" w:rsidRPr="007B72EE" w:rsidRDefault="00846EA9" w:rsidP="00846EA9">
      <w:pPr>
        <w:pStyle w:val="Paragrafi"/>
        <w:rPr>
          <w:i/>
          <w:spacing w:val="-4"/>
          <w:lang w:val="sq-AL"/>
        </w:rPr>
      </w:pPr>
      <w:r w:rsidRPr="007B72EE">
        <w:rPr>
          <w:i/>
          <w:spacing w:val="-4"/>
          <w:lang w:val="sq-AL"/>
        </w:rPr>
        <w:t xml:space="preserve">a) Kërkesa për leje ndërtimi, sipas formatit të aplikimit, të përcaktuar në sistemin elektronik të lejeve; </w:t>
      </w:r>
    </w:p>
    <w:p w14:paraId="5A63F3BC" w14:textId="77777777" w:rsidR="00846EA9" w:rsidRPr="007B72EE" w:rsidRDefault="00846EA9" w:rsidP="00846EA9">
      <w:pPr>
        <w:pStyle w:val="Paragrafi"/>
        <w:rPr>
          <w:i/>
          <w:spacing w:val="-4"/>
          <w:lang w:val="sq-AL"/>
        </w:rPr>
      </w:pPr>
      <w:r w:rsidRPr="007B72EE">
        <w:rPr>
          <w:i/>
          <w:spacing w:val="-4"/>
          <w:lang w:val="sq-AL"/>
        </w:rPr>
        <w:t>b) Dokumente që vërtetojnë të drejtat pasurore të pronës/ave që marrin pjesë në një zhvillim, përfshirë marrëveshjet nëpërmjet pronarëve dhe zhvilluesit ose/dhe palëve të treta;</w:t>
      </w:r>
    </w:p>
    <w:p w14:paraId="5A63F3BD" w14:textId="77777777" w:rsidR="00846EA9" w:rsidRPr="007B72EE" w:rsidRDefault="007363FC" w:rsidP="00846EA9">
      <w:pPr>
        <w:pStyle w:val="Paragrafi"/>
        <w:rPr>
          <w:i/>
          <w:spacing w:val="-4"/>
          <w:lang w:val="sq-AL"/>
        </w:rPr>
      </w:pPr>
      <w:r w:rsidRPr="007B72EE">
        <w:rPr>
          <w:i/>
          <w:spacing w:val="-4"/>
          <w:lang w:val="sq-AL"/>
        </w:rPr>
        <w:t xml:space="preserve">c) </w:t>
      </w:r>
      <w:r w:rsidR="00846EA9" w:rsidRPr="007B72EE">
        <w:rPr>
          <w:i/>
          <w:spacing w:val="-4"/>
          <w:lang w:val="sq-AL"/>
        </w:rPr>
        <w:t>Plani i vendosjes së ndërtimit mbi fragmentin e hartës në gjendjen ekzistuese;</w:t>
      </w:r>
    </w:p>
    <w:p w14:paraId="5A63F3BE" w14:textId="77777777" w:rsidR="00846EA9" w:rsidRPr="007B72EE" w:rsidRDefault="00846EA9" w:rsidP="00846EA9">
      <w:pPr>
        <w:pStyle w:val="Paragrafi"/>
        <w:rPr>
          <w:i/>
          <w:spacing w:val="-4"/>
          <w:lang w:val="sq-AL"/>
        </w:rPr>
      </w:pPr>
      <w:r w:rsidRPr="007B72EE">
        <w:rPr>
          <w:i/>
          <w:spacing w:val="-4"/>
          <w:lang w:val="sq-AL"/>
        </w:rPr>
        <w:t xml:space="preserve">ç) </w:t>
      </w:r>
      <w:r w:rsidR="007363FC" w:rsidRPr="007B72EE">
        <w:rPr>
          <w:spacing w:val="-4"/>
          <w:lang w:val="sq-AL"/>
        </w:rPr>
        <w:t>Projekti i ndërtimit dhe relacioni përkatës në format PDF, të nënshkruar elektronikisht, si dhe në format PDF, sa i përket projektit arkitektonik;</w:t>
      </w:r>
    </w:p>
    <w:p w14:paraId="5A63F3BF" w14:textId="77777777" w:rsidR="00846EA9" w:rsidRPr="007B72EE" w:rsidRDefault="007363FC" w:rsidP="00846EA9">
      <w:pPr>
        <w:pStyle w:val="Paragrafi"/>
        <w:rPr>
          <w:i/>
          <w:spacing w:val="-4"/>
          <w:lang w:val="sq-AL"/>
        </w:rPr>
      </w:pPr>
      <w:r w:rsidRPr="007B72EE">
        <w:rPr>
          <w:i/>
          <w:spacing w:val="-4"/>
          <w:lang w:val="sq-AL"/>
        </w:rPr>
        <w:t xml:space="preserve">d) </w:t>
      </w:r>
      <w:r w:rsidR="00846EA9" w:rsidRPr="007B72EE">
        <w:rPr>
          <w:i/>
          <w:spacing w:val="-4"/>
          <w:lang w:val="sq-AL"/>
        </w:rPr>
        <w:t>Grafiku paraprak i punimeve dhe afati i dorëzimit të objekteve, sipas fazave të zbatimit;</w:t>
      </w:r>
    </w:p>
    <w:p w14:paraId="5A63F3C0" w14:textId="77777777" w:rsidR="00846EA9" w:rsidRPr="007B72EE" w:rsidRDefault="007363FC" w:rsidP="00846EA9">
      <w:pPr>
        <w:pStyle w:val="Paragrafi"/>
        <w:rPr>
          <w:i/>
          <w:spacing w:val="-4"/>
          <w:lang w:val="sq-AL"/>
        </w:rPr>
      </w:pPr>
      <w:r w:rsidRPr="007B72EE">
        <w:rPr>
          <w:i/>
          <w:spacing w:val="-4"/>
          <w:lang w:val="sq-AL"/>
        </w:rPr>
        <w:t>dh)</w:t>
      </w:r>
      <w:r w:rsidR="00846EA9" w:rsidRPr="007B72EE">
        <w:rPr>
          <w:i/>
          <w:spacing w:val="-4"/>
          <w:lang w:val="sq-AL"/>
        </w:rPr>
        <w:t>Preventivi;</w:t>
      </w:r>
    </w:p>
    <w:p w14:paraId="5A63F3C1" w14:textId="77777777" w:rsidR="00846EA9" w:rsidRPr="007B72EE" w:rsidRDefault="007363FC" w:rsidP="00846EA9">
      <w:pPr>
        <w:pStyle w:val="Paragrafi"/>
        <w:rPr>
          <w:i/>
          <w:spacing w:val="-4"/>
          <w:lang w:val="sq-AL"/>
        </w:rPr>
      </w:pPr>
      <w:r w:rsidRPr="007B72EE">
        <w:rPr>
          <w:i/>
          <w:spacing w:val="-4"/>
          <w:lang w:val="sq-AL"/>
        </w:rPr>
        <w:t xml:space="preserve">e) </w:t>
      </w:r>
      <w:r w:rsidR="00846EA9" w:rsidRPr="007B72EE">
        <w:rPr>
          <w:i/>
          <w:spacing w:val="-4"/>
          <w:lang w:val="sq-AL"/>
        </w:rPr>
        <w:t>Deklarata e projektuesit të licencuar, sipas formatit të aplikimit, të përcaktuar në sistemin elektronik të lejeve të ndërtimit, nëpërmjet së cilës konfirmohet përputhshmëria e projektit me lejen e zhvillimit, dokumentet e planifikimit e kontrollit të zhvillimit, në fuqi, dhe me legjislacionin që rregullon veprimtarinë e ndërtimit në Republikën e Shqipërisë, përfshirë dispozitat antisizmike, të sigurisë, mbrojtjes nga zjarri dhe higjieno-sanitare;</w:t>
      </w:r>
    </w:p>
    <w:p w14:paraId="5A63F3C2" w14:textId="77777777" w:rsidR="00846EA9" w:rsidRPr="007B72EE" w:rsidRDefault="00846EA9" w:rsidP="00846EA9">
      <w:pPr>
        <w:pStyle w:val="Paragrafi"/>
        <w:rPr>
          <w:i/>
          <w:spacing w:val="-4"/>
          <w:lang w:val="sq-AL"/>
        </w:rPr>
      </w:pPr>
      <w:r w:rsidRPr="007B72EE">
        <w:rPr>
          <w:i/>
          <w:spacing w:val="-4"/>
          <w:lang w:val="sq-AL"/>
        </w:rPr>
        <w:t>ë) Lejet, licencat, autorizimet apo aktet e miratimit, të nevojshme për ushtrimin e aktivitetit, në zbatim të legjislacionit të posaçëm për lejet, licencat dhe autorizimet, në rastet kur është e nevojshme që ato të paraqiten përpara marrjes së lejes së ndërtimit;</w:t>
      </w:r>
    </w:p>
    <w:p w14:paraId="5A63F3C3" w14:textId="77777777" w:rsidR="00846EA9" w:rsidRPr="007B72EE" w:rsidRDefault="00846EA9" w:rsidP="00846EA9">
      <w:pPr>
        <w:pStyle w:val="Paragrafi"/>
        <w:rPr>
          <w:i/>
          <w:spacing w:val="-4"/>
          <w:lang w:val="sq-AL"/>
        </w:rPr>
      </w:pPr>
      <w:r w:rsidRPr="007B72EE">
        <w:rPr>
          <w:i/>
          <w:spacing w:val="-4"/>
          <w:lang w:val="sq-AL"/>
        </w:rPr>
        <w:t>f) Mandatpagesën/at e tarifës/</w:t>
      </w:r>
      <w:r w:rsidR="007363FC" w:rsidRPr="007B72EE">
        <w:rPr>
          <w:i/>
          <w:spacing w:val="-4"/>
          <w:lang w:val="sq-AL"/>
        </w:rPr>
        <w:t xml:space="preserve">ave të aplikimit në rast se parashikohet; </w:t>
      </w:r>
    </w:p>
    <w:p w14:paraId="5A63F3C4" w14:textId="77777777" w:rsidR="00846EA9" w:rsidRPr="007B72EE" w:rsidRDefault="00846EA9" w:rsidP="00846EA9">
      <w:pPr>
        <w:pStyle w:val="Paragrafi"/>
        <w:rPr>
          <w:i/>
          <w:spacing w:val="-4"/>
          <w:lang w:val="sq-AL"/>
        </w:rPr>
      </w:pPr>
      <w:r w:rsidRPr="007B72EE">
        <w:rPr>
          <w:i/>
          <w:spacing w:val="-4"/>
          <w:lang w:val="sq-AL"/>
        </w:rPr>
        <w:t>g) Kopje e policës së sigurimit të projektuesve, për mbulimin e përgjegjësive profesionale.</w:t>
      </w:r>
    </w:p>
    <w:p w14:paraId="5A63F3C5" w14:textId="77777777" w:rsidR="007363FC" w:rsidRPr="007B72EE" w:rsidRDefault="007363FC" w:rsidP="00846EA9">
      <w:pPr>
        <w:pStyle w:val="Paragrafi"/>
        <w:rPr>
          <w:i/>
          <w:spacing w:val="-4"/>
          <w:lang w:val="sq-AL"/>
        </w:rPr>
      </w:pPr>
      <w:r w:rsidRPr="007B72EE">
        <w:rPr>
          <w:i/>
          <w:spacing w:val="-6"/>
          <w:lang w:val="sq-AL"/>
        </w:rPr>
        <w:t>h) kopje e lejes së zhvillimit, kur është e nevojshme pajisja paraprakisht me të, sipas nenit 9.</w:t>
      </w:r>
    </w:p>
    <w:p w14:paraId="5A63F3C6" w14:textId="77777777" w:rsidR="00846EA9" w:rsidRPr="007B72EE" w:rsidRDefault="00846EA9" w:rsidP="00846EA9">
      <w:pPr>
        <w:pStyle w:val="Paragrafi"/>
        <w:rPr>
          <w:i/>
          <w:spacing w:val="-4"/>
          <w:lang w:val="sq-AL"/>
        </w:rPr>
      </w:pPr>
      <w:r w:rsidRPr="007B72EE">
        <w:rPr>
          <w:i/>
          <w:spacing w:val="-4"/>
          <w:lang w:val="sq-AL"/>
        </w:rPr>
        <w:t>1/1.Projekti i ndërtimit hartohet konform kushteve të përcaktuara në lejen e zhvillimit/dokumentet e planifikimit dhe në bazë të tij lëshohet leja e ndërtimit. Në varësi të llojit të ndërtimit, projekti përmban:</w:t>
      </w:r>
    </w:p>
    <w:p w14:paraId="5A63F3C7" w14:textId="77777777" w:rsidR="00846EA9" w:rsidRPr="007B72EE" w:rsidRDefault="00846EA9" w:rsidP="00846EA9">
      <w:pPr>
        <w:pStyle w:val="Paragrafi"/>
        <w:rPr>
          <w:i/>
          <w:spacing w:val="-4"/>
          <w:lang w:val="sq-AL"/>
        </w:rPr>
      </w:pPr>
      <w:r w:rsidRPr="007B72EE">
        <w:rPr>
          <w:i/>
          <w:spacing w:val="-4"/>
          <w:lang w:val="sq-AL"/>
        </w:rPr>
        <w:t>i) projektin arkitektonik, përfshirë eliminimin e barrierave arkitektonike, në rastet kur është e detyrueshme me ligj;</w:t>
      </w:r>
    </w:p>
    <w:p w14:paraId="5A63F3C8" w14:textId="77777777" w:rsidR="00846EA9" w:rsidRPr="007B72EE" w:rsidRDefault="00846EA9" w:rsidP="00846EA9">
      <w:pPr>
        <w:pStyle w:val="Paragrafi"/>
        <w:rPr>
          <w:i/>
          <w:spacing w:val="-4"/>
          <w:lang w:val="sq-AL"/>
        </w:rPr>
      </w:pPr>
      <w:r w:rsidRPr="007B72EE">
        <w:rPr>
          <w:i/>
          <w:spacing w:val="-4"/>
          <w:lang w:val="sq-AL"/>
        </w:rPr>
        <w:t>ii) projektin konstruktiv;</w:t>
      </w:r>
    </w:p>
    <w:p w14:paraId="5A63F3C9" w14:textId="77777777" w:rsidR="00846EA9" w:rsidRPr="007B72EE" w:rsidRDefault="00846EA9" w:rsidP="00846EA9">
      <w:pPr>
        <w:pStyle w:val="Paragrafi"/>
        <w:rPr>
          <w:i/>
          <w:spacing w:val="-4"/>
          <w:lang w:val="sq-AL"/>
        </w:rPr>
      </w:pPr>
      <w:r w:rsidRPr="007B72EE">
        <w:rPr>
          <w:i/>
          <w:spacing w:val="-4"/>
          <w:lang w:val="sq-AL"/>
        </w:rPr>
        <w:t>iii) projektet e instalimeve hidrosanitare, elektrike dhe të ngrohje-ftohjes;</w:t>
      </w:r>
    </w:p>
    <w:p w14:paraId="5A63F3CA" w14:textId="77777777" w:rsidR="00846EA9" w:rsidRPr="007B72EE" w:rsidRDefault="00846EA9" w:rsidP="00846EA9">
      <w:pPr>
        <w:pStyle w:val="Paragrafi"/>
        <w:rPr>
          <w:i/>
          <w:spacing w:val="-4"/>
          <w:lang w:val="sq-AL"/>
        </w:rPr>
      </w:pPr>
      <w:r w:rsidRPr="007B72EE">
        <w:rPr>
          <w:i/>
          <w:spacing w:val="-4"/>
          <w:lang w:val="sq-AL"/>
        </w:rPr>
        <w:t>iv</w:t>
      </w:r>
      <w:r w:rsidRPr="007B72EE">
        <w:rPr>
          <w:spacing w:val="-4"/>
          <w:lang w:val="sq-AL"/>
        </w:rPr>
        <w:t xml:space="preserve">) </w:t>
      </w:r>
      <w:r w:rsidR="007363FC" w:rsidRPr="007B72EE">
        <w:rPr>
          <w:spacing w:val="-4"/>
          <w:lang w:val="sq-AL"/>
        </w:rPr>
        <w:t>projektin për mbrojtjen nga zjarri, në rastet kur është e detyrueshme me ligj;</w:t>
      </w:r>
    </w:p>
    <w:p w14:paraId="5A63F3CB" w14:textId="77777777" w:rsidR="00846EA9" w:rsidRPr="007B72EE" w:rsidRDefault="00846EA9" w:rsidP="00846EA9">
      <w:pPr>
        <w:pStyle w:val="Paragrafi"/>
        <w:rPr>
          <w:i/>
          <w:spacing w:val="-4"/>
          <w:lang w:val="sq-AL"/>
        </w:rPr>
      </w:pPr>
      <w:r w:rsidRPr="007B72EE">
        <w:rPr>
          <w:i/>
          <w:spacing w:val="-4"/>
          <w:lang w:val="sq-AL"/>
        </w:rPr>
        <w:t>v) projektin e efxciencës energjetike, në rastet kur është e detyrueshme me ligj.</w:t>
      </w:r>
    </w:p>
    <w:p w14:paraId="5A63F3CC" w14:textId="77777777" w:rsidR="00846EA9" w:rsidRPr="007B72EE" w:rsidRDefault="00846EA9" w:rsidP="00846EA9">
      <w:pPr>
        <w:pStyle w:val="Paragrafi"/>
        <w:rPr>
          <w:i/>
          <w:spacing w:val="-4"/>
          <w:lang w:val="sq-AL"/>
        </w:rPr>
      </w:pPr>
      <w:r w:rsidRPr="007B72EE">
        <w:rPr>
          <w:i/>
          <w:spacing w:val="-4"/>
          <w:lang w:val="sq-AL"/>
        </w:rPr>
        <w:t>1/2. Për prishjen e objekteve, në rast se prishja nuk shoqërohet me ndërtim të ri, kërkuesi duhet të paraqesë kërkesë të veçantë. Dokumentet që duhet të dorëzojë aplikuesi për t’u pajisur me leje për prishje ndërtimi janë, si më poshtë vijon:</w:t>
      </w:r>
    </w:p>
    <w:p w14:paraId="5A63F3CD" w14:textId="77777777" w:rsidR="00846EA9" w:rsidRPr="007B72EE" w:rsidRDefault="00846EA9" w:rsidP="00846EA9">
      <w:pPr>
        <w:pStyle w:val="Paragrafi"/>
        <w:rPr>
          <w:i/>
          <w:spacing w:val="-4"/>
          <w:lang w:val="sq-AL"/>
        </w:rPr>
      </w:pPr>
      <w:r w:rsidRPr="007B72EE">
        <w:rPr>
          <w:i/>
          <w:spacing w:val="-4"/>
          <w:lang w:val="sq-AL"/>
        </w:rPr>
        <w:t xml:space="preserve">a) Kërkesa për leje ndërtimi, sipas formatit të aplikimit, të përcaktuar në sistemin elektronik të lejeve; </w:t>
      </w:r>
    </w:p>
    <w:p w14:paraId="5A63F3CE" w14:textId="77777777" w:rsidR="00846EA9" w:rsidRPr="007B72EE" w:rsidRDefault="00846EA9" w:rsidP="00846EA9">
      <w:pPr>
        <w:pStyle w:val="Paragrafi"/>
        <w:rPr>
          <w:i/>
          <w:spacing w:val="-4"/>
          <w:lang w:val="sq-AL"/>
        </w:rPr>
      </w:pPr>
      <w:r w:rsidRPr="007B72EE">
        <w:rPr>
          <w:i/>
          <w:spacing w:val="-4"/>
          <w:lang w:val="sq-AL"/>
        </w:rPr>
        <w:t>b) Dokumente që vërtetojnë të drejtat pasurore të kërkuesit mbi objektit që kërkohet të prishet;</w:t>
      </w:r>
    </w:p>
    <w:p w14:paraId="5A63F3CF" w14:textId="77777777" w:rsidR="00846EA9" w:rsidRPr="007B72EE" w:rsidRDefault="007363FC" w:rsidP="00846EA9">
      <w:pPr>
        <w:pStyle w:val="Paragrafi"/>
        <w:rPr>
          <w:i/>
          <w:spacing w:val="-4"/>
          <w:lang w:val="sq-AL"/>
        </w:rPr>
      </w:pPr>
      <w:r w:rsidRPr="007B72EE">
        <w:rPr>
          <w:i/>
          <w:spacing w:val="-4"/>
          <w:lang w:val="sq-AL"/>
        </w:rPr>
        <w:t xml:space="preserve">c) </w:t>
      </w:r>
      <w:r w:rsidR="00846EA9" w:rsidRPr="007B72EE">
        <w:rPr>
          <w:i/>
          <w:spacing w:val="-4"/>
          <w:lang w:val="sq-AL"/>
        </w:rPr>
        <w:t>Raporti teknik i ekspertëve për gjendjen fizike dhe ndërtimore të objektit që do të prishet;</w:t>
      </w:r>
    </w:p>
    <w:p w14:paraId="5A63F3D0" w14:textId="77777777" w:rsidR="00846EA9" w:rsidRPr="007B72EE" w:rsidRDefault="007363FC" w:rsidP="00846EA9">
      <w:pPr>
        <w:pStyle w:val="Paragrafi"/>
        <w:rPr>
          <w:i/>
          <w:spacing w:val="-4"/>
          <w:lang w:val="sq-AL"/>
        </w:rPr>
      </w:pPr>
      <w:r w:rsidRPr="007B72EE">
        <w:rPr>
          <w:i/>
          <w:spacing w:val="-4"/>
          <w:lang w:val="sq-AL"/>
        </w:rPr>
        <w:t xml:space="preserve">ç) </w:t>
      </w:r>
      <w:r w:rsidR="00846EA9" w:rsidRPr="007B72EE">
        <w:rPr>
          <w:i/>
          <w:spacing w:val="-4"/>
          <w:lang w:val="sq-AL"/>
        </w:rPr>
        <w:t>Mandatpagesë</w:t>
      </w:r>
      <w:r w:rsidRPr="007B72EE">
        <w:rPr>
          <w:i/>
          <w:spacing w:val="-4"/>
          <w:lang w:val="sq-AL"/>
        </w:rPr>
        <w:t>n/at e tarifës/ave të aplikimit nëse parashikohet.</w:t>
      </w:r>
    </w:p>
    <w:p w14:paraId="5A63F3D1" w14:textId="77777777" w:rsidR="00846EA9" w:rsidRPr="007B72EE" w:rsidRDefault="00846EA9" w:rsidP="00846EA9">
      <w:pPr>
        <w:pStyle w:val="Paragrafi"/>
        <w:rPr>
          <w:i/>
          <w:spacing w:val="-4"/>
          <w:lang w:val="sq-AL"/>
        </w:rPr>
      </w:pPr>
      <w:r w:rsidRPr="007B72EE">
        <w:rPr>
          <w:i/>
          <w:spacing w:val="-4"/>
          <w:lang w:val="sq-AL"/>
        </w:rPr>
        <w:lastRenderedPageBreak/>
        <w:t>1/3. Për ndërtime të reja apo shtesa, me sipërfaqe të përgjithshme deri në 250 m</w:t>
      </w:r>
      <w:r w:rsidRPr="007B72EE">
        <w:rPr>
          <w:i/>
          <w:spacing w:val="-4"/>
          <w:vertAlign w:val="superscript"/>
          <w:lang w:val="sq-AL"/>
        </w:rPr>
        <w:t>2</w:t>
      </w:r>
      <w:r w:rsidRPr="007B72EE">
        <w:rPr>
          <w:i/>
          <w:spacing w:val="-4"/>
          <w:lang w:val="sq-AL"/>
        </w:rPr>
        <w:t>, nuk janë të detyrueshme projektet e instalimeve</w:t>
      </w:r>
      <w:r w:rsidR="008D0EFE" w:rsidRPr="007B72EE">
        <w:rPr>
          <w:i/>
          <w:spacing w:val="-4"/>
          <w:lang w:val="sq-AL"/>
        </w:rPr>
        <w:t xml:space="preserve">,  polica e sigurimit për mbulimin e përgjegjësisë profesionale </w:t>
      </w:r>
      <w:r w:rsidRPr="007B72EE">
        <w:rPr>
          <w:i/>
          <w:spacing w:val="-4"/>
          <w:lang w:val="sq-AL"/>
        </w:rPr>
        <w:t>, si dhe mbikëqyrja dhe kolaudimi i punimeve, me kushtin që zbatuesi të dorëzojë një deklaratë noteriale, me të cilën të konfirmojë, nën përgjegjësinë e tij të plotë civile dhe penale, se objekti është ndërtuar në përputhje me lejen e ndërtimit dhe projektin përkatës.</w:t>
      </w:r>
    </w:p>
    <w:p w14:paraId="5A63F3D2" w14:textId="77777777" w:rsidR="008D0EFE" w:rsidRPr="007B72EE" w:rsidRDefault="008D0EFE" w:rsidP="00846EA9">
      <w:pPr>
        <w:pStyle w:val="Paragrafi"/>
        <w:rPr>
          <w:i/>
          <w:spacing w:val="-4"/>
          <w:lang w:val="sq-AL"/>
        </w:rPr>
      </w:pPr>
      <w:r w:rsidRPr="007B72EE">
        <w:rPr>
          <w:i/>
          <w:spacing w:val="-4"/>
          <w:lang w:val="sq-AL"/>
        </w:rPr>
        <w:t>1/4. Për lejet e ndërtimit të infrastrukturës, projekti teknik i ndërtimit duhet të përmbajë vetëm projektin teknik të zbatimit, sipas fushës përkatëse.</w:t>
      </w:r>
    </w:p>
    <w:p w14:paraId="5A63F3D3" w14:textId="77777777" w:rsidR="000F2DA7" w:rsidRPr="007B72EE" w:rsidRDefault="000F2DA7" w:rsidP="00846EA9">
      <w:pPr>
        <w:pStyle w:val="Paragrafi"/>
        <w:rPr>
          <w:i/>
          <w:spacing w:val="-4"/>
          <w:lang w:val="sq-AL"/>
        </w:rPr>
      </w:pPr>
      <w:r w:rsidRPr="007B72EE">
        <w:rPr>
          <w:i/>
          <w:spacing w:val="-4"/>
          <w:lang w:val="sq-AL"/>
        </w:rPr>
        <w:t xml:space="preserve">2. </w:t>
      </w:r>
      <w:r w:rsidR="00846EA9" w:rsidRPr="007B72EE">
        <w:rPr>
          <w:i/>
          <w:spacing w:val="-4"/>
          <w:lang w:val="sq-AL"/>
        </w:rPr>
        <w:t>Autoritetet përgjegjëse kanë detyrimin që të botojnë, në faqen zyrtare të institucionit, listën e plotë të dokumenteve që kërkohen për t’u pajisur me leje ndërtimi</w:t>
      </w:r>
      <w:r w:rsidRPr="007B72EE">
        <w:rPr>
          <w:i/>
          <w:spacing w:val="-4"/>
          <w:lang w:val="sq-AL"/>
        </w:rPr>
        <w:t>.</w:t>
      </w:r>
    </w:p>
    <w:p w14:paraId="5A63F3D4" w14:textId="77777777" w:rsidR="000F2DA7" w:rsidRPr="007B72EE" w:rsidRDefault="000F2DA7" w:rsidP="000F2DA7">
      <w:pPr>
        <w:pStyle w:val="Paragrafi"/>
        <w:rPr>
          <w:i/>
          <w:spacing w:val="-4"/>
          <w:lang w:val="sq-AL"/>
        </w:rPr>
      </w:pPr>
      <w:r w:rsidRPr="007B72EE">
        <w:rPr>
          <w:i/>
          <w:spacing w:val="-4"/>
          <w:lang w:val="sq-AL"/>
        </w:rPr>
        <w:t xml:space="preserve">3. </w:t>
      </w:r>
      <w:r w:rsidR="008D0EFE" w:rsidRPr="007B72EE">
        <w:rPr>
          <w:i/>
          <w:spacing w:val="-4"/>
          <w:lang w:val="sq-AL"/>
        </w:rPr>
        <w:t>Shfuqizuar.</w:t>
      </w:r>
    </w:p>
    <w:p w14:paraId="5A63F3D5" w14:textId="77777777" w:rsidR="000F2DA7" w:rsidRPr="007B72EE" w:rsidRDefault="000F2DA7" w:rsidP="000F2DA7">
      <w:pPr>
        <w:pStyle w:val="Paragrafi"/>
        <w:rPr>
          <w:spacing w:val="-4"/>
          <w:lang w:val="sq-AL"/>
        </w:rPr>
      </w:pPr>
      <w:r w:rsidRPr="007B72EE">
        <w:rPr>
          <w:spacing w:val="-4"/>
          <w:lang w:val="sq-AL"/>
        </w:rPr>
        <w:t>4. Kërkesa për leje ndërtimi, dokumentacioni shoqërues dhe dokumenti i lejes duhet të përdorin terminologji ose kuptime termash të parashikuar nga legjislacioni në fuqi dhe terminologjia, për aq sa nuk parashikohet ndryshe në dispozitat ligjore në fuqi, duhet të jetë në gjuhën shqipe.</w:t>
      </w:r>
    </w:p>
    <w:p w14:paraId="5A63F3D6" w14:textId="77777777" w:rsidR="00846EA9" w:rsidRPr="007B72EE" w:rsidRDefault="00846EA9" w:rsidP="000F2DA7">
      <w:pPr>
        <w:pStyle w:val="Paragrafi"/>
        <w:rPr>
          <w:spacing w:val="-4"/>
          <w:lang w:val="sq-AL"/>
        </w:rPr>
      </w:pPr>
    </w:p>
    <w:p w14:paraId="5A63F3D7" w14:textId="77777777" w:rsidR="000F2DA7" w:rsidRPr="007B72EE" w:rsidRDefault="000F2DA7" w:rsidP="000F2DA7">
      <w:pPr>
        <w:pStyle w:val="Hapesira7"/>
        <w:rPr>
          <w:spacing w:val="-4"/>
          <w:lang w:val="sq-AL"/>
        </w:rPr>
      </w:pPr>
      <w:bookmarkStart w:id="50" w:name="_Toc409269066"/>
    </w:p>
    <w:p w14:paraId="5A63F3D8" w14:textId="77777777" w:rsidR="000F2DA7" w:rsidRPr="007B72EE" w:rsidRDefault="000F2DA7" w:rsidP="000F2DA7">
      <w:pPr>
        <w:pStyle w:val="Paragrafi"/>
        <w:jc w:val="center"/>
        <w:rPr>
          <w:spacing w:val="-4"/>
          <w:lang w:val="sq-AL"/>
        </w:rPr>
      </w:pPr>
      <w:r w:rsidRPr="007B72EE">
        <w:rPr>
          <w:spacing w:val="-4"/>
          <w:lang w:val="sq-AL"/>
        </w:rPr>
        <w:t>Neni 16</w:t>
      </w:r>
      <w:bookmarkEnd w:id="50"/>
    </w:p>
    <w:p w14:paraId="5A63F3D9" w14:textId="77777777" w:rsidR="000F2DA7" w:rsidRPr="007B72EE" w:rsidRDefault="000F2DA7" w:rsidP="000F2DA7">
      <w:pPr>
        <w:pStyle w:val="Paragrafi"/>
        <w:jc w:val="center"/>
        <w:rPr>
          <w:b/>
          <w:spacing w:val="-4"/>
          <w:lang w:val="sq-AL"/>
        </w:rPr>
      </w:pPr>
      <w:bookmarkStart w:id="51" w:name="_Toc409269067"/>
      <w:r w:rsidRPr="007B72EE">
        <w:rPr>
          <w:b/>
          <w:spacing w:val="-4"/>
          <w:lang w:val="sq-AL"/>
        </w:rPr>
        <w:t>Përmbajtja e lejes së ndërtimit</w:t>
      </w:r>
      <w:bookmarkEnd w:id="51"/>
    </w:p>
    <w:p w14:paraId="5A63F3DA" w14:textId="77777777" w:rsidR="008D0EFE" w:rsidRPr="007B72EE" w:rsidRDefault="008D0EFE" w:rsidP="000F2DA7">
      <w:pPr>
        <w:pStyle w:val="Paragrafi"/>
        <w:jc w:val="center"/>
        <w:rPr>
          <w:i/>
          <w:spacing w:val="-4"/>
          <w:lang w:val="sq-AL"/>
        </w:rPr>
      </w:pPr>
      <w:r w:rsidRPr="007B72EE">
        <w:rPr>
          <w:i/>
          <w:spacing w:val="-4"/>
          <w:lang w:val="sq-AL"/>
        </w:rPr>
        <w:t xml:space="preserve">(Ndryshuar pika 1 </w:t>
      </w:r>
      <w:r w:rsidRPr="007B72EE">
        <w:rPr>
          <w:i/>
          <w:lang w:val="sq-AL"/>
        </w:rPr>
        <w:t>me VKM nr. 231, datë 21.3.2017)</w:t>
      </w:r>
    </w:p>
    <w:p w14:paraId="5A63F3DB" w14:textId="77777777" w:rsidR="000F2DA7" w:rsidRPr="007B72EE" w:rsidRDefault="000F2DA7" w:rsidP="000F2DA7">
      <w:pPr>
        <w:pStyle w:val="Hapesira7"/>
        <w:rPr>
          <w:spacing w:val="-4"/>
          <w:lang w:val="sq-AL"/>
        </w:rPr>
      </w:pPr>
    </w:p>
    <w:p w14:paraId="5A63F3DC" w14:textId="77777777" w:rsidR="000F2DA7" w:rsidRPr="007B72EE" w:rsidRDefault="008D0EFE" w:rsidP="000F2DA7">
      <w:pPr>
        <w:pStyle w:val="Paragrafi"/>
        <w:rPr>
          <w:i/>
          <w:spacing w:val="-4"/>
          <w:lang w:val="sq-AL"/>
        </w:rPr>
      </w:pPr>
      <w:r w:rsidRPr="007B72EE">
        <w:rPr>
          <w:i/>
          <w:spacing w:val="-4"/>
          <w:lang w:val="sq-AL"/>
        </w:rPr>
        <w:t>1. Dokumenti i lejes së ndërtimit përmban informacion mbi:</w:t>
      </w:r>
    </w:p>
    <w:p w14:paraId="5A63F3DD" w14:textId="77777777" w:rsidR="000F2DA7" w:rsidRPr="007B72EE" w:rsidRDefault="000F2DA7" w:rsidP="000F2DA7">
      <w:pPr>
        <w:pStyle w:val="Paragrafi"/>
        <w:rPr>
          <w:spacing w:val="-4"/>
          <w:lang w:val="sq-AL"/>
        </w:rPr>
      </w:pPr>
      <w:bookmarkStart w:id="52" w:name="_Toc409269069"/>
      <w:r w:rsidRPr="007B72EE">
        <w:rPr>
          <w:spacing w:val="-4"/>
          <w:lang w:val="sq-AL"/>
        </w:rPr>
        <w:t>a) autoriteti përgjegjës që lëshon aktin dhe identiteti i zyrtarit që përfaqëson autoritetin;</w:t>
      </w:r>
      <w:bookmarkEnd w:id="52"/>
    </w:p>
    <w:p w14:paraId="5A63F3DE" w14:textId="77777777" w:rsidR="000F2DA7" w:rsidRPr="007B72EE" w:rsidRDefault="000F2DA7" w:rsidP="000F2DA7">
      <w:pPr>
        <w:pStyle w:val="Paragrafi"/>
        <w:rPr>
          <w:spacing w:val="-4"/>
          <w:lang w:val="sq-AL"/>
        </w:rPr>
      </w:pPr>
      <w:bookmarkStart w:id="53" w:name="_Toc409269070"/>
      <w:r w:rsidRPr="007B72EE">
        <w:rPr>
          <w:spacing w:val="-4"/>
          <w:lang w:val="sq-AL"/>
        </w:rPr>
        <w:t>b) data dhe numri i lejes së ndërtimit, që korrespondon me numrin e praktikës në regjistër;</w:t>
      </w:r>
      <w:bookmarkEnd w:id="53"/>
    </w:p>
    <w:p w14:paraId="5A63F3DF" w14:textId="77777777" w:rsidR="000F2DA7" w:rsidRPr="007B72EE" w:rsidRDefault="000F2DA7" w:rsidP="000F2DA7">
      <w:pPr>
        <w:pStyle w:val="Paragrafi"/>
        <w:rPr>
          <w:spacing w:val="-4"/>
          <w:lang w:val="sq-AL"/>
        </w:rPr>
      </w:pPr>
      <w:bookmarkStart w:id="54" w:name="_Toc409269071"/>
      <w:r w:rsidRPr="007B72EE">
        <w:rPr>
          <w:spacing w:val="-4"/>
          <w:lang w:val="sq-AL"/>
        </w:rPr>
        <w:t>c) data dhe numri i vendimit të kryetarit për miratimin e lejes;</w:t>
      </w:r>
      <w:bookmarkEnd w:id="54"/>
    </w:p>
    <w:p w14:paraId="5A63F3E0" w14:textId="77777777" w:rsidR="000F2DA7" w:rsidRPr="007B72EE" w:rsidRDefault="000F2DA7" w:rsidP="000F2DA7">
      <w:pPr>
        <w:pStyle w:val="Paragrafi"/>
        <w:rPr>
          <w:spacing w:val="-4"/>
          <w:lang w:val="sq-AL"/>
        </w:rPr>
      </w:pPr>
      <w:bookmarkStart w:id="55" w:name="_Toc409269072"/>
      <w:r w:rsidRPr="007B72EE">
        <w:rPr>
          <w:spacing w:val="-4"/>
          <w:lang w:val="sq-AL"/>
        </w:rPr>
        <w:t>ç) afati i fillimit dhe i përfundimit të punimeve;</w:t>
      </w:r>
      <w:bookmarkEnd w:id="55"/>
    </w:p>
    <w:p w14:paraId="5A63F3E1" w14:textId="77777777" w:rsidR="000F2DA7" w:rsidRPr="007B72EE" w:rsidRDefault="000F2DA7" w:rsidP="000F2DA7">
      <w:pPr>
        <w:pStyle w:val="Paragrafi"/>
        <w:rPr>
          <w:spacing w:val="-4"/>
          <w:lang w:val="sq-AL"/>
        </w:rPr>
      </w:pPr>
      <w:bookmarkStart w:id="56" w:name="_Toc409269073"/>
      <w:r w:rsidRPr="007B72EE">
        <w:rPr>
          <w:spacing w:val="-4"/>
          <w:lang w:val="sq-AL"/>
        </w:rPr>
        <w:t>d) të dhënat identifikuese të pronarit të tokës;</w:t>
      </w:r>
      <w:bookmarkEnd w:id="56"/>
    </w:p>
    <w:p w14:paraId="5A63F3E2" w14:textId="77777777" w:rsidR="000F2DA7" w:rsidRPr="007B72EE" w:rsidRDefault="000F2DA7" w:rsidP="000F2DA7">
      <w:pPr>
        <w:pStyle w:val="Paragrafi"/>
        <w:rPr>
          <w:spacing w:val="-4"/>
          <w:lang w:val="sq-AL"/>
        </w:rPr>
      </w:pPr>
      <w:bookmarkStart w:id="57" w:name="_Toc409269074"/>
      <w:r w:rsidRPr="007B72EE">
        <w:rPr>
          <w:spacing w:val="-4"/>
          <w:lang w:val="sq-AL"/>
        </w:rPr>
        <w:t>dh) adresa dhe kufijtë e pasurisë;</w:t>
      </w:r>
      <w:bookmarkEnd w:id="57"/>
    </w:p>
    <w:p w14:paraId="5A63F3E3" w14:textId="77777777" w:rsidR="000F2DA7" w:rsidRPr="007B72EE" w:rsidRDefault="000F2DA7" w:rsidP="000F2DA7">
      <w:pPr>
        <w:pStyle w:val="Paragrafi"/>
        <w:rPr>
          <w:spacing w:val="-4"/>
          <w:lang w:val="sq-AL"/>
        </w:rPr>
      </w:pPr>
      <w:bookmarkStart w:id="58" w:name="_Toc409269075"/>
      <w:r w:rsidRPr="007B72EE">
        <w:rPr>
          <w:spacing w:val="-4"/>
          <w:lang w:val="sq-AL"/>
        </w:rPr>
        <w:t>e) të dhënat identifikuese të zhvilluesit;</w:t>
      </w:r>
      <w:bookmarkEnd w:id="58"/>
    </w:p>
    <w:p w14:paraId="5A63F3E4" w14:textId="77777777" w:rsidR="000F2DA7" w:rsidRPr="007B72EE" w:rsidRDefault="000F2DA7" w:rsidP="000F2DA7">
      <w:pPr>
        <w:pStyle w:val="Paragrafi"/>
        <w:rPr>
          <w:spacing w:val="-4"/>
          <w:lang w:val="sq-AL"/>
        </w:rPr>
      </w:pPr>
      <w:bookmarkStart w:id="59" w:name="_Toc409269076"/>
      <w:r w:rsidRPr="007B72EE">
        <w:rPr>
          <w:spacing w:val="-4"/>
          <w:lang w:val="sq-AL"/>
        </w:rPr>
        <w:t>ë) përshkrimi i ndërtimit të miratuar dhe kushtet e zhvillimit.</w:t>
      </w:r>
      <w:bookmarkEnd w:id="59"/>
    </w:p>
    <w:p w14:paraId="5A63F3E5" w14:textId="77777777" w:rsidR="00846EA9" w:rsidRPr="007B72EE" w:rsidRDefault="00846EA9" w:rsidP="000F2DA7">
      <w:pPr>
        <w:pStyle w:val="Paragrafi"/>
        <w:rPr>
          <w:spacing w:val="-4"/>
          <w:lang w:val="sq-AL"/>
        </w:rPr>
      </w:pPr>
    </w:p>
    <w:p w14:paraId="5A63F3E6" w14:textId="77777777" w:rsidR="000F2DA7" w:rsidRPr="007B72EE" w:rsidRDefault="000F2DA7" w:rsidP="000F2DA7">
      <w:pPr>
        <w:pStyle w:val="Paragrafi"/>
        <w:jc w:val="center"/>
        <w:rPr>
          <w:spacing w:val="-4"/>
          <w:lang w:val="sq-AL"/>
        </w:rPr>
      </w:pPr>
      <w:bookmarkStart w:id="60" w:name="_Toc409269077"/>
      <w:r w:rsidRPr="007B72EE">
        <w:rPr>
          <w:spacing w:val="-4"/>
          <w:lang w:val="sq-AL"/>
        </w:rPr>
        <w:t>Neni 17</w:t>
      </w:r>
      <w:bookmarkEnd w:id="60"/>
    </w:p>
    <w:p w14:paraId="5A63F3E7" w14:textId="77777777" w:rsidR="00E15247" w:rsidRPr="007B72EE" w:rsidRDefault="00E15247" w:rsidP="00846EA9">
      <w:pPr>
        <w:pStyle w:val="Paragrafi"/>
        <w:jc w:val="center"/>
        <w:rPr>
          <w:b/>
          <w:i/>
          <w:spacing w:val="-4"/>
          <w:lang w:val="sq-AL"/>
        </w:rPr>
      </w:pPr>
      <w:r w:rsidRPr="007B72EE">
        <w:rPr>
          <w:b/>
          <w:i/>
          <w:spacing w:val="-4"/>
          <w:lang w:val="sq-AL"/>
        </w:rPr>
        <w:t xml:space="preserve">Ndryshimi i projektit gjatë ndërtimit </w:t>
      </w:r>
    </w:p>
    <w:p w14:paraId="5A63F3E8" w14:textId="77777777" w:rsidR="00846EA9" w:rsidRPr="007B72EE" w:rsidRDefault="00846EA9" w:rsidP="00E15247">
      <w:pPr>
        <w:pStyle w:val="Paragrafi"/>
        <w:jc w:val="center"/>
        <w:rPr>
          <w:b/>
          <w:i/>
          <w:lang w:val="sq-AL"/>
        </w:rPr>
      </w:pPr>
      <w:r w:rsidRPr="007B72EE">
        <w:rPr>
          <w:i/>
          <w:lang w:val="sq-AL"/>
        </w:rPr>
        <w:t>(Ndryshuar me VKM nr.271, datë 6.4.2016</w:t>
      </w:r>
      <w:r w:rsidR="008D0EFE" w:rsidRPr="007B72EE">
        <w:rPr>
          <w:i/>
          <w:lang w:val="sq-AL"/>
        </w:rPr>
        <w:t>; ndryshuar pika 1, shfuqizuar pika 2 me VKM nr.231, date 21.3.2017</w:t>
      </w:r>
      <w:r w:rsidR="009923B4" w:rsidRPr="007B72EE">
        <w:rPr>
          <w:i/>
          <w:lang w:val="sq-AL"/>
        </w:rPr>
        <w:t>; shtuar shkronja “e” me VKM nr.355, dat</w:t>
      </w:r>
      <w:r w:rsidR="00872FD2" w:rsidRPr="007B72EE">
        <w:rPr>
          <w:i/>
          <w:lang w:val="sq-AL"/>
        </w:rPr>
        <w:t>ë</w:t>
      </w:r>
      <w:r w:rsidR="009923B4" w:rsidRPr="007B72EE">
        <w:rPr>
          <w:i/>
          <w:lang w:val="sq-AL"/>
        </w:rPr>
        <w:t xml:space="preserve"> 19.4.2017 </w:t>
      </w:r>
      <w:r w:rsidRPr="007B72EE">
        <w:rPr>
          <w:i/>
          <w:lang w:val="sq-AL"/>
        </w:rPr>
        <w:t>)</w:t>
      </w:r>
    </w:p>
    <w:p w14:paraId="5A63F3E9" w14:textId="77777777" w:rsidR="000F2DA7" w:rsidRPr="007B72EE" w:rsidRDefault="000F2DA7" w:rsidP="000F2DA7">
      <w:pPr>
        <w:pStyle w:val="Hapesira7"/>
        <w:rPr>
          <w:i/>
          <w:spacing w:val="-4"/>
          <w:lang w:val="sq-AL"/>
        </w:rPr>
      </w:pPr>
    </w:p>
    <w:p w14:paraId="5A63F3EA" w14:textId="77777777" w:rsidR="00E15247" w:rsidRPr="007B72EE" w:rsidRDefault="00E15247" w:rsidP="00E15247">
      <w:pPr>
        <w:pStyle w:val="Hapesira7"/>
        <w:rPr>
          <w:i/>
          <w:spacing w:val="-4"/>
          <w:sz w:val="24"/>
          <w:szCs w:val="22"/>
          <w:lang w:val="sq-AL"/>
        </w:rPr>
      </w:pPr>
      <w:r w:rsidRPr="007B72EE">
        <w:rPr>
          <w:i/>
          <w:spacing w:val="-4"/>
          <w:sz w:val="24"/>
          <w:szCs w:val="22"/>
          <w:lang w:val="sq-AL"/>
        </w:rPr>
        <w:t xml:space="preserve">1. </w:t>
      </w:r>
      <w:r w:rsidR="008D0EFE" w:rsidRPr="007B72EE">
        <w:rPr>
          <w:i/>
          <w:spacing w:val="-4"/>
          <w:sz w:val="24"/>
          <w:szCs w:val="22"/>
          <w:lang w:val="sq-AL"/>
        </w:rPr>
        <w:t>Rastet, në të cilat mund të ndryshohet projekti i ndërtimit, sipas nenit 48, të ligjit, në përputhje me dokumentet e planifikimit në fuqi, janë ndryshime</w:t>
      </w:r>
      <w:r w:rsidRPr="007B72EE">
        <w:rPr>
          <w:i/>
          <w:spacing w:val="-4"/>
          <w:sz w:val="24"/>
          <w:szCs w:val="22"/>
          <w:lang w:val="sq-AL"/>
        </w:rPr>
        <w:t>:</w:t>
      </w:r>
    </w:p>
    <w:p w14:paraId="5A63F3EB" w14:textId="77777777" w:rsidR="00E15247" w:rsidRPr="007B72EE" w:rsidRDefault="00E15247" w:rsidP="00E15247">
      <w:pPr>
        <w:pStyle w:val="Hapesira7"/>
        <w:rPr>
          <w:i/>
          <w:spacing w:val="-4"/>
          <w:sz w:val="24"/>
          <w:szCs w:val="22"/>
          <w:lang w:val="sq-AL"/>
        </w:rPr>
      </w:pPr>
      <w:r w:rsidRPr="007B72EE">
        <w:rPr>
          <w:i/>
          <w:spacing w:val="-4"/>
          <w:sz w:val="24"/>
          <w:szCs w:val="22"/>
          <w:lang w:val="sq-AL"/>
        </w:rPr>
        <w:t>a) të sistemit konstruktiv të objektit apo të punimeve teknike në zbatim;</w:t>
      </w:r>
    </w:p>
    <w:p w14:paraId="5A63F3EC" w14:textId="77777777" w:rsidR="00E15247" w:rsidRPr="007B72EE" w:rsidRDefault="00E15247" w:rsidP="00E15247">
      <w:pPr>
        <w:pStyle w:val="Hapesira7"/>
        <w:rPr>
          <w:i/>
          <w:spacing w:val="-4"/>
          <w:sz w:val="24"/>
          <w:szCs w:val="22"/>
          <w:lang w:val="sq-AL"/>
        </w:rPr>
      </w:pPr>
      <w:r w:rsidRPr="007B72EE">
        <w:rPr>
          <w:i/>
          <w:spacing w:val="-4"/>
          <w:sz w:val="24"/>
          <w:szCs w:val="22"/>
          <w:lang w:val="sq-AL"/>
        </w:rPr>
        <w:t>b) të numrit dhe formës së njësive brenda objektit;</w:t>
      </w:r>
    </w:p>
    <w:p w14:paraId="5A63F3ED" w14:textId="77777777" w:rsidR="00E15247" w:rsidRPr="007B72EE" w:rsidRDefault="00E15247" w:rsidP="00E15247">
      <w:pPr>
        <w:pStyle w:val="Hapesira7"/>
        <w:rPr>
          <w:i/>
          <w:spacing w:val="-4"/>
          <w:sz w:val="24"/>
          <w:szCs w:val="22"/>
          <w:lang w:val="sq-AL"/>
        </w:rPr>
      </w:pPr>
      <w:r w:rsidRPr="007B72EE">
        <w:rPr>
          <w:i/>
          <w:spacing w:val="-4"/>
          <w:sz w:val="24"/>
          <w:szCs w:val="22"/>
          <w:lang w:val="sq-AL"/>
        </w:rPr>
        <w:t>c) për përmirësimin e eficiencës energjetike;</w:t>
      </w:r>
    </w:p>
    <w:p w14:paraId="5A63F3EE" w14:textId="77777777" w:rsidR="00E15247" w:rsidRPr="007B72EE" w:rsidRDefault="00E15247" w:rsidP="00E15247">
      <w:pPr>
        <w:pStyle w:val="Hapesira7"/>
        <w:rPr>
          <w:i/>
          <w:spacing w:val="-4"/>
          <w:sz w:val="24"/>
          <w:szCs w:val="22"/>
          <w:lang w:val="sq-AL"/>
        </w:rPr>
      </w:pPr>
      <w:r w:rsidRPr="007B72EE">
        <w:rPr>
          <w:i/>
          <w:spacing w:val="-4"/>
          <w:sz w:val="24"/>
          <w:szCs w:val="22"/>
          <w:lang w:val="sq-AL"/>
        </w:rPr>
        <w:t>ç) në instalime, për sa kohë që rritet cilësia e punimeve;</w:t>
      </w:r>
    </w:p>
    <w:p w14:paraId="5A63F3EF" w14:textId="77777777" w:rsidR="00E15247" w:rsidRPr="007B72EE" w:rsidRDefault="00E15247" w:rsidP="00E15247">
      <w:pPr>
        <w:pStyle w:val="Hapesira7"/>
        <w:rPr>
          <w:i/>
          <w:spacing w:val="-4"/>
          <w:sz w:val="24"/>
          <w:szCs w:val="22"/>
          <w:lang w:val="sq-AL"/>
        </w:rPr>
      </w:pPr>
      <w:r w:rsidRPr="007B72EE">
        <w:rPr>
          <w:i/>
          <w:spacing w:val="-4"/>
          <w:sz w:val="24"/>
          <w:szCs w:val="22"/>
          <w:lang w:val="sq-AL"/>
        </w:rPr>
        <w:t>d) për të shtuar elemente arkitektonike, për përdorim të barabartë e të pavarur të hapësirave të projektuara nga të gjithë personat, përfshirë ata me aftësi të kufizuara;</w:t>
      </w:r>
    </w:p>
    <w:p w14:paraId="5A63F3F0" w14:textId="77777777" w:rsidR="00E15247" w:rsidRPr="007B72EE" w:rsidRDefault="00E15247" w:rsidP="00E15247">
      <w:pPr>
        <w:pStyle w:val="Hapesira7"/>
        <w:rPr>
          <w:i/>
          <w:spacing w:val="-4"/>
          <w:sz w:val="24"/>
          <w:szCs w:val="22"/>
          <w:lang w:val="sq-AL"/>
        </w:rPr>
      </w:pPr>
      <w:r w:rsidRPr="007B72EE">
        <w:rPr>
          <w:i/>
          <w:spacing w:val="-4"/>
          <w:sz w:val="24"/>
          <w:szCs w:val="22"/>
          <w:lang w:val="sq-AL"/>
        </w:rPr>
        <w:t>dh) ndryshime në fasadë.</w:t>
      </w:r>
    </w:p>
    <w:p w14:paraId="5A63F3F1" w14:textId="77777777" w:rsidR="009923B4" w:rsidRPr="007B72EE" w:rsidRDefault="009923B4" w:rsidP="00E15247">
      <w:pPr>
        <w:pStyle w:val="Hapesira7"/>
        <w:rPr>
          <w:i/>
          <w:spacing w:val="-4"/>
          <w:sz w:val="24"/>
          <w:szCs w:val="22"/>
          <w:lang w:val="sq-AL"/>
        </w:rPr>
      </w:pPr>
      <w:r w:rsidRPr="007B72EE">
        <w:rPr>
          <w:i/>
          <w:spacing w:val="-4"/>
          <w:sz w:val="24"/>
          <w:szCs w:val="22"/>
          <w:lang w:val="sq-AL"/>
        </w:rPr>
        <w:t>e)ndryshime që rezultojnë në ndryshimin e sipërfaqes ndërtimore të objektit, mbi tokë dhe nën tokë, brenda kufijve dhe kushteve urbane të zhvillimit, me kusht që ndryshimi i sipërfaqes ndërtimore mbi tokë të mos tejkalojë masën 2% të sipërfaqes ndërtimore mbi tokë të miratuar në lejen e ndërtimit.</w:t>
      </w:r>
    </w:p>
    <w:p w14:paraId="5A63F3F2" w14:textId="77777777" w:rsidR="000F2DA7" w:rsidRPr="007B72EE" w:rsidRDefault="00E15247" w:rsidP="00E15247">
      <w:pPr>
        <w:pStyle w:val="Hapesira7"/>
        <w:rPr>
          <w:i/>
          <w:spacing w:val="-4"/>
          <w:lang w:val="sq-AL"/>
        </w:rPr>
      </w:pPr>
      <w:r w:rsidRPr="007B72EE">
        <w:rPr>
          <w:i/>
          <w:spacing w:val="-4"/>
          <w:sz w:val="24"/>
          <w:szCs w:val="22"/>
          <w:lang w:val="sq-AL"/>
        </w:rPr>
        <w:t xml:space="preserve">2. </w:t>
      </w:r>
      <w:r w:rsidR="008D0EFE" w:rsidRPr="007B72EE">
        <w:rPr>
          <w:i/>
          <w:spacing w:val="-4"/>
          <w:sz w:val="24"/>
          <w:szCs w:val="22"/>
          <w:lang w:val="sq-AL"/>
        </w:rPr>
        <w:t>Shfuqizuar.</w:t>
      </w:r>
    </w:p>
    <w:p w14:paraId="5A63F3F3" w14:textId="77777777" w:rsidR="000F2DA7" w:rsidRPr="007B72EE" w:rsidRDefault="000F2DA7" w:rsidP="000F2DA7">
      <w:pPr>
        <w:pStyle w:val="Paragrafi"/>
        <w:jc w:val="center"/>
        <w:rPr>
          <w:spacing w:val="-4"/>
          <w:lang w:val="sq-AL"/>
        </w:rPr>
      </w:pPr>
      <w:bookmarkStart w:id="61" w:name="_Toc409269079"/>
    </w:p>
    <w:p w14:paraId="5A63F3F4" w14:textId="77777777" w:rsidR="000F2DA7" w:rsidRPr="007B72EE" w:rsidRDefault="000F2DA7" w:rsidP="000F2DA7">
      <w:pPr>
        <w:pStyle w:val="Paragrafi"/>
        <w:jc w:val="center"/>
        <w:rPr>
          <w:spacing w:val="-4"/>
          <w:lang w:val="sq-AL"/>
        </w:rPr>
      </w:pPr>
    </w:p>
    <w:p w14:paraId="5A63F3F5" w14:textId="77777777" w:rsidR="000F2DA7" w:rsidRPr="007B72EE" w:rsidRDefault="000F2DA7" w:rsidP="000F2DA7">
      <w:pPr>
        <w:pStyle w:val="Paragrafi"/>
        <w:jc w:val="center"/>
        <w:rPr>
          <w:spacing w:val="-4"/>
          <w:lang w:val="sq-AL"/>
        </w:rPr>
      </w:pPr>
    </w:p>
    <w:p w14:paraId="5A63F3F6" w14:textId="77777777" w:rsidR="000F2DA7" w:rsidRPr="007B72EE" w:rsidRDefault="000F2DA7" w:rsidP="000F2DA7">
      <w:pPr>
        <w:pStyle w:val="Paragrafi"/>
        <w:jc w:val="center"/>
        <w:rPr>
          <w:spacing w:val="-4"/>
          <w:lang w:val="sq-AL"/>
        </w:rPr>
      </w:pPr>
      <w:r w:rsidRPr="007B72EE">
        <w:rPr>
          <w:spacing w:val="-4"/>
          <w:lang w:val="sq-AL"/>
        </w:rPr>
        <w:lastRenderedPageBreak/>
        <w:t>Neni 18</w:t>
      </w:r>
      <w:bookmarkEnd w:id="61"/>
    </w:p>
    <w:p w14:paraId="5A63F3F7" w14:textId="77777777" w:rsidR="000F2DA7" w:rsidRPr="007B72EE" w:rsidRDefault="000F2DA7" w:rsidP="000F2DA7">
      <w:pPr>
        <w:pStyle w:val="Paragrafi"/>
        <w:jc w:val="center"/>
        <w:rPr>
          <w:b/>
          <w:spacing w:val="-4"/>
          <w:lang w:val="sq-AL"/>
        </w:rPr>
      </w:pPr>
      <w:bookmarkStart w:id="62" w:name="_Toc409269080"/>
      <w:r w:rsidRPr="007B72EE">
        <w:rPr>
          <w:b/>
          <w:spacing w:val="-4"/>
          <w:lang w:val="sq-AL"/>
        </w:rPr>
        <w:t>Shtyrja e afatit të lejes së ndërtimit</w:t>
      </w:r>
      <w:bookmarkEnd w:id="62"/>
    </w:p>
    <w:p w14:paraId="5A63F3F8" w14:textId="77777777" w:rsidR="000F2DA7" w:rsidRPr="007B72EE" w:rsidRDefault="000F2DA7" w:rsidP="000F2DA7">
      <w:pPr>
        <w:pStyle w:val="Hapesira7"/>
        <w:rPr>
          <w:spacing w:val="-4"/>
          <w:lang w:val="sq-AL"/>
        </w:rPr>
      </w:pPr>
    </w:p>
    <w:p w14:paraId="5A63F3F9" w14:textId="77777777" w:rsidR="000F2DA7" w:rsidRPr="007B72EE" w:rsidRDefault="000F2DA7" w:rsidP="000F2DA7">
      <w:pPr>
        <w:pStyle w:val="Paragrafi"/>
        <w:rPr>
          <w:spacing w:val="-4"/>
          <w:lang w:val="sq-AL"/>
        </w:rPr>
      </w:pPr>
      <w:r w:rsidRPr="007B72EE">
        <w:rPr>
          <w:spacing w:val="-4"/>
          <w:lang w:val="sq-AL"/>
        </w:rPr>
        <w:t>1. Shtyrja e afatit të lejes së ndërtimit bëhet nga autoriteti që ka miratuar lejen, me kërkesë të subjektit zhvillues të përcaktuar në lejen e ndërtimit.</w:t>
      </w:r>
    </w:p>
    <w:p w14:paraId="5A63F3FA" w14:textId="77777777" w:rsidR="000F2DA7" w:rsidRPr="007B72EE" w:rsidRDefault="000F2DA7" w:rsidP="000F2DA7">
      <w:pPr>
        <w:pStyle w:val="Paragrafi"/>
        <w:rPr>
          <w:spacing w:val="-4"/>
          <w:lang w:val="sq-AL"/>
        </w:rPr>
      </w:pPr>
      <w:r w:rsidRPr="007B72EE">
        <w:rPr>
          <w:spacing w:val="-4"/>
          <w:lang w:val="sq-AL"/>
        </w:rPr>
        <w:t>2. Procedura e shtyrjes së afatit të lejes së ndërtimit është e përcaktuar në nenin 40, të ligjit.</w:t>
      </w:r>
    </w:p>
    <w:p w14:paraId="5A63F3FB" w14:textId="77777777" w:rsidR="000F2DA7" w:rsidRPr="007B72EE" w:rsidRDefault="000F2DA7" w:rsidP="000F2DA7">
      <w:pPr>
        <w:pStyle w:val="Paragrafi"/>
        <w:rPr>
          <w:spacing w:val="-4"/>
          <w:lang w:val="sq-AL"/>
        </w:rPr>
      </w:pPr>
      <w:r w:rsidRPr="007B72EE">
        <w:rPr>
          <w:spacing w:val="-4"/>
          <w:lang w:val="sq-AL"/>
        </w:rPr>
        <w:t xml:space="preserve">3. Për lejet e ndërtimit, të cilave u ka mbaruar afati dhe nuk kanë filluar punimet, duhet të bëhet aplikim për leje të re. </w:t>
      </w:r>
    </w:p>
    <w:p w14:paraId="5A63F3FC" w14:textId="77777777" w:rsidR="000F2DA7" w:rsidRPr="007B72EE" w:rsidRDefault="000F2DA7" w:rsidP="000F2DA7">
      <w:pPr>
        <w:pStyle w:val="Hapesira7"/>
        <w:rPr>
          <w:spacing w:val="-4"/>
          <w:lang w:val="sq-AL"/>
        </w:rPr>
      </w:pPr>
    </w:p>
    <w:p w14:paraId="5A63F3FD" w14:textId="77777777" w:rsidR="000F2DA7" w:rsidRPr="007B72EE" w:rsidRDefault="000F2DA7" w:rsidP="000F2DA7">
      <w:pPr>
        <w:pStyle w:val="Paragrafi"/>
        <w:jc w:val="center"/>
        <w:rPr>
          <w:spacing w:val="-4"/>
          <w:lang w:val="sq-AL"/>
        </w:rPr>
      </w:pPr>
      <w:bookmarkStart w:id="63" w:name="_Toc409269081"/>
      <w:r w:rsidRPr="007B72EE">
        <w:rPr>
          <w:spacing w:val="-4"/>
          <w:lang w:val="sq-AL"/>
        </w:rPr>
        <w:t>Neni 19</w:t>
      </w:r>
      <w:bookmarkEnd w:id="63"/>
    </w:p>
    <w:p w14:paraId="5A63F3FE" w14:textId="77777777" w:rsidR="000F2DA7" w:rsidRPr="007B72EE" w:rsidRDefault="000F2DA7" w:rsidP="000F2DA7">
      <w:pPr>
        <w:pStyle w:val="Paragrafi"/>
        <w:jc w:val="center"/>
        <w:rPr>
          <w:b/>
          <w:spacing w:val="-4"/>
          <w:lang w:val="sq-AL"/>
        </w:rPr>
      </w:pPr>
      <w:bookmarkStart w:id="64" w:name="_Toc409269082"/>
      <w:r w:rsidRPr="007B72EE">
        <w:rPr>
          <w:b/>
          <w:spacing w:val="-4"/>
          <w:lang w:val="sq-AL"/>
        </w:rPr>
        <w:t>Lejet e ndërtimit për të cilat është përgjegjëse KKT-ja</w:t>
      </w:r>
      <w:bookmarkEnd w:id="64"/>
    </w:p>
    <w:p w14:paraId="5A63F3FF" w14:textId="787F37AA" w:rsidR="00E15247" w:rsidRPr="007B72EE" w:rsidRDefault="00E15247" w:rsidP="008D0EFE">
      <w:pPr>
        <w:pStyle w:val="Paragrafi"/>
        <w:jc w:val="center"/>
        <w:rPr>
          <w:b/>
          <w:i/>
          <w:lang w:val="sq-AL"/>
        </w:rPr>
      </w:pPr>
      <w:r w:rsidRPr="007B72EE">
        <w:rPr>
          <w:i/>
          <w:lang w:val="sq-AL"/>
        </w:rPr>
        <w:t xml:space="preserve">(Ndryshuar shkronja </w:t>
      </w:r>
      <w:r w:rsidR="00A149F1">
        <w:rPr>
          <w:lang w:val="sq-AL"/>
        </w:rPr>
        <w:t>“</w:t>
      </w:r>
      <w:r w:rsidRPr="007B72EE">
        <w:rPr>
          <w:spacing w:val="-4"/>
          <w:lang w:val="sq-AL"/>
        </w:rPr>
        <w:t xml:space="preserve">ë”; </w:t>
      </w:r>
      <w:r w:rsidRPr="00A149F1">
        <w:rPr>
          <w:i/>
          <w:spacing w:val="-4"/>
          <w:lang w:val="sq-AL"/>
        </w:rPr>
        <w:t>shtuar pika 4</w:t>
      </w:r>
      <w:r w:rsidRPr="007B72EE">
        <w:rPr>
          <w:spacing w:val="-4"/>
          <w:lang w:val="sq-AL"/>
        </w:rPr>
        <w:t xml:space="preserve"> </w:t>
      </w:r>
      <w:r w:rsidRPr="007B72EE">
        <w:rPr>
          <w:i/>
          <w:lang w:val="sq-AL"/>
        </w:rPr>
        <w:t>me VKM nr.271, datë 6.4.2016</w:t>
      </w:r>
      <w:r w:rsidR="008D0EFE" w:rsidRPr="007B72EE">
        <w:rPr>
          <w:i/>
          <w:lang w:val="sq-AL"/>
        </w:rPr>
        <w:t xml:space="preserve">; shtuar </w:t>
      </w:r>
      <w:r w:rsidR="00171EA6" w:rsidRPr="007B72EE">
        <w:rPr>
          <w:i/>
          <w:lang w:val="sq-AL"/>
        </w:rPr>
        <w:t>shkronja</w:t>
      </w:r>
      <w:r w:rsidR="008D0EFE" w:rsidRPr="007B72EE">
        <w:rPr>
          <w:i/>
          <w:lang w:val="sq-AL"/>
        </w:rPr>
        <w:t xml:space="preserve"> “sh”, ndryshuar pika 3 me VKM nr.231, date 21.3.2017</w:t>
      </w:r>
      <w:r w:rsidR="009923B4" w:rsidRPr="007B72EE">
        <w:rPr>
          <w:i/>
          <w:lang w:val="sq-AL"/>
        </w:rPr>
        <w:t xml:space="preserve">; </w:t>
      </w:r>
      <w:r w:rsidR="00171EA6" w:rsidRPr="007B72EE">
        <w:rPr>
          <w:i/>
          <w:lang w:val="sq-AL"/>
        </w:rPr>
        <w:t>shfuqizuar</w:t>
      </w:r>
      <w:r w:rsidR="009923B4" w:rsidRPr="007B72EE">
        <w:rPr>
          <w:i/>
          <w:lang w:val="sq-AL"/>
        </w:rPr>
        <w:t xml:space="preserve"> shkronja “sh”, me VKM nr.355, dat</w:t>
      </w:r>
      <w:r w:rsidR="00872FD2" w:rsidRPr="007B72EE">
        <w:rPr>
          <w:i/>
          <w:lang w:val="sq-AL"/>
        </w:rPr>
        <w:t>ë</w:t>
      </w:r>
      <w:r w:rsidR="009923B4" w:rsidRPr="007B72EE">
        <w:rPr>
          <w:i/>
          <w:lang w:val="sq-AL"/>
        </w:rPr>
        <w:t xml:space="preserve"> 19.4.2017</w:t>
      </w:r>
      <w:r w:rsidR="00171EA6">
        <w:rPr>
          <w:i/>
          <w:lang w:val="sq-AL"/>
        </w:rPr>
        <w:t>, shtuar shkronja “ç” në pikën 3 dhe shtuar pika 5 me vendimin n</w:t>
      </w:r>
      <w:r w:rsidR="00171EA6" w:rsidRPr="00171EA6">
        <w:rPr>
          <w:i/>
          <w:lang w:val="sq-AL"/>
        </w:rPr>
        <w:t>r. 693, datë 2.10.2019</w:t>
      </w:r>
      <w:r w:rsidR="008D0EFE" w:rsidRPr="007B72EE">
        <w:rPr>
          <w:i/>
          <w:lang w:val="sq-AL"/>
        </w:rPr>
        <w:t>)</w:t>
      </w:r>
    </w:p>
    <w:p w14:paraId="5A63F400" w14:textId="77777777" w:rsidR="000F2DA7" w:rsidRPr="007B72EE" w:rsidRDefault="000F2DA7" w:rsidP="000F2DA7">
      <w:pPr>
        <w:pStyle w:val="Hapesira7"/>
        <w:rPr>
          <w:spacing w:val="-4"/>
          <w:lang w:val="sq-AL"/>
        </w:rPr>
      </w:pPr>
    </w:p>
    <w:p w14:paraId="5A63F401" w14:textId="43877F13" w:rsidR="000F2DA7" w:rsidRPr="007B72EE" w:rsidRDefault="000F2DA7" w:rsidP="000F2DA7">
      <w:pPr>
        <w:pStyle w:val="Paragrafi"/>
        <w:rPr>
          <w:spacing w:val="-4"/>
          <w:lang w:val="sq-AL"/>
        </w:rPr>
      </w:pPr>
      <w:r w:rsidRPr="007B72EE">
        <w:rPr>
          <w:spacing w:val="-4"/>
          <w:lang w:val="sq-AL"/>
        </w:rPr>
        <w:t xml:space="preserve">1. Llojet e zhvillimit komplekse për </w:t>
      </w:r>
      <w:r w:rsidR="00171EA6" w:rsidRPr="007B72EE">
        <w:rPr>
          <w:spacing w:val="-4"/>
          <w:lang w:val="sq-AL"/>
        </w:rPr>
        <w:t>vendimmarrjen</w:t>
      </w:r>
      <w:r w:rsidRPr="007B72EE">
        <w:rPr>
          <w:spacing w:val="-4"/>
          <w:lang w:val="sq-AL"/>
        </w:rPr>
        <w:t xml:space="preserve"> e të cilave është përgjegjës Këshilli Kombëtar i Territorit, në bazë të nenit 28, të ligjit, janë:</w:t>
      </w:r>
    </w:p>
    <w:p w14:paraId="5A63F402" w14:textId="77777777" w:rsidR="000F2DA7" w:rsidRPr="007B72EE" w:rsidRDefault="000F2DA7" w:rsidP="000F2DA7">
      <w:pPr>
        <w:pStyle w:val="Paragrafi"/>
        <w:rPr>
          <w:spacing w:val="-4"/>
          <w:lang w:val="sq-AL"/>
        </w:rPr>
      </w:pPr>
      <w:r w:rsidRPr="007B72EE">
        <w:rPr>
          <w:spacing w:val="-4"/>
          <w:lang w:val="sq-AL"/>
        </w:rPr>
        <w:t>a) centralet prodhuese të energjisë, pjesë e sistemit elektro-energjetik të vendit, në përputhje me legjislacionin e posaçëm në fuqi;</w:t>
      </w:r>
    </w:p>
    <w:p w14:paraId="5A63F403" w14:textId="77777777" w:rsidR="000F2DA7" w:rsidRPr="007B72EE" w:rsidRDefault="000F2DA7" w:rsidP="000F2DA7">
      <w:pPr>
        <w:pStyle w:val="Paragrafi"/>
        <w:rPr>
          <w:spacing w:val="-4"/>
          <w:lang w:val="sq-AL"/>
        </w:rPr>
      </w:pPr>
      <w:r w:rsidRPr="007B72EE">
        <w:rPr>
          <w:spacing w:val="-4"/>
          <w:lang w:val="sq-AL"/>
        </w:rPr>
        <w:t>b) impiantet e prodhimit dhe të përpunimit të gazit, naftës e bitumeve, naftësjellësit dhe gazsjellësit, depot e naftës, gazit dhe derivateve të naftës me kapacitet mbi 500 tonë;</w:t>
      </w:r>
    </w:p>
    <w:p w14:paraId="5A63F404" w14:textId="77777777" w:rsidR="000F2DA7" w:rsidRPr="007B72EE" w:rsidRDefault="000F2DA7" w:rsidP="000F2DA7">
      <w:pPr>
        <w:pStyle w:val="Paragrafi"/>
        <w:rPr>
          <w:spacing w:val="-4"/>
          <w:lang w:val="sq-AL"/>
        </w:rPr>
      </w:pPr>
      <w:r w:rsidRPr="007B72EE">
        <w:rPr>
          <w:spacing w:val="-4"/>
          <w:lang w:val="sq-AL"/>
        </w:rPr>
        <w:t>c) impiantet e trajtimit dhe strukturat e depozitimit të mbetjeve, të ngurta dhe të lëngshme, të çdo lloji, si dhe impiantet e trajtimit të ujërave të përdorura sipas klasifikimeve të legjislacionit të posaçëm në fuqi;</w:t>
      </w:r>
    </w:p>
    <w:p w14:paraId="5A63F405" w14:textId="77777777" w:rsidR="000F2DA7" w:rsidRPr="007B72EE" w:rsidRDefault="00E15247" w:rsidP="000F2DA7">
      <w:pPr>
        <w:pStyle w:val="Paragrafi"/>
        <w:rPr>
          <w:spacing w:val="-4"/>
          <w:lang w:val="sq-AL"/>
        </w:rPr>
      </w:pPr>
      <w:r w:rsidRPr="007B72EE">
        <w:rPr>
          <w:spacing w:val="-4"/>
          <w:lang w:val="sq-AL"/>
        </w:rPr>
        <w:t xml:space="preserve">ç) </w:t>
      </w:r>
      <w:r w:rsidR="000F2DA7" w:rsidRPr="007B72EE">
        <w:rPr>
          <w:spacing w:val="-4"/>
          <w:lang w:val="sq-AL"/>
        </w:rPr>
        <w:t>aeroportet, portet e pasagjerëve, portet dhe terminalet, të çdolloj natyre dhe madhësie sipas legjislacionit të posaçëm në fuqi;</w:t>
      </w:r>
    </w:p>
    <w:p w14:paraId="5A63F406" w14:textId="77777777" w:rsidR="000F2DA7" w:rsidRPr="007B72EE" w:rsidRDefault="000F2DA7" w:rsidP="000F2DA7">
      <w:pPr>
        <w:pStyle w:val="Paragrafi"/>
        <w:rPr>
          <w:spacing w:val="-4"/>
          <w:lang w:val="sq-AL"/>
        </w:rPr>
      </w:pPr>
      <w:r w:rsidRPr="007B72EE">
        <w:rPr>
          <w:spacing w:val="-4"/>
          <w:lang w:val="sq-AL"/>
        </w:rPr>
        <w:t>d) korpuset universitare, qendrat universitare dhe të kërkimit shkencor, përfshirë kampuset;</w:t>
      </w:r>
    </w:p>
    <w:p w14:paraId="5A63F407" w14:textId="77777777" w:rsidR="000F2DA7" w:rsidRPr="007B72EE" w:rsidRDefault="00E15247" w:rsidP="00E15247">
      <w:pPr>
        <w:pStyle w:val="Paragrafi"/>
        <w:ind w:firstLine="0"/>
        <w:rPr>
          <w:spacing w:val="-4"/>
          <w:lang w:val="sq-AL"/>
        </w:rPr>
      </w:pPr>
      <w:r w:rsidRPr="007B72EE">
        <w:rPr>
          <w:spacing w:val="-4"/>
          <w:lang w:val="sq-AL"/>
        </w:rPr>
        <w:t xml:space="preserve">   dh) </w:t>
      </w:r>
      <w:r w:rsidR="000F2DA7" w:rsidRPr="007B72EE">
        <w:rPr>
          <w:spacing w:val="-4"/>
          <w:lang w:val="sq-AL"/>
        </w:rPr>
        <w:t>spitalet, qendrat dhe komplekset spitalore;</w:t>
      </w:r>
    </w:p>
    <w:p w14:paraId="5A63F408" w14:textId="77777777" w:rsidR="000F2DA7" w:rsidRPr="007B72EE" w:rsidRDefault="00E15247" w:rsidP="000F2DA7">
      <w:pPr>
        <w:pStyle w:val="Paragrafi"/>
        <w:rPr>
          <w:spacing w:val="-4"/>
          <w:lang w:val="sq-AL"/>
        </w:rPr>
      </w:pPr>
      <w:r w:rsidRPr="007B72EE">
        <w:rPr>
          <w:spacing w:val="-4"/>
          <w:lang w:val="sq-AL"/>
        </w:rPr>
        <w:t xml:space="preserve">e)  </w:t>
      </w:r>
      <w:r w:rsidR="000F2DA7" w:rsidRPr="007B72EE">
        <w:rPr>
          <w:spacing w:val="-4"/>
          <w:lang w:val="sq-AL"/>
        </w:rPr>
        <w:t>strukturat e institucioneve ndëshkuese dhe edukuese;</w:t>
      </w:r>
    </w:p>
    <w:p w14:paraId="5A63F409" w14:textId="77777777" w:rsidR="00E15247" w:rsidRPr="007B72EE" w:rsidRDefault="000F2DA7" w:rsidP="000F2DA7">
      <w:pPr>
        <w:pStyle w:val="Paragrafi"/>
        <w:rPr>
          <w:i/>
          <w:spacing w:val="-4"/>
          <w:lang w:val="sq-AL"/>
        </w:rPr>
      </w:pPr>
      <w:r w:rsidRPr="007B72EE">
        <w:rPr>
          <w:i/>
          <w:spacing w:val="-4"/>
          <w:lang w:val="sq-AL"/>
        </w:rPr>
        <w:t xml:space="preserve">ë)  </w:t>
      </w:r>
      <w:r w:rsidR="00E15247" w:rsidRPr="007B72EE">
        <w:rPr>
          <w:i/>
          <w:spacing w:val="-4"/>
          <w:lang w:val="sq-AL"/>
        </w:rPr>
        <w:t>resorte dhe fshatra turistikë tradicionalë, komplekse parqesh ujore, argëtimi apo zbavitjeje, që përmbajnë ujë në basen, mbi 5 000 m</w:t>
      </w:r>
      <w:r w:rsidR="00E15247" w:rsidRPr="007B72EE">
        <w:rPr>
          <w:i/>
          <w:spacing w:val="-4"/>
          <w:vertAlign w:val="superscript"/>
          <w:lang w:val="sq-AL"/>
        </w:rPr>
        <w:t>3</w:t>
      </w:r>
      <w:r w:rsidR="00E15247" w:rsidRPr="007B72EE">
        <w:rPr>
          <w:i/>
          <w:spacing w:val="-4"/>
          <w:lang w:val="sq-AL"/>
        </w:rPr>
        <w:t>, impiante skish, teleferikë dhe infrastruktura ndihmëse;</w:t>
      </w:r>
    </w:p>
    <w:p w14:paraId="5A63F40A" w14:textId="77777777" w:rsidR="000F2DA7" w:rsidRPr="007B72EE" w:rsidRDefault="000F2DA7" w:rsidP="000F2DA7">
      <w:pPr>
        <w:pStyle w:val="Paragrafi"/>
        <w:rPr>
          <w:spacing w:val="-4"/>
          <w:lang w:val="sq-AL"/>
        </w:rPr>
      </w:pPr>
      <w:r w:rsidRPr="007B72EE">
        <w:rPr>
          <w:spacing w:val="-4"/>
          <w:lang w:val="sq-AL"/>
        </w:rPr>
        <w:t>f) muzetë dhe teatrot kombëtarë, veprat monumentale me rëndësi kombëtare, objektet në zonat e mbrojtura në përputhje me ligjin sektorial;</w:t>
      </w:r>
    </w:p>
    <w:p w14:paraId="5A63F40B" w14:textId="77777777" w:rsidR="000F2DA7" w:rsidRPr="007B72EE" w:rsidRDefault="000F2DA7" w:rsidP="000F2DA7">
      <w:pPr>
        <w:pStyle w:val="Paragrafi"/>
        <w:rPr>
          <w:spacing w:val="-4"/>
          <w:lang w:val="sq-AL"/>
        </w:rPr>
      </w:pPr>
      <w:r w:rsidRPr="007B72EE">
        <w:rPr>
          <w:spacing w:val="-4"/>
          <w:lang w:val="sq-AL"/>
        </w:rPr>
        <w:t>g) pikat doganore dhe kufitare;</w:t>
      </w:r>
    </w:p>
    <w:p w14:paraId="5A63F40C" w14:textId="77777777" w:rsidR="000F2DA7" w:rsidRPr="007B72EE" w:rsidRDefault="000F2DA7" w:rsidP="000F2DA7">
      <w:pPr>
        <w:pStyle w:val="Paragrafi"/>
        <w:rPr>
          <w:spacing w:val="-4"/>
          <w:lang w:val="sq-AL"/>
        </w:rPr>
      </w:pPr>
      <w:r w:rsidRPr="007B72EE">
        <w:rPr>
          <w:spacing w:val="-4"/>
          <w:lang w:val="sq-AL"/>
        </w:rPr>
        <w:t>gj) minierat, kriporet, karrierat, pika nxjerrjeje dhe shfrytëzimi inertesh;</w:t>
      </w:r>
    </w:p>
    <w:p w14:paraId="5A63F40D" w14:textId="77777777" w:rsidR="000F2DA7" w:rsidRPr="007B72EE" w:rsidRDefault="000F2DA7" w:rsidP="000F2DA7">
      <w:pPr>
        <w:pStyle w:val="Paragrafi"/>
        <w:rPr>
          <w:spacing w:val="-4"/>
          <w:lang w:val="sq-AL"/>
        </w:rPr>
      </w:pPr>
      <w:r w:rsidRPr="007B72EE">
        <w:rPr>
          <w:spacing w:val="-4"/>
          <w:lang w:val="sq-AL"/>
        </w:rPr>
        <w:t>h) strukturat dhe infrastrukturat ushtarake sipas legjislacionit të posaçëm;</w:t>
      </w:r>
    </w:p>
    <w:p w14:paraId="5A63F40E" w14:textId="77777777" w:rsidR="000F2DA7" w:rsidRPr="007B72EE" w:rsidRDefault="000F2DA7" w:rsidP="000F2DA7">
      <w:pPr>
        <w:pStyle w:val="Paragrafi"/>
        <w:rPr>
          <w:spacing w:val="-4"/>
          <w:lang w:val="sq-AL"/>
        </w:rPr>
      </w:pPr>
      <w:r w:rsidRPr="007B72EE">
        <w:rPr>
          <w:spacing w:val="-4"/>
          <w:lang w:val="sq-AL"/>
        </w:rPr>
        <w:t>i)  stacionet dhe objektet e Policisë së Shtetit apo shërbimeve inteligjente;</w:t>
      </w:r>
    </w:p>
    <w:p w14:paraId="5A63F40F" w14:textId="4022E1BB" w:rsidR="000F2DA7" w:rsidRPr="007B72EE" w:rsidRDefault="000F2DA7" w:rsidP="000F2DA7">
      <w:pPr>
        <w:pStyle w:val="Paragrafi"/>
        <w:rPr>
          <w:spacing w:val="-4"/>
          <w:lang w:val="sq-AL"/>
        </w:rPr>
      </w:pPr>
      <w:r w:rsidRPr="007B72EE">
        <w:rPr>
          <w:spacing w:val="-4"/>
          <w:lang w:val="sq-AL"/>
        </w:rPr>
        <w:t xml:space="preserve">j)  stacionet e shërbimit </w:t>
      </w:r>
      <w:r w:rsidR="00171EA6" w:rsidRPr="007B72EE">
        <w:rPr>
          <w:spacing w:val="-4"/>
          <w:lang w:val="sq-AL"/>
        </w:rPr>
        <w:t>zjarrfikës</w:t>
      </w:r>
      <w:r w:rsidRPr="007B72EE">
        <w:rPr>
          <w:spacing w:val="-4"/>
          <w:lang w:val="sq-AL"/>
        </w:rPr>
        <w:t>;</w:t>
      </w:r>
    </w:p>
    <w:p w14:paraId="5A63F410" w14:textId="77777777" w:rsidR="000F2DA7" w:rsidRPr="007B72EE" w:rsidRDefault="000F2DA7" w:rsidP="000F2DA7">
      <w:pPr>
        <w:pStyle w:val="Paragrafi"/>
        <w:rPr>
          <w:spacing w:val="-4"/>
          <w:lang w:val="sq-AL"/>
        </w:rPr>
      </w:pPr>
      <w:r w:rsidRPr="007B72EE">
        <w:rPr>
          <w:spacing w:val="-4"/>
          <w:lang w:val="sq-AL"/>
        </w:rPr>
        <w:t>k) Banka e Shqipërisë;</w:t>
      </w:r>
    </w:p>
    <w:p w14:paraId="5A63F411" w14:textId="77777777" w:rsidR="000F2DA7" w:rsidRPr="007B72EE" w:rsidRDefault="000F2DA7" w:rsidP="000F2DA7">
      <w:pPr>
        <w:pStyle w:val="Paragrafi"/>
        <w:rPr>
          <w:spacing w:val="-4"/>
          <w:lang w:val="sq-AL"/>
        </w:rPr>
      </w:pPr>
      <w:r w:rsidRPr="007B72EE">
        <w:rPr>
          <w:spacing w:val="-4"/>
          <w:lang w:val="sq-AL"/>
        </w:rPr>
        <w:t>l) Varrezat e Dëshmorëve të Atdheut;</w:t>
      </w:r>
    </w:p>
    <w:p w14:paraId="5A63F412" w14:textId="77777777" w:rsidR="000F2DA7" w:rsidRPr="007B72EE" w:rsidRDefault="000F2DA7" w:rsidP="000F2DA7">
      <w:pPr>
        <w:pStyle w:val="Paragrafi"/>
        <w:rPr>
          <w:spacing w:val="-4"/>
          <w:lang w:val="sq-AL"/>
        </w:rPr>
      </w:pPr>
      <w:r w:rsidRPr="007B72EE">
        <w:rPr>
          <w:spacing w:val="-4"/>
          <w:lang w:val="sq-AL"/>
        </w:rPr>
        <w:t>ll) strukturat dhe qendrat e prodhimit e të përpunimit të industrisë metalurgjike, farmaceutike, kimike, armëve, lëndëve plasëse apo teknologjisë së lartë;</w:t>
      </w:r>
    </w:p>
    <w:p w14:paraId="5A63F413" w14:textId="77777777" w:rsidR="000F2DA7" w:rsidRPr="007B72EE" w:rsidRDefault="000F2DA7" w:rsidP="000F2DA7">
      <w:pPr>
        <w:pStyle w:val="Paragrafi"/>
        <w:rPr>
          <w:spacing w:val="-4"/>
          <w:lang w:val="sq-AL"/>
        </w:rPr>
      </w:pPr>
      <w:r w:rsidRPr="007B72EE">
        <w:rPr>
          <w:spacing w:val="-4"/>
          <w:lang w:val="sq-AL"/>
        </w:rPr>
        <w:t>m)</w:t>
      </w:r>
      <w:r w:rsidRPr="007B72EE">
        <w:rPr>
          <w:spacing w:val="-4"/>
          <w:lang w:val="sq-AL"/>
        </w:rPr>
        <w:tab/>
        <w:t xml:space="preserve"> qendrat apo institucionet në të cilat kryhen veprimtari, përfshirë kërkimore dhe eksperimentale në fusha të industrisë kimike, fizikës bërthamore dhe të tjera, që klasifikohen nga legjislacioni i posaçëm në fuqi si me rrezikshmëri të lartë;</w:t>
      </w:r>
    </w:p>
    <w:p w14:paraId="5A63F414" w14:textId="77777777" w:rsidR="000F2DA7" w:rsidRPr="007B72EE" w:rsidRDefault="000F2DA7" w:rsidP="000F2DA7">
      <w:pPr>
        <w:pStyle w:val="Paragrafi"/>
        <w:rPr>
          <w:spacing w:val="-4"/>
          <w:lang w:val="sq-AL"/>
        </w:rPr>
      </w:pPr>
      <w:r w:rsidRPr="007B72EE">
        <w:rPr>
          <w:spacing w:val="-4"/>
          <w:lang w:val="sq-AL"/>
        </w:rPr>
        <w:t>n) pjesët përbërëse të rrjeteve apo sistemeve të infrastrukturave kombëtare (hekurudha, metro, tramvaj, rrugë, autostrada, rrjete kabllore nënujore, nëntokësore dhe ajrore, objekte dhe rrjete të furnizimit me ujë, objektet, rrjetet e komunikimit elektronik me shtrirje apo ndikim kombëtar ose rajonal);</w:t>
      </w:r>
    </w:p>
    <w:p w14:paraId="5A63F415" w14:textId="77777777" w:rsidR="000F2DA7" w:rsidRPr="007B72EE" w:rsidRDefault="000F2DA7" w:rsidP="000F2DA7">
      <w:pPr>
        <w:pStyle w:val="Paragrafi"/>
        <w:rPr>
          <w:spacing w:val="-4"/>
          <w:lang w:val="sq-AL"/>
        </w:rPr>
      </w:pPr>
      <w:r w:rsidRPr="007B72EE">
        <w:rPr>
          <w:spacing w:val="-4"/>
          <w:lang w:val="sq-AL"/>
        </w:rPr>
        <w:t xml:space="preserve">nj) strukturat dhe rrjetet e furnizimit me ujë, grumbullimit dhe trajtimit të ujërave të përdorura etj., të </w:t>
      </w:r>
      <w:r w:rsidRPr="007B72EE">
        <w:rPr>
          <w:spacing w:val="-4"/>
          <w:lang w:val="sq-AL"/>
        </w:rPr>
        <w:lastRenderedPageBreak/>
        <w:t>cilat janë nën përgjegjësinë e ministrive në fushat e transportit, energjisë, administrimit të ujit, komunikimit elektronik, mbrojtjes së tokës dhe mbrojtjes së sigurisë publike e kombëtare;</w:t>
      </w:r>
    </w:p>
    <w:p w14:paraId="5A63F416" w14:textId="77777777" w:rsidR="000F2DA7" w:rsidRPr="007B72EE" w:rsidRDefault="000F2DA7" w:rsidP="000F2DA7">
      <w:pPr>
        <w:pStyle w:val="Paragrafi"/>
        <w:rPr>
          <w:spacing w:val="-4"/>
          <w:lang w:val="sq-AL"/>
        </w:rPr>
      </w:pPr>
      <w:r w:rsidRPr="007B72EE">
        <w:rPr>
          <w:spacing w:val="-4"/>
          <w:lang w:val="sq-AL"/>
        </w:rPr>
        <w:t>o) basente ujore artificiale me kapacitete mbi 10,000 m</w:t>
      </w:r>
      <w:r w:rsidRPr="007B72EE">
        <w:rPr>
          <w:spacing w:val="-4"/>
          <w:vertAlign w:val="superscript"/>
          <w:lang w:val="sq-AL"/>
        </w:rPr>
        <w:t>3</w:t>
      </w:r>
      <w:r w:rsidRPr="007B72EE">
        <w:rPr>
          <w:spacing w:val="-4"/>
          <w:lang w:val="sq-AL"/>
        </w:rPr>
        <w:t>;</w:t>
      </w:r>
    </w:p>
    <w:p w14:paraId="5A63F417" w14:textId="77777777" w:rsidR="000F2DA7" w:rsidRPr="007B72EE" w:rsidRDefault="000F2DA7" w:rsidP="000F2DA7">
      <w:pPr>
        <w:pStyle w:val="Paragrafi"/>
        <w:rPr>
          <w:spacing w:val="-4"/>
          <w:lang w:val="sq-AL"/>
        </w:rPr>
      </w:pPr>
      <w:r w:rsidRPr="007B72EE">
        <w:rPr>
          <w:spacing w:val="-4"/>
          <w:lang w:val="sq-AL"/>
        </w:rPr>
        <w:t>p) stadiumet me kapacitet 10,000 e më shumë vende për spektatorë;</w:t>
      </w:r>
    </w:p>
    <w:p w14:paraId="5A63F418" w14:textId="77777777" w:rsidR="000F2DA7" w:rsidRPr="007B72EE" w:rsidRDefault="000F2DA7" w:rsidP="000F2DA7">
      <w:pPr>
        <w:pStyle w:val="Paragrafi"/>
        <w:rPr>
          <w:spacing w:val="-4"/>
          <w:lang w:val="sq-AL"/>
        </w:rPr>
      </w:pPr>
      <w:r w:rsidRPr="007B72EE">
        <w:rPr>
          <w:spacing w:val="-4"/>
          <w:lang w:val="sq-AL"/>
        </w:rPr>
        <w:t>q) urta dhe tunelet me gjatësi mbi 50 m;</w:t>
      </w:r>
    </w:p>
    <w:p w14:paraId="5A63F419" w14:textId="77777777" w:rsidR="000F2DA7" w:rsidRPr="007B72EE" w:rsidRDefault="000F2DA7" w:rsidP="000F2DA7">
      <w:pPr>
        <w:pStyle w:val="Paragrafi"/>
        <w:rPr>
          <w:spacing w:val="-4"/>
          <w:lang w:val="sq-AL"/>
        </w:rPr>
      </w:pPr>
      <w:r w:rsidRPr="007B72EE">
        <w:rPr>
          <w:spacing w:val="-4"/>
          <w:lang w:val="sq-AL"/>
        </w:rPr>
        <w:t>r) vendparkimet publike me kapacitet mbi 5,000 mjete 4+1 ose ekuivalente;</w:t>
      </w:r>
    </w:p>
    <w:p w14:paraId="5A63F41A" w14:textId="77777777" w:rsidR="000F2DA7" w:rsidRPr="007B72EE" w:rsidRDefault="000F2DA7" w:rsidP="000F2DA7">
      <w:pPr>
        <w:pStyle w:val="Paragrafi"/>
        <w:rPr>
          <w:spacing w:val="-4"/>
          <w:lang w:val="sq-AL"/>
        </w:rPr>
      </w:pPr>
      <w:r w:rsidRPr="007B72EE">
        <w:rPr>
          <w:spacing w:val="-4"/>
          <w:lang w:val="sq-AL"/>
        </w:rPr>
        <w:t>rr) pikat e furnizimit me karburant;</w:t>
      </w:r>
    </w:p>
    <w:p w14:paraId="5A63F41B" w14:textId="77777777" w:rsidR="000F2DA7" w:rsidRPr="007B72EE" w:rsidRDefault="000F2DA7" w:rsidP="000F2DA7">
      <w:pPr>
        <w:pStyle w:val="Paragrafi"/>
        <w:rPr>
          <w:spacing w:val="-4"/>
          <w:lang w:val="sq-AL"/>
        </w:rPr>
      </w:pPr>
      <w:r w:rsidRPr="007B72EE">
        <w:rPr>
          <w:spacing w:val="-4"/>
          <w:lang w:val="sq-AL"/>
        </w:rPr>
        <w:t>s) investimet str</w:t>
      </w:r>
      <w:r w:rsidR="008D0EFE" w:rsidRPr="007B72EE">
        <w:rPr>
          <w:spacing w:val="-4"/>
          <w:lang w:val="sq-AL"/>
        </w:rPr>
        <w:t>ategjike, sipas ligjit përkatës;</w:t>
      </w:r>
    </w:p>
    <w:p w14:paraId="5A63F41C" w14:textId="77777777" w:rsidR="008D0EFE" w:rsidRPr="007B72EE" w:rsidRDefault="008D0EFE" w:rsidP="000F2DA7">
      <w:pPr>
        <w:pStyle w:val="Paragrafi"/>
        <w:rPr>
          <w:i/>
          <w:spacing w:val="-4"/>
          <w:lang w:val="sq-AL"/>
        </w:rPr>
      </w:pPr>
      <w:r w:rsidRPr="007B72EE">
        <w:rPr>
          <w:i/>
          <w:spacing w:val="-4"/>
          <w:lang w:val="sq-AL"/>
        </w:rPr>
        <w:t>sh) </w:t>
      </w:r>
      <w:r w:rsidR="009923B4" w:rsidRPr="007B72EE">
        <w:rPr>
          <w:i/>
          <w:spacing w:val="-4"/>
          <w:lang w:val="sq-AL"/>
        </w:rPr>
        <w:t>Shfuqizuar.</w:t>
      </w:r>
    </w:p>
    <w:p w14:paraId="5A63F41D" w14:textId="77777777" w:rsidR="000F2DA7" w:rsidRPr="007B72EE" w:rsidRDefault="000F2DA7" w:rsidP="000F2DA7">
      <w:pPr>
        <w:pStyle w:val="Paragrafi"/>
        <w:rPr>
          <w:spacing w:val="-4"/>
          <w:lang w:val="sq-AL"/>
        </w:rPr>
      </w:pPr>
      <w:r w:rsidRPr="007B72EE">
        <w:rPr>
          <w:spacing w:val="-4"/>
          <w:lang w:val="sq-AL"/>
        </w:rPr>
        <w:t xml:space="preserve">2. Elementet përbërëse të zhvillimeve si në pikën 1, të këtij neni, përcaktohen në legjislacionin e posaçëm në fuqi. </w:t>
      </w:r>
    </w:p>
    <w:p w14:paraId="5A63F41E" w14:textId="77777777" w:rsidR="008D0EFE" w:rsidRPr="007B72EE" w:rsidRDefault="008D0EFE" w:rsidP="008D0EFE">
      <w:pPr>
        <w:pStyle w:val="Paragrafi"/>
        <w:rPr>
          <w:i/>
          <w:spacing w:val="-4"/>
          <w:lang w:val="sq-AL"/>
        </w:rPr>
      </w:pPr>
      <w:r w:rsidRPr="007B72EE">
        <w:rPr>
          <w:i/>
          <w:spacing w:val="-4"/>
          <w:lang w:val="sq-AL"/>
        </w:rPr>
        <w:t>3. Këshilli Kombëtar i Territorit është autoriteti përgjegjës për miratimin e lejeve të ndërtimit për:</w:t>
      </w:r>
    </w:p>
    <w:p w14:paraId="5A63F41F" w14:textId="77777777" w:rsidR="008D0EFE" w:rsidRPr="007B72EE" w:rsidRDefault="008D0EFE" w:rsidP="008D0EFE">
      <w:pPr>
        <w:pStyle w:val="Paragrafi"/>
        <w:rPr>
          <w:i/>
          <w:spacing w:val="-4"/>
          <w:lang w:val="sq-AL"/>
        </w:rPr>
      </w:pPr>
      <w:r w:rsidRPr="007B72EE">
        <w:rPr>
          <w:i/>
          <w:spacing w:val="-4"/>
          <w:lang w:val="sq-AL"/>
        </w:rPr>
        <w:t>a) çështje, zona apo objekte të përcaktuara si të rëndësisë kombëtare;</w:t>
      </w:r>
    </w:p>
    <w:p w14:paraId="5A63F420" w14:textId="77777777" w:rsidR="008D0EFE" w:rsidRPr="007B72EE" w:rsidRDefault="008D0EFE" w:rsidP="008D0EFE">
      <w:pPr>
        <w:pStyle w:val="Paragrafi"/>
        <w:rPr>
          <w:i/>
          <w:spacing w:val="-4"/>
          <w:lang w:val="sq-AL"/>
        </w:rPr>
      </w:pPr>
      <w:r w:rsidRPr="007B72EE">
        <w:rPr>
          <w:i/>
          <w:spacing w:val="-4"/>
          <w:lang w:val="sq-AL"/>
        </w:rPr>
        <w:t>b) zhvillime komplekse apo rikonstruksione të tyre, sipas kategorive të përcaktuara në pikën 1, të këtij neni;</w:t>
      </w:r>
    </w:p>
    <w:p w14:paraId="5A63F421" w14:textId="77777777" w:rsidR="008D0EFE" w:rsidRDefault="008D0EFE" w:rsidP="008D0EFE">
      <w:pPr>
        <w:pStyle w:val="Paragrafi"/>
        <w:rPr>
          <w:i/>
          <w:spacing w:val="-4"/>
          <w:lang w:val="sq-AL"/>
        </w:rPr>
      </w:pPr>
      <w:r w:rsidRPr="007B72EE">
        <w:rPr>
          <w:i/>
          <w:spacing w:val="-4"/>
          <w:lang w:val="sq-AL"/>
        </w:rPr>
        <w:t>c) objektet shtetërore apo rikonstruksione të tyre, kur ato ngrihen në pronat shtetërore të patransferuara te njësitë e qeverisjes vendore.</w:t>
      </w:r>
    </w:p>
    <w:p w14:paraId="759D242C" w14:textId="373DE545" w:rsidR="00171EA6" w:rsidRPr="00171EA6" w:rsidRDefault="00171EA6" w:rsidP="008D0EFE">
      <w:pPr>
        <w:pStyle w:val="Paragrafi"/>
        <w:rPr>
          <w:i/>
          <w:spacing w:val="-4"/>
          <w:lang w:val="sq-AL"/>
        </w:rPr>
      </w:pPr>
      <w:r w:rsidRPr="00171EA6">
        <w:rPr>
          <w:i/>
          <w:szCs w:val="24"/>
          <w:lang w:val="sq-AL"/>
        </w:rPr>
        <w:t>ç) Objektet si dhe veprat e infrastrukturës brenda zonës së brezit bregdetar, të miratuara me vendim të Këshillit Kombëtar të Territorit.</w:t>
      </w:r>
    </w:p>
    <w:p w14:paraId="5A63F422" w14:textId="77777777" w:rsidR="00E15247" w:rsidRDefault="00E15247" w:rsidP="008D0EFE">
      <w:pPr>
        <w:pStyle w:val="Paragrafi"/>
        <w:rPr>
          <w:i/>
          <w:spacing w:val="-4"/>
          <w:lang w:val="sq-AL"/>
        </w:rPr>
      </w:pPr>
      <w:r w:rsidRPr="007B72EE">
        <w:rPr>
          <w:i/>
          <w:spacing w:val="-4"/>
          <w:lang w:val="sq-AL"/>
        </w:rPr>
        <w:t>4.Për punimet që kryhen me deklaratë paraprake punimesh, sipas nenit 7 të kësaj rregulloreje, autoriteti përgjegjës është njësia përkatëse e qeverisjes vendore.</w:t>
      </w:r>
    </w:p>
    <w:p w14:paraId="34DC9E01" w14:textId="6CFC07B6" w:rsidR="00171EA6" w:rsidRPr="007B72EE" w:rsidRDefault="00171EA6" w:rsidP="008D0EFE">
      <w:pPr>
        <w:pStyle w:val="Paragrafi"/>
        <w:rPr>
          <w:i/>
          <w:spacing w:val="-4"/>
          <w:lang w:val="sq-AL"/>
        </w:rPr>
      </w:pPr>
      <w:r w:rsidRPr="00171EA6">
        <w:rPr>
          <w:i/>
          <w:spacing w:val="-4"/>
          <w:lang w:val="sq-AL"/>
        </w:rPr>
        <w:t>5. Këshilli Kombëtar i Territorit vendos miratimin e rregulloreve të veçanta për kushtet e zhvillimit për rastet e pikave 1 e 3, të këtij neni.</w:t>
      </w:r>
    </w:p>
    <w:p w14:paraId="5A63F425" w14:textId="77777777" w:rsidR="000F2DA7" w:rsidRPr="007B72EE" w:rsidRDefault="000F2DA7" w:rsidP="003B58DD">
      <w:pPr>
        <w:pStyle w:val="Paragrafi"/>
        <w:jc w:val="center"/>
        <w:rPr>
          <w:spacing w:val="-4"/>
          <w:lang w:val="sq-AL"/>
        </w:rPr>
      </w:pPr>
      <w:bookmarkStart w:id="65" w:name="_Toc409269083"/>
    </w:p>
    <w:p w14:paraId="5A63F426" w14:textId="77777777" w:rsidR="000F2DA7" w:rsidRPr="007B72EE" w:rsidRDefault="000F2DA7" w:rsidP="000F2DA7">
      <w:pPr>
        <w:pStyle w:val="Paragrafi"/>
        <w:jc w:val="center"/>
        <w:rPr>
          <w:spacing w:val="-4"/>
          <w:lang w:val="sq-AL"/>
        </w:rPr>
      </w:pPr>
      <w:r w:rsidRPr="007B72EE">
        <w:rPr>
          <w:spacing w:val="-4"/>
          <w:lang w:val="sq-AL"/>
        </w:rPr>
        <w:t>Neni 20</w:t>
      </w:r>
      <w:bookmarkEnd w:id="65"/>
    </w:p>
    <w:p w14:paraId="5A63F427" w14:textId="77777777" w:rsidR="00E15247" w:rsidRPr="007B72EE" w:rsidRDefault="00E15247" w:rsidP="00E15247">
      <w:pPr>
        <w:pStyle w:val="NeniTitull"/>
        <w:rPr>
          <w:i/>
          <w:spacing w:val="-4"/>
          <w:lang w:val="sq-AL"/>
        </w:rPr>
      </w:pPr>
      <w:r w:rsidRPr="007B72EE">
        <w:rPr>
          <w:i/>
          <w:spacing w:val="-4"/>
          <w:lang w:val="sq-AL"/>
        </w:rPr>
        <w:t>Aplikimi dhe procesi i shqyrtimit të kërkesave për leje nga autoriteti vendor</w:t>
      </w:r>
    </w:p>
    <w:p w14:paraId="5A63F428" w14:textId="77777777" w:rsidR="00E15247" w:rsidRPr="007B72EE" w:rsidRDefault="00E15247" w:rsidP="00E15247">
      <w:pPr>
        <w:pStyle w:val="Paragrafi"/>
        <w:jc w:val="center"/>
        <w:rPr>
          <w:b/>
          <w:i/>
          <w:lang w:val="sq-AL"/>
        </w:rPr>
      </w:pPr>
      <w:r w:rsidRPr="007B72EE">
        <w:rPr>
          <w:i/>
          <w:lang w:val="sq-AL"/>
        </w:rPr>
        <w:t xml:space="preserve"> (Ndryshuar me VKM nr.271, datë 6.4.2016</w:t>
      </w:r>
      <w:r w:rsidR="008D0EFE" w:rsidRPr="007B72EE">
        <w:rPr>
          <w:i/>
          <w:lang w:val="sq-AL"/>
        </w:rPr>
        <w:t>; shtuar fjal</w:t>
      </w:r>
      <w:r w:rsidR="00872FD2" w:rsidRPr="007B72EE">
        <w:rPr>
          <w:i/>
          <w:lang w:val="sq-AL"/>
        </w:rPr>
        <w:t>ë</w:t>
      </w:r>
      <w:r w:rsidR="008D0EFE" w:rsidRPr="007B72EE">
        <w:rPr>
          <w:i/>
          <w:lang w:val="sq-AL"/>
        </w:rPr>
        <w:t>, riformuluar shkronja “c”, hequr shkronja “d” n</w:t>
      </w:r>
      <w:r w:rsidR="00872FD2" w:rsidRPr="007B72EE">
        <w:rPr>
          <w:i/>
          <w:lang w:val="sq-AL"/>
        </w:rPr>
        <w:t>ë</w:t>
      </w:r>
      <w:r w:rsidR="008D0EFE" w:rsidRPr="007B72EE">
        <w:rPr>
          <w:i/>
          <w:lang w:val="sq-AL"/>
        </w:rPr>
        <w:t xml:space="preserve"> pik</w:t>
      </w:r>
      <w:r w:rsidR="00872FD2" w:rsidRPr="007B72EE">
        <w:rPr>
          <w:i/>
          <w:lang w:val="sq-AL"/>
        </w:rPr>
        <w:t>ë</w:t>
      </w:r>
      <w:r w:rsidR="00A149F1">
        <w:rPr>
          <w:i/>
          <w:lang w:val="sq-AL"/>
        </w:rPr>
        <w:t>n 2, ndry</w:t>
      </w:r>
      <w:r w:rsidR="008D0EFE" w:rsidRPr="007B72EE">
        <w:rPr>
          <w:i/>
          <w:lang w:val="sq-AL"/>
        </w:rPr>
        <w:t>shuar pika 4, riformuluar pika 5, ndryshuar pika 6 me VKM nr.231, dat</w:t>
      </w:r>
      <w:r w:rsidR="00872FD2" w:rsidRPr="007B72EE">
        <w:rPr>
          <w:i/>
          <w:lang w:val="sq-AL"/>
        </w:rPr>
        <w:t>ë</w:t>
      </w:r>
      <w:r w:rsidR="008D0EFE" w:rsidRPr="007B72EE">
        <w:rPr>
          <w:i/>
          <w:lang w:val="sq-AL"/>
        </w:rPr>
        <w:t xml:space="preserve"> 21.3.2017</w:t>
      </w:r>
      <w:r w:rsidRPr="007B72EE">
        <w:rPr>
          <w:i/>
          <w:lang w:val="sq-AL"/>
        </w:rPr>
        <w:t>)</w:t>
      </w:r>
    </w:p>
    <w:p w14:paraId="5A63F429" w14:textId="77777777" w:rsidR="00E15247" w:rsidRPr="007B72EE" w:rsidRDefault="00E15247" w:rsidP="000F2DA7">
      <w:pPr>
        <w:pStyle w:val="Paragrafi"/>
        <w:jc w:val="center"/>
        <w:rPr>
          <w:b/>
          <w:spacing w:val="-4"/>
          <w:lang w:val="sq-AL"/>
        </w:rPr>
      </w:pPr>
    </w:p>
    <w:p w14:paraId="5A63F42A" w14:textId="77777777" w:rsidR="000F2DA7" w:rsidRPr="007B72EE" w:rsidRDefault="000F2DA7" w:rsidP="000F2DA7">
      <w:pPr>
        <w:pStyle w:val="Hapesira7"/>
        <w:rPr>
          <w:spacing w:val="-4"/>
          <w:lang w:val="sq-AL"/>
        </w:rPr>
      </w:pPr>
    </w:p>
    <w:p w14:paraId="5A63F42B" w14:textId="77777777" w:rsidR="00E15247" w:rsidRPr="007B72EE" w:rsidRDefault="00E15247" w:rsidP="00E15247">
      <w:pPr>
        <w:pStyle w:val="Hapesira7"/>
        <w:rPr>
          <w:i/>
          <w:spacing w:val="-4"/>
          <w:sz w:val="24"/>
          <w:szCs w:val="22"/>
          <w:lang w:val="sq-AL"/>
        </w:rPr>
      </w:pPr>
      <w:bookmarkStart w:id="66" w:name="_Toc409269085"/>
      <w:r w:rsidRPr="007B72EE">
        <w:rPr>
          <w:i/>
          <w:spacing w:val="-4"/>
          <w:sz w:val="24"/>
          <w:szCs w:val="22"/>
          <w:lang w:val="sq-AL"/>
        </w:rPr>
        <w:t>1.</w:t>
      </w:r>
      <w:r w:rsidRPr="007B72EE">
        <w:rPr>
          <w:i/>
          <w:spacing w:val="-4"/>
          <w:sz w:val="24"/>
          <w:szCs w:val="22"/>
          <w:lang w:val="sq-AL"/>
        </w:rPr>
        <w:tab/>
        <w:t xml:space="preserve"> Kërkesat për leje, sipas kësaj rregulloreje, paraqiten për shqyrtim nëpërmjet sistemit elektronik të lejeve, i cili mundëson edhe ngarkimin, lehtësisht, të dokumentacionit shoqërues të kërkesës për leje.</w:t>
      </w:r>
    </w:p>
    <w:p w14:paraId="5A63F42C" w14:textId="77777777" w:rsidR="00E15247" w:rsidRPr="007B72EE" w:rsidRDefault="00E15247" w:rsidP="00E15247">
      <w:pPr>
        <w:pStyle w:val="Hapesira7"/>
        <w:rPr>
          <w:i/>
          <w:spacing w:val="-4"/>
          <w:sz w:val="24"/>
          <w:szCs w:val="22"/>
          <w:lang w:val="sq-AL"/>
        </w:rPr>
      </w:pPr>
      <w:r w:rsidRPr="007B72EE">
        <w:rPr>
          <w:i/>
          <w:spacing w:val="-4"/>
          <w:sz w:val="24"/>
          <w:szCs w:val="22"/>
          <w:lang w:val="sq-AL"/>
        </w:rPr>
        <w:t>2. Autoriteti përgjegjës, brenda 5 ditëve</w:t>
      </w:r>
      <w:r w:rsidR="008D0EFE" w:rsidRPr="007B72EE">
        <w:rPr>
          <w:i/>
          <w:spacing w:val="-4"/>
          <w:sz w:val="24"/>
          <w:szCs w:val="22"/>
          <w:lang w:val="sq-AL"/>
        </w:rPr>
        <w:t xml:space="preserve"> pune</w:t>
      </w:r>
      <w:r w:rsidRPr="007B72EE">
        <w:rPr>
          <w:i/>
          <w:spacing w:val="-4"/>
          <w:sz w:val="24"/>
          <w:szCs w:val="22"/>
          <w:lang w:val="sq-AL"/>
        </w:rPr>
        <w:t xml:space="preserve"> nga paraqitja e tyre, shqyrton dokumentacionin e depozituar, për çështje të përmbushjes së formës dhe konformitetit të projektit me lejen e zhvillimit/dokumentet e planifikimit. Brenda këtij afati, ai shqyrton:</w:t>
      </w:r>
    </w:p>
    <w:p w14:paraId="5A63F42D" w14:textId="77777777" w:rsidR="00E15247" w:rsidRPr="007B72EE" w:rsidRDefault="00E15247" w:rsidP="00E15247">
      <w:pPr>
        <w:pStyle w:val="Hapesira7"/>
        <w:rPr>
          <w:i/>
          <w:spacing w:val="-4"/>
          <w:sz w:val="24"/>
          <w:szCs w:val="22"/>
          <w:lang w:val="sq-AL"/>
        </w:rPr>
      </w:pPr>
      <w:r w:rsidRPr="007B72EE">
        <w:rPr>
          <w:i/>
          <w:spacing w:val="-4"/>
          <w:sz w:val="24"/>
          <w:szCs w:val="22"/>
          <w:lang w:val="sq-AL"/>
        </w:rPr>
        <w:t xml:space="preserve">a) </w:t>
      </w:r>
      <w:r w:rsidRPr="007B72EE">
        <w:rPr>
          <w:i/>
          <w:spacing w:val="-4"/>
          <w:sz w:val="24"/>
          <w:szCs w:val="22"/>
          <w:lang w:val="sq-AL"/>
        </w:rPr>
        <w:tab/>
        <w:t>identitetin e nënshkruesit dhe faktin nëse është personi i legjitimuar për të paraqitur kërkesën;</w:t>
      </w:r>
    </w:p>
    <w:p w14:paraId="5A63F42E" w14:textId="77777777" w:rsidR="00E15247" w:rsidRPr="007B72EE" w:rsidRDefault="00E15247" w:rsidP="00E15247">
      <w:pPr>
        <w:pStyle w:val="Hapesira7"/>
        <w:rPr>
          <w:i/>
          <w:spacing w:val="-4"/>
          <w:sz w:val="24"/>
          <w:szCs w:val="22"/>
          <w:lang w:val="sq-AL"/>
        </w:rPr>
      </w:pPr>
      <w:r w:rsidRPr="007B72EE">
        <w:rPr>
          <w:i/>
          <w:spacing w:val="-4"/>
          <w:sz w:val="24"/>
          <w:szCs w:val="22"/>
          <w:lang w:val="sq-AL"/>
        </w:rPr>
        <w:t xml:space="preserve">b) </w:t>
      </w:r>
      <w:r w:rsidRPr="007B72EE">
        <w:rPr>
          <w:i/>
          <w:spacing w:val="-4"/>
          <w:sz w:val="24"/>
          <w:szCs w:val="22"/>
          <w:lang w:val="sq-AL"/>
        </w:rPr>
        <w:tab/>
        <w:t>plotësimin e plotë e të saktë të të gjitha të dhënave të detyrueshme, të kërkuara në formular;</w:t>
      </w:r>
    </w:p>
    <w:p w14:paraId="5A63F42F" w14:textId="77777777" w:rsidR="00E15247" w:rsidRPr="007B72EE" w:rsidRDefault="00E15247" w:rsidP="00E15247">
      <w:pPr>
        <w:pStyle w:val="Hapesira7"/>
        <w:rPr>
          <w:i/>
          <w:spacing w:val="-4"/>
          <w:sz w:val="24"/>
          <w:szCs w:val="22"/>
          <w:lang w:val="sq-AL"/>
        </w:rPr>
      </w:pPr>
      <w:r w:rsidRPr="007B72EE">
        <w:rPr>
          <w:i/>
          <w:spacing w:val="-4"/>
          <w:sz w:val="24"/>
          <w:szCs w:val="22"/>
          <w:lang w:val="sq-AL"/>
        </w:rPr>
        <w:t xml:space="preserve">c) </w:t>
      </w:r>
      <w:r w:rsidRPr="007B72EE">
        <w:rPr>
          <w:i/>
          <w:spacing w:val="-4"/>
          <w:sz w:val="24"/>
          <w:szCs w:val="22"/>
          <w:lang w:val="sq-AL"/>
        </w:rPr>
        <w:tab/>
      </w:r>
      <w:r w:rsidR="008D0EFE" w:rsidRPr="007B72EE">
        <w:rPr>
          <w:i/>
          <w:spacing w:val="-4"/>
          <w:sz w:val="24"/>
          <w:szCs w:val="22"/>
          <w:lang w:val="sq-AL"/>
        </w:rPr>
        <w:t xml:space="preserve">paraqitjen e të gjitha dokumenteve shoqëruese, të </w:t>
      </w:r>
      <w:r w:rsidR="00F630C2" w:rsidRPr="007B72EE">
        <w:rPr>
          <w:i/>
          <w:spacing w:val="-4"/>
          <w:sz w:val="24"/>
          <w:szCs w:val="22"/>
          <w:lang w:val="sq-AL"/>
        </w:rPr>
        <w:t>detyrueshme sipas këtij vendimi</w:t>
      </w:r>
      <w:r w:rsidRPr="007B72EE">
        <w:rPr>
          <w:i/>
          <w:spacing w:val="-4"/>
          <w:sz w:val="24"/>
          <w:szCs w:val="22"/>
          <w:lang w:val="sq-AL"/>
        </w:rPr>
        <w:t>;</w:t>
      </w:r>
    </w:p>
    <w:p w14:paraId="5A63F430" w14:textId="77777777" w:rsidR="00E15247" w:rsidRPr="007B72EE" w:rsidRDefault="00E15247" w:rsidP="00E15247">
      <w:pPr>
        <w:pStyle w:val="Hapesira7"/>
        <w:rPr>
          <w:i/>
          <w:spacing w:val="-4"/>
          <w:sz w:val="24"/>
          <w:szCs w:val="22"/>
          <w:lang w:val="sq-AL"/>
        </w:rPr>
      </w:pPr>
      <w:r w:rsidRPr="007B72EE">
        <w:rPr>
          <w:i/>
          <w:spacing w:val="-4"/>
          <w:sz w:val="24"/>
          <w:szCs w:val="22"/>
          <w:lang w:val="sq-AL"/>
        </w:rPr>
        <w:t xml:space="preserve">ç) </w:t>
      </w:r>
      <w:r w:rsidRPr="007B72EE">
        <w:rPr>
          <w:i/>
          <w:spacing w:val="-4"/>
          <w:sz w:val="24"/>
          <w:szCs w:val="22"/>
          <w:lang w:val="sq-AL"/>
        </w:rPr>
        <w:tab/>
        <w:t>konformitetin e projektit të propozuar me lejen e zhvillimit/dokumentet e planifikimit;</w:t>
      </w:r>
    </w:p>
    <w:p w14:paraId="5A63F431" w14:textId="77777777" w:rsidR="00E15247" w:rsidRPr="007B72EE" w:rsidRDefault="00E15247" w:rsidP="00E15247">
      <w:pPr>
        <w:pStyle w:val="Hapesira7"/>
        <w:rPr>
          <w:i/>
          <w:spacing w:val="-4"/>
          <w:sz w:val="24"/>
          <w:szCs w:val="22"/>
          <w:lang w:val="sq-AL"/>
        </w:rPr>
      </w:pPr>
      <w:r w:rsidRPr="007B72EE">
        <w:rPr>
          <w:i/>
          <w:spacing w:val="-4"/>
          <w:sz w:val="24"/>
          <w:szCs w:val="22"/>
          <w:lang w:val="sq-AL"/>
        </w:rPr>
        <w:t xml:space="preserve">3. </w:t>
      </w:r>
      <w:r w:rsidRPr="007B72EE">
        <w:rPr>
          <w:i/>
          <w:spacing w:val="-4"/>
          <w:sz w:val="24"/>
          <w:szCs w:val="22"/>
          <w:lang w:val="sq-AL"/>
        </w:rPr>
        <w:tab/>
        <w:t>Nëse projekti nuk është në përputhje me lejen e zhvillimit/dokumentet e planifikimit apo personi nuk legjitimohet për të paraqitur kërkesën, autoriteti përgjegjës merr vendim të arsyetuar për rrëzimin e kërkesës dhe njofton aplikuesin.</w:t>
      </w:r>
    </w:p>
    <w:p w14:paraId="5A63F432" w14:textId="77777777" w:rsidR="008D0EFE" w:rsidRPr="007B72EE" w:rsidRDefault="00E15247" w:rsidP="00E15247">
      <w:pPr>
        <w:pStyle w:val="Hapesira7"/>
        <w:rPr>
          <w:i/>
          <w:spacing w:val="-4"/>
          <w:sz w:val="24"/>
          <w:szCs w:val="22"/>
          <w:lang w:val="sq-AL"/>
        </w:rPr>
      </w:pPr>
      <w:r w:rsidRPr="007B72EE">
        <w:rPr>
          <w:i/>
          <w:spacing w:val="-4"/>
          <w:sz w:val="24"/>
          <w:szCs w:val="22"/>
          <w:lang w:val="sq-AL"/>
        </w:rPr>
        <w:t xml:space="preserve">4. </w:t>
      </w:r>
      <w:r w:rsidRPr="007B72EE">
        <w:rPr>
          <w:i/>
          <w:spacing w:val="-4"/>
          <w:sz w:val="24"/>
          <w:szCs w:val="22"/>
          <w:lang w:val="sq-AL"/>
        </w:rPr>
        <w:tab/>
      </w:r>
      <w:r w:rsidR="008D0EFE" w:rsidRPr="007B72EE">
        <w:rPr>
          <w:i/>
          <w:spacing w:val="-4"/>
          <w:sz w:val="24"/>
          <w:szCs w:val="22"/>
          <w:lang w:val="sq-AL"/>
        </w:rPr>
        <w:t>Në rast se dokumentacioni nuk është i plotë, autoriteti përgjegjës njofton kërkuesin që, brenda 15 ditëve, të kryejë plotësimin e dokumentacionit. Me dërgimin e njoftimit, si më sipër, pezullohet llogaritja e afatit të shqyrtimit të kërkesës deri në plotësimin e dokumentacionit dhe/ose pagesës së tarifave nga kërkuesi. Nëse subjekti nuk plotëson dokumentacionin brenda afatit të caktuar, autoriteti përgjegjës merr vendim të arsyetuar për refuzimin e kërkesës.</w:t>
      </w:r>
    </w:p>
    <w:p w14:paraId="5A63F433" w14:textId="77777777" w:rsidR="00E15247" w:rsidRPr="007B72EE" w:rsidRDefault="00E15247" w:rsidP="00E15247">
      <w:pPr>
        <w:pStyle w:val="Hapesira7"/>
        <w:rPr>
          <w:i/>
          <w:spacing w:val="-4"/>
          <w:sz w:val="24"/>
          <w:szCs w:val="22"/>
          <w:lang w:val="sq-AL"/>
        </w:rPr>
      </w:pPr>
      <w:r w:rsidRPr="007B72EE">
        <w:rPr>
          <w:i/>
          <w:spacing w:val="-4"/>
          <w:sz w:val="24"/>
          <w:szCs w:val="22"/>
          <w:lang w:val="sq-AL"/>
        </w:rPr>
        <w:t xml:space="preserve">5. </w:t>
      </w:r>
      <w:r w:rsidRPr="007B72EE">
        <w:rPr>
          <w:i/>
          <w:spacing w:val="-4"/>
          <w:sz w:val="24"/>
          <w:szCs w:val="22"/>
          <w:lang w:val="sq-AL"/>
        </w:rPr>
        <w:tab/>
      </w:r>
      <w:r w:rsidR="008D0EFE" w:rsidRPr="007B72EE">
        <w:rPr>
          <w:i/>
          <w:spacing w:val="-4"/>
          <w:sz w:val="24"/>
          <w:szCs w:val="22"/>
          <w:lang w:val="sq-AL"/>
        </w:rPr>
        <w:t>Nëse autoriteti përgjegjës, brenda 5 ditëve pune, nuk njofton kërkuesin për mangësi në dokumentacion, dokumentacioni konsiderohet i miratuar në heshtje dhe autoriteti përgjegjës është i detyruar të vijojë me shqyrtimin e kërkesës.</w:t>
      </w:r>
    </w:p>
    <w:p w14:paraId="5A63F434" w14:textId="77777777" w:rsidR="00E15247" w:rsidRPr="007B72EE" w:rsidRDefault="00E15247" w:rsidP="008D0EFE">
      <w:pPr>
        <w:pStyle w:val="Hapesira7"/>
        <w:rPr>
          <w:spacing w:val="-4"/>
          <w:lang w:val="sq-AL"/>
        </w:rPr>
      </w:pPr>
      <w:r w:rsidRPr="007B72EE">
        <w:rPr>
          <w:i/>
          <w:spacing w:val="-4"/>
          <w:sz w:val="24"/>
          <w:szCs w:val="22"/>
          <w:lang w:val="sq-AL"/>
        </w:rPr>
        <w:t xml:space="preserve">6. </w:t>
      </w:r>
      <w:r w:rsidRPr="007B72EE">
        <w:rPr>
          <w:i/>
          <w:spacing w:val="-4"/>
          <w:sz w:val="24"/>
          <w:szCs w:val="22"/>
          <w:lang w:val="sq-AL"/>
        </w:rPr>
        <w:tab/>
      </w:r>
      <w:r w:rsidR="008D0EFE" w:rsidRPr="007B72EE">
        <w:rPr>
          <w:i/>
          <w:spacing w:val="-4"/>
          <w:sz w:val="24"/>
          <w:szCs w:val="22"/>
          <w:lang w:val="sq-AL"/>
        </w:rPr>
        <w:t>Në rast se dokumentacioni është i plotë, aplikimi konsiderohet i pranuar për shqyrtim të mëtejshëm.</w:t>
      </w:r>
    </w:p>
    <w:p w14:paraId="5A63F435" w14:textId="77777777" w:rsidR="00E15247" w:rsidRPr="007B72EE" w:rsidRDefault="00E15247" w:rsidP="008D0EFE">
      <w:pPr>
        <w:pStyle w:val="NeniNr"/>
        <w:keepNext w:val="0"/>
        <w:jc w:val="both"/>
        <w:rPr>
          <w:spacing w:val="-4"/>
          <w:lang w:val="sq-AL"/>
        </w:rPr>
      </w:pPr>
      <w:bookmarkStart w:id="67" w:name="_Toc409269087"/>
      <w:bookmarkEnd w:id="66"/>
    </w:p>
    <w:p w14:paraId="5A63F436" w14:textId="77777777" w:rsidR="00E15247" w:rsidRPr="007B72EE" w:rsidRDefault="00E15247" w:rsidP="00E15247">
      <w:pPr>
        <w:pStyle w:val="NeniNr"/>
        <w:keepNext w:val="0"/>
        <w:rPr>
          <w:spacing w:val="-4"/>
          <w:lang w:val="sq-AL"/>
        </w:rPr>
      </w:pPr>
    </w:p>
    <w:p w14:paraId="5A63F437" w14:textId="77777777" w:rsidR="00E15247" w:rsidRPr="007B72EE" w:rsidRDefault="00E15247" w:rsidP="00E15247">
      <w:pPr>
        <w:pStyle w:val="NeniNr"/>
        <w:keepNext w:val="0"/>
        <w:rPr>
          <w:spacing w:val="-4"/>
          <w:lang w:val="sq-AL"/>
        </w:rPr>
      </w:pPr>
      <w:r w:rsidRPr="007B72EE">
        <w:rPr>
          <w:spacing w:val="-4"/>
          <w:lang w:val="sq-AL"/>
        </w:rPr>
        <w:t>Neni 21</w:t>
      </w:r>
    </w:p>
    <w:p w14:paraId="5A63F438" w14:textId="77777777" w:rsidR="00E15247" w:rsidRPr="007B72EE" w:rsidRDefault="00E15247" w:rsidP="00E15247">
      <w:pPr>
        <w:pStyle w:val="NeniTitull"/>
        <w:rPr>
          <w:i/>
          <w:spacing w:val="-4"/>
          <w:lang w:val="sq-AL"/>
        </w:rPr>
      </w:pPr>
      <w:r w:rsidRPr="007B72EE">
        <w:rPr>
          <w:i/>
          <w:spacing w:val="-4"/>
          <w:lang w:val="sq-AL"/>
        </w:rPr>
        <w:t>Shqyrtimi i kërkesave për leje nga autoriteti vendor</w:t>
      </w:r>
    </w:p>
    <w:p w14:paraId="5A63F439" w14:textId="77777777" w:rsidR="00E15247" w:rsidRPr="007B72EE" w:rsidRDefault="00E15247" w:rsidP="00E15247">
      <w:pPr>
        <w:pStyle w:val="Paragrafi"/>
        <w:jc w:val="center"/>
        <w:rPr>
          <w:b/>
          <w:i/>
          <w:lang w:val="sq-AL"/>
        </w:rPr>
      </w:pPr>
      <w:r w:rsidRPr="007B72EE">
        <w:rPr>
          <w:i/>
          <w:lang w:val="sq-AL"/>
        </w:rPr>
        <w:t>(Ndryshuar me VKM nr.271, datë 6.4.2016</w:t>
      </w:r>
      <w:r w:rsidR="008D0EFE" w:rsidRPr="007B72EE">
        <w:rPr>
          <w:i/>
          <w:lang w:val="sq-AL"/>
        </w:rPr>
        <w:t>; riformuluar me VKM nr.231, dat</w:t>
      </w:r>
      <w:r w:rsidR="00872FD2" w:rsidRPr="007B72EE">
        <w:rPr>
          <w:i/>
          <w:lang w:val="sq-AL"/>
        </w:rPr>
        <w:t>ë</w:t>
      </w:r>
      <w:r w:rsidR="008D0EFE" w:rsidRPr="007B72EE">
        <w:rPr>
          <w:i/>
          <w:lang w:val="sq-AL"/>
        </w:rPr>
        <w:t xml:space="preserve"> 21.3.2017</w:t>
      </w:r>
      <w:r w:rsidRPr="007B72EE">
        <w:rPr>
          <w:i/>
          <w:lang w:val="sq-AL"/>
        </w:rPr>
        <w:t>)</w:t>
      </w:r>
    </w:p>
    <w:p w14:paraId="5A63F43A" w14:textId="77777777" w:rsidR="00E15247" w:rsidRPr="007B72EE" w:rsidRDefault="00E15247" w:rsidP="00E15247">
      <w:pPr>
        <w:pStyle w:val="Hapesira7"/>
        <w:rPr>
          <w:i/>
          <w:lang w:val="sq-AL"/>
        </w:rPr>
      </w:pPr>
    </w:p>
    <w:p w14:paraId="5A63F43B" w14:textId="77777777" w:rsidR="00E06DE1" w:rsidRPr="007B72EE" w:rsidRDefault="00E06DE1" w:rsidP="00E06DE1">
      <w:pPr>
        <w:pStyle w:val="Paragrafi"/>
        <w:rPr>
          <w:i/>
          <w:spacing w:val="-4"/>
          <w:lang w:val="sq-AL"/>
        </w:rPr>
      </w:pPr>
      <w:r w:rsidRPr="007B72EE">
        <w:rPr>
          <w:i/>
          <w:spacing w:val="-4"/>
          <w:lang w:val="sq-AL"/>
        </w:rPr>
        <w:t>1. Brenda 15 ditëve pune, nga marrja në dorëzim e kërkesës për leje ndërtimi, së bashku me dokumentacionin e plotë shoqërues të saj, autoriteti vendor përgjegjës përfundon shqyrtimin teknik të kërkesës dhe njofton kërkuesin për vendimmarrjen përkatëse, sipas nenit 22.</w:t>
      </w:r>
    </w:p>
    <w:p w14:paraId="5A63F43C" w14:textId="77777777" w:rsidR="00E06DE1" w:rsidRPr="007B72EE" w:rsidRDefault="00E06DE1" w:rsidP="00E06DE1">
      <w:pPr>
        <w:pStyle w:val="Paragrafi"/>
        <w:rPr>
          <w:i/>
          <w:spacing w:val="-4"/>
          <w:lang w:val="sq-AL"/>
        </w:rPr>
      </w:pPr>
      <w:r w:rsidRPr="007B72EE">
        <w:rPr>
          <w:i/>
          <w:spacing w:val="-4"/>
          <w:lang w:val="sq-AL"/>
        </w:rPr>
        <w:t>2. Në përfundim të shqyrtimit teknik të përputhshmërisë së projektit me legjislacionin në fuqi, z</w:t>
      </w:r>
      <w:r w:rsidR="00C03F60" w:rsidRPr="007B72EE">
        <w:t xml:space="preserve"> </w:t>
      </w:r>
      <w:r w:rsidR="00C03F60" w:rsidRPr="007B72EE">
        <w:rPr>
          <w:i/>
          <w:spacing w:val="-4"/>
          <w:lang w:val="sq-AL"/>
        </w:rPr>
        <w:t>zyra/organi përgjegjës</w:t>
      </w:r>
      <w:r w:rsidRPr="007B72EE">
        <w:rPr>
          <w:i/>
          <w:spacing w:val="-4"/>
          <w:lang w:val="sq-AL"/>
        </w:rPr>
        <w:t xml:space="preserve"> pranë autoritetit vendor, përgatit raportin e vlerësimit teknik dhe ia përcjell atë për vendimmarrje, nëpërmjet sistemit elektronik të lejeve, kryetarit të bashkisë. Raporti i vlerësimit teknik dhe rezultati i njoftohet aplikuesit, nëpërmjet sistemit, dhe merret për bazë për qëllimet e gjenerimit të vendimit në heshtje, në mungesë përgjigjeje.</w:t>
      </w:r>
    </w:p>
    <w:p w14:paraId="5A63F43D" w14:textId="77777777" w:rsidR="00E06DE1" w:rsidRPr="007B72EE" w:rsidRDefault="00E06DE1" w:rsidP="00E06DE1">
      <w:pPr>
        <w:pStyle w:val="Paragrafi"/>
        <w:rPr>
          <w:i/>
          <w:spacing w:val="-4"/>
          <w:lang w:val="sq-AL"/>
        </w:rPr>
      </w:pPr>
      <w:r w:rsidRPr="007B72EE">
        <w:rPr>
          <w:i/>
          <w:spacing w:val="-4"/>
          <w:lang w:val="sq-AL"/>
        </w:rPr>
        <w:t xml:space="preserve">3. Në rast se është e nevojshme që të kryhen ndryshime në projektin e paraqitur, </w:t>
      </w:r>
      <w:r w:rsidR="00C03F60" w:rsidRPr="007B72EE">
        <w:rPr>
          <w:i/>
          <w:spacing w:val="-4"/>
          <w:lang w:val="sq-AL"/>
        </w:rPr>
        <w:t>zyra/organi përgjegjës</w:t>
      </w:r>
      <w:r w:rsidRPr="007B72EE">
        <w:rPr>
          <w:i/>
          <w:spacing w:val="-4"/>
          <w:lang w:val="sq-AL"/>
        </w:rPr>
        <w:t>, pranë autoritetit vendor, i dërgon njoftim kërkuesit për kryerjen e tyre, duke dhënë edhe arsyet ligjore përkatëse. Këto ndryshime duhet të kryhen nga pala e interesuar brenda 5 ditëve nga njoftimi i kërkesës dhe duhet të verifikohen nga institucionet përkatëse, që i kanë kërkuar ato, brenda 2 ditëve. Në rast se ndryshimet nuk dorëzohen brenda afatit 5-ditor ose nuk pasqyrohen saktësisht në projekt, autoriteti përgjegjës vendor merr vendim për refuzimin e kërkesës.</w:t>
      </w:r>
    </w:p>
    <w:p w14:paraId="5A63F43E" w14:textId="77777777" w:rsidR="00E06DE1" w:rsidRPr="007B72EE" w:rsidRDefault="00E06DE1" w:rsidP="00E06DE1">
      <w:pPr>
        <w:pStyle w:val="Paragrafi"/>
        <w:rPr>
          <w:i/>
          <w:spacing w:val="-4"/>
          <w:lang w:val="sq-AL"/>
        </w:rPr>
      </w:pPr>
      <w:r w:rsidRPr="007B72EE">
        <w:rPr>
          <w:i/>
          <w:spacing w:val="-4"/>
          <w:lang w:val="sq-AL"/>
        </w:rPr>
        <w:t>4. Kërkesa për ndryshimin e projektit fillestar pezullon llogaritjen e afatit për kryerjen e shqyrtimit teknik deri në kryerjen e ndryshimit përkatës të dokumentacionit. Ky afat mund të ndërpritet vetëm një herë dhe vetëm bazuar në një kërkesë të arsyetuar për plotësimin apo saktësimin e dokumenteve që nuk zotërohen/disponohen nga administrata publike.</w:t>
      </w:r>
    </w:p>
    <w:p w14:paraId="5A63F43F" w14:textId="77777777" w:rsidR="00E06DE1" w:rsidRPr="007B72EE" w:rsidRDefault="00E06DE1" w:rsidP="00E06DE1">
      <w:pPr>
        <w:pStyle w:val="Paragrafi"/>
        <w:rPr>
          <w:i/>
          <w:spacing w:val="-4"/>
          <w:lang w:val="sq-AL"/>
        </w:rPr>
      </w:pPr>
      <w:r w:rsidRPr="007B72EE">
        <w:rPr>
          <w:i/>
          <w:spacing w:val="-4"/>
          <w:lang w:val="sq-AL"/>
        </w:rPr>
        <w:t>5. Afatet e përcaktuara në këtë nen nuk zbatohen për ndërtimet sipas nenit 24, të kësaj rregulloreje.</w:t>
      </w:r>
    </w:p>
    <w:p w14:paraId="5A63F440" w14:textId="77777777" w:rsidR="00E15247" w:rsidRPr="007B72EE" w:rsidRDefault="00E06DE1" w:rsidP="00E06DE1">
      <w:pPr>
        <w:pStyle w:val="Paragrafi"/>
        <w:rPr>
          <w:i/>
          <w:spacing w:val="-4"/>
          <w:lang w:val="sq-AL"/>
        </w:rPr>
      </w:pPr>
      <w:r w:rsidRPr="007B72EE">
        <w:rPr>
          <w:i/>
          <w:spacing w:val="-4"/>
          <w:lang w:val="sq-AL"/>
        </w:rPr>
        <w:t>6. Në rast se në lidhje me kërkesën për leje duhet të shprehen, paraprakisht, edhe autoritete të tjera publike, brenda kompetencave që u njeh ligji, autoriteti vendor përgjegjës ose KKT-ja, sipas fushës së kompetencës, u dërgon atyre kërkesë për mendim nëpërmjet sistemit elektronik të lejeve. Me dërgimin e kërkesës, pezullohet llogaritja e afatit të shqyrtimit të aplikimit, sipas pikës 4, të këtij neni, deri në dhënien e mendimit/miratimit përkatës. Në mungesë të përgjigjes së autoriteteve publike nëpërmjet sistemit elektronik të lejeve të ndërtimit, brenda 10 ditëve pune, kërkesa konsiderohet e miratuar në heshtje dhe autoriteti përgjegjës i zhvillimit ka detyrimin të vijojë me shqyrtimin e kërkesës për leje.</w:t>
      </w:r>
    </w:p>
    <w:p w14:paraId="5A63F441" w14:textId="77777777" w:rsidR="00E15247" w:rsidRPr="007B72EE" w:rsidRDefault="00E15247" w:rsidP="00E15247">
      <w:pPr>
        <w:pStyle w:val="Paragrafi"/>
        <w:jc w:val="center"/>
        <w:rPr>
          <w:spacing w:val="-4"/>
          <w:lang w:val="sq-AL"/>
        </w:rPr>
      </w:pPr>
    </w:p>
    <w:p w14:paraId="5A63F442" w14:textId="77777777" w:rsidR="000F2DA7" w:rsidRPr="007B72EE" w:rsidRDefault="000F2DA7" w:rsidP="00E15247">
      <w:pPr>
        <w:pStyle w:val="Paragrafi"/>
        <w:jc w:val="center"/>
        <w:rPr>
          <w:spacing w:val="-4"/>
          <w:lang w:val="sq-AL"/>
        </w:rPr>
      </w:pPr>
      <w:r w:rsidRPr="007B72EE">
        <w:rPr>
          <w:spacing w:val="-4"/>
          <w:lang w:val="sq-AL"/>
        </w:rPr>
        <w:t>Neni 22</w:t>
      </w:r>
      <w:bookmarkEnd w:id="67"/>
    </w:p>
    <w:p w14:paraId="5A63F443" w14:textId="77777777" w:rsidR="00E15247" w:rsidRPr="007B72EE" w:rsidRDefault="00E15247" w:rsidP="00E15247">
      <w:pPr>
        <w:pStyle w:val="NeniTitull"/>
        <w:rPr>
          <w:i/>
          <w:spacing w:val="-4"/>
          <w:lang w:val="sq-AL"/>
        </w:rPr>
      </w:pPr>
      <w:r w:rsidRPr="007B72EE">
        <w:rPr>
          <w:i/>
          <w:spacing w:val="-4"/>
          <w:lang w:val="sq-AL"/>
        </w:rPr>
        <w:t>Vendimi për lejen nga autoriteti vendor</w:t>
      </w:r>
    </w:p>
    <w:p w14:paraId="5A63F444" w14:textId="77777777" w:rsidR="00E15247" w:rsidRPr="007B72EE" w:rsidRDefault="00E15247" w:rsidP="00E15247">
      <w:pPr>
        <w:pStyle w:val="Paragrafi"/>
        <w:jc w:val="center"/>
        <w:rPr>
          <w:b/>
          <w:i/>
          <w:lang w:val="sq-AL"/>
        </w:rPr>
      </w:pPr>
      <w:r w:rsidRPr="007B72EE">
        <w:rPr>
          <w:i/>
          <w:lang w:val="sq-AL"/>
        </w:rPr>
        <w:t>(Ndryshuar me VKM nr.271, datë 6.4.2016</w:t>
      </w:r>
      <w:r w:rsidR="00E06DE1" w:rsidRPr="007B72EE">
        <w:rPr>
          <w:i/>
          <w:lang w:val="sq-AL"/>
        </w:rPr>
        <w:t>; shtuar fjal</w:t>
      </w:r>
      <w:r w:rsidR="00872FD2" w:rsidRPr="007B72EE">
        <w:rPr>
          <w:i/>
          <w:lang w:val="sq-AL"/>
        </w:rPr>
        <w:t>ë</w:t>
      </w:r>
      <w:r w:rsidR="00E06DE1" w:rsidRPr="007B72EE">
        <w:rPr>
          <w:i/>
          <w:lang w:val="sq-AL"/>
        </w:rPr>
        <w:t xml:space="preserve"> n</w:t>
      </w:r>
      <w:r w:rsidR="00872FD2" w:rsidRPr="007B72EE">
        <w:rPr>
          <w:i/>
          <w:lang w:val="sq-AL"/>
        </w:rPr>
        <w:t>ë</w:t>
      </w:r>
      <w:r w:rsidR="00E06DE1" w:rsidRPr="007B72EE">
        <w:rPr>
          <w:i/>
          <w:lang w:val="sq-AL"/>
        </w:rPr>
        <w:t xml:space="preserve"> pik</w:t>
      </w:r>
      <w:r w:rsidR="00872FD2" w:rsidRPr="007B72EE">
        <w:rPr>
          <w:i/>
          <w:lang w:val="sq-AL"/>
        </w:rPr>
        <w:t>ë</w:t>
      </w:r>
      <w:r w:rsidR="00E06DE1" w:rsidRPr="007B72EE">
        <w:rPr>
          <w:i/>
          <w:lang w:val="sq-AL"/>
        </w:rPr>
        <w:t>n 3 me VKM nr.</w:t>
      </w:r>
      <w:r w:rsidR="00E06DE1" w:rsidRPr="007B72EE">
        <w:t xml:space="preserve"> </w:t>
      </w:r>
      <w:r w:rsidR="00E06DE1" w:rsidRPr="007B72EE">
        <w:rPr>
          <w:i/>
          <w:lang w:val="sq-AL"/>
        </w:rPr>
        <w:t>231, dat</w:t>
      </w:r>
      <w:r w:rsidR="00872FD2" w:rsidRPr="007B72EE">
        <w:rPr>
          <w:i/>
          <w:lang w:val="sq-AL"/>
        </w:rPr>
        <w:t>ë</w:t>
      </w:r>
      <w:r w:rsidR="00E06DE1" w:rsidRPr="007B72EE">
        <w:rPr>
          <w:i/>
          <w:lang w:val="sq-AL"/>
        </w:rPr>
        <w:t xml:space="preserve"> 21.3.2017</w:t>
      </w:r>
      <w:r w:rsidRPr="007B72EE">
        <w:rPr>
          <w:i/>
          <w:lang w:val="sq-AL"/>
        </w:rPr>
        <w:t>)</w:t>
      </w:r>
    </w:p>
    <w:p w14:paraId="5A63F445" w14:textId="77777777" w:rsidR="00E15247" w:rsidRPr="007B72EE" w:rsidRDefault="00E15247" w:rsidP="00E15247">
      <w:pPr>
        <w:pStyle w:val="Paragrafi"/>
        <w:jc w:val="center"/>
        <w:rPr>
          <w:b/>
          <w:i/>
          <w:lang w:val="sq-AL"/>
        </w:rPr>
      </w:pPr>
    </w:p>
    <w:p w14:paraId="5A63F446" w14:textId="77777777" w:rsidR="00E15247" w:rsidRPr="007B72EE" w:rsidRDefault="00E15247" w:rsidP="00E15247">
      <w:pPr>
        <w:pStyle w:val="Paragrafi"/>
        <w:rPr>
          <w:i/>
          <w:spacing w:val="-4"/>
          <w:lang w:val="sq-AL"/>
        </w:rPr>
      </w:pPr>
      <w:bookmarkStart w:id="68" w:name="_Toc409269089"/>
      <w:r w:rsidRPr="007B72EE">
        <w:rPr>
          <w:i/>
          <w:spacing w:val="-4"/>
          <w:lang w:val="sq-AL"/>
        </w:rPr>
        <w:t>1. Në përfundim të shqyrtimit teknik kryetari i bashkisë njofton aplikuesin, nëpërmjet sistemit elektronik të lejeve, lidhur me:</w:t>
      </w:r>
    </w:p>
    <w:p w14:paraId="5A63F447" w14:textId="77777777" w:rsidR="00E15247" w:rsidRPr="007B72EE" w:rsidRDefault="00E15247" w:rsidP="00E15247">
      <w:pPr>
        <w:pStyle w:val="Paragrafi"/>
        <w:rPr>
          <w:i/>
          <w:spacing w:val="-4"/>
          <w:lang w:val="sq-AL"/>
        </w:rPr>
      </w:pPr>
      <w:r w:rsidRPr="007B72EE">
        <w:rPr>
          <w:i/>
          <w:spacing w:val="-4"/>
          <w:lang w:val="sq-AL"/>
        </w:rPr>
        <w:t>a) miratimin e kërkesës për leje ndërtimi dhe detyrimin për kryerjen e pagesës së taksës në infrastrukturë;</w:t>
      </w:r>
    </w:p>
    <w:p w14:paraId="5A63F448" w14:textId="77777777" w:rsidR="00E15247" w:rsidRPr="007B72EE" w:rsidRDefault="00E15247" w:rsidP="00E15247">
      <w:pPr>
        <w:pStyle w:val="Paragrafi"/>
        <w:rPr>
          <w:i/>
          <w:spacing w:val="-4"/>
          <w:lang w:val="sq-AL"/>
        </w:rPr>
      </w:pPr>
      <w:r w:rsidRPr="007B72EE">
        <w:rPr>
          <w:i/>
          <w:spacing w:val="-4"/>
          <w:lang w:val="sq-AL"/>
        </w:rPr>
        <w:t>b) refuzimin e lejes së ndërtimit.</w:t>
      </w:r>
    </w:p>
    <w:p w14:paraId="5A63F449" w14:textId="77777777" w:rsidR="00E15247" w:rsidRPr="007B72EE" w:rsidRDefault="00E15247" w:rsidP="00E15247">
      <w:pPr>
        <w:pStyle w:val="Paragrafi"/>
        <w:rPr>
          <w:i/>
          <w:spacing w:val="-4"/>
          <w:lang w:val="sq-AL"/>
        </w:rPr>
      </w:pPr>
      <w:r w:rsidRPr="007B72EE">
        <w:rPr>
          <w:i/>
          <w:spacing w:val="-4"/>
          <w:lang w:val="sq-AL"/>
        </w:rPr>
        <w:t xml:space="preserve">2. Brenda 15 ditëve nga marrja e njoftimit, nëpërmjet sistemit elektronik të lejeve, për miratimin e kërkesës për leje ndërtimi, kërkuesi duhet të ngarkojë në sistem aktet që provojnë pagimin e taksës së ndikimit në infrastrukturë nga ndërtimet e reja. </w:t>
      </w:r>
    </w:p>
    <w:p w14:paraId="5A63F44A" w14:textId="77777777" w:rsidR="00E15247" w:rsidRPr="007B72EE" w:rsidRDefault="00E15247" w:rsidP="00E15247">
      <w:pPr>
        <w:pStyle w:val="Paragrafi"/>
        <w:rPr>
          <w:i/>
          <w:spacing w:val="-4"/>
          <w:lang w:val="sq-AL"/>
        </w:rPr>
      </w:pPr>
      <w:r w:rsidRPr="007B72EE">
        <w:rPr>
          <w:i/>
          <w:spacing w:val="-4"/>
          <w:lang w:val="sq-AL"/>
        </w:rPr>
        <w:t xml:space="preserve">3. Autoriteti përgjegjës, brenda 5 ditëve </w:t>
      </w:r>
      <w:r w:rsidR="00E06DE1" w:rsidRPr="007B72EE">
        <w:rPr>
          <w:i/>
          <w:spacing w:val="-4"/>
          <w:lang w:val="sq-AL"/>
        </w:rPr>
        <w:t xml:space="preserve">pune </w:t>
      </w:r>
      <w:r w:rsidRPr="007B72EE">
        <w:rPr>
          <w:i/>
          <w:spacing w:val="-4"/>
          <w:lang w:val="sq-AL"/>
        </w:rPr>
        <w:t>nga përmbushja e kushteve të përcaktuara në pikën 2 të këtij neni, i dërgon aplikuesit, nëpërmjet sistemit elektronik, lejen e ndërtimit, të nënshkruar elektronikisht prej tij. Kërkuesi ka të drejtë që të kërkojë edhe dorëzimin fizik të lejes së ndërtimit, pranë sportelit të shërbimit me një ndalesë.</w:t>
      </w:r>
    </w:p>
    <w:p w14:paraId="5A63F44B" w14:textId="77777777" w:rsidR="00E15247" w:rsidRPr="007B72EE" w:rsidRDefault="00E15247" w:rsidP="00E15247">
      <w:pPr>
        <w:pStyle w:val="Paragrafi"/>
        <w:rPr>
          <w:i/>
          <w:spacing w:val="-4"/>
          <w:lang w:val="sq-AL"/>
        </w:rPr>
      </w:pPr>
      <w:r w:rsidRPr="007B72EE">
        <w:rPr>
          <w:i/>
          <w:spacing w:val="-4"/>
          <w:lang w:val="sq-AL"/>
        </w:rPr>
        <w:t>4. Në mungesë të plotësimit të kushteve sipas pikës 2 të këtij neni, autoriteti përgjegjës i dërgon aplikuesit, nëpërmjet sistemit elektronik, vendimin për refuzimin e lejes së ndërtimit.</w:t>
      </w:r>
    </w:p>
    <w:p w14:paraId="5A63F44C" w14:textId="77777777" w:rsidR="00E15247" w:rsidRPr="007B72EE" w:rsidRDefault="00E15247" w:rsidP="00E15247">
      <w:pPr>
        <w:pStyle w:val="Paragrafi"/>
        <w:rPr>
          <w:i/>
          <w:spacing w:val="-4"/>
          <w:lang w:val="sq-AL"/>
        </w:rPr>
      </w:pPr>
    </w:p>
    <w:p w14:paraId="5A63F44D" w14:textId="77777777" w:rsidR="00E15247" w:rsidRPr="007B72EE" w:rsidRDefault="00E15247" w:rsidP="000F2DA7">
      <w:pPr>
        <w:pStyle w:val="Paragrafi"/>
        <w:jc w:val="center"/>
        <w:rPr>
          <w:spacing w:val="-4"/>
          <w:lang w:val="sq-AL"/>
        </w:rPr>
      </w:pPr>
    </w:p>
    <w:p w14:paraId="5A63F44E" w14:textId="77777777" w:rsidR="00E15247" w:rsidRPr="007B72EE" w:rsidRDefault="00E15247" w:rsidP="000F2DA7">
      <w:pPr>
        <w:pStyle w:val="Paragrafi"/>
        <w:jc w:val="center"/>
        <w:rPr>
          <w:spacing w:val="-4"/>
          <w:lang w:val="sq-AL"/>
        </w:rPr>
      </w:pPr>
    </w:p>
    <w:p w14:paraId="5A63F44F" w14:textId="77777777" w:rsidR="00E15247" w:rsidRPr="007B72EE" w:rsidRDefault="00E15247" w:rsidP="000F2DA7">
      <w:pPr>
        <w:pStyle w:val="Paragrafi"/>
        <w:jc w:val="center"/>
        <w:rPr>
          <w:spacing w:val="-4"/>
          <w:lang w:val="sq-AL"/>
        </w:rPr>
      </w:pPr>
    </w:p>
    <w:p w14:paraId="5A63F450" w14:textId="77777777" w:rsidR="00E15247" w:rsidRPr="007B72EE" w:rsidRDefault="00E15247" w:rsidP="000F2DA7">
      <w:pPr>
        <w:pStyle w:val="Paragrafi"/>
        <w:jc w:val="center"/>
        <w:rPr>
          <w:spacing w:val="-4"/>
          <w:lang w:val="sq-AL"/>
        </w:rPr>
      </w:pPr>
    </w:p>
    <w:p w14:paraId="5A63F451" w14:textId="77777777" w:rsidR="000F2DA7" w:rsidRPr="007B72EE" w:rsidRDefault="000F2DA7" w:rsidP="000F2DA7">
      <w:pPr>
        <w:pStyle w:val="Paragrafi"/>
        <w:jc w:val="center"/>
        <w:rPr>
          <w:spacing w:val="-4"/>
          <w:lang w:val="sq-AL"/>
        </w:rPr>
      </w:pPr>
      <w:r w:rsidRPr="007B72EE">
        <w:rPr>
          <w:spacing w:val="-4"/>
          <w:lang w:val="sq-AL"/>
        </w:rPr>
        <w:t>Neni 23</w:t>
      </w:r>
      <w:bookmarkEnd w:id="68"/>
    </w:p>
    <w:p w14:paraId="5A63F452" w14:textId="77777777" w:rsidR="000F2DA7" w:rsidRPr="007B72EE" w:rsidRDefault="000F2DA7" w:rsidP="000F2DA7">
      <w:pPr>
        <w:pStyle w:val="Paragrafi"/>
        <w:jc w:val="center"/>
        <w:rPr>
          <w:b/>
          <w:spacing w:val="-4"/>
          <w:lang w:val="sq-AL"/>
        </w:rPr>
      </w:pPr>
      <w:bookmarkStart w:id="69" w:name="_Toc409269090"/>
      <w:r w:rsidRPr="007B72EE">
        <w:rPr>
          <w:b/>
          <w:spacing w:val="-4"/>
          <w:lang w:val="sq-AL"/>
        </w:rPr>
        <w:t>Përmbajtja e vendimit</w:t>
      </w:r>
      <w:bookmarkEnd w:id="69"/>
    </w:p>
    <w:p w14:paraId="5A63F453" w14:textId="77777777" w:rsidR="00E15247" w:rsidRPr="007B72EE" w:rsidRDefault="00E15247" w:rsidP="00E15247">
      <w:pPr>
        <w:pStyle w:val="Paragrafi"/>
        <w:jc w:val="center"/>
        <w:rPr>
          <w:b/>
          <w:i/>
          <w:lang w:val="sq-AL"/>
        </w:rPr>
      </w:pPr>
      <w:r w:rsidRPr="007B72EE">
        <w:rPr>
          <w:i/>
          <w:lang w:val="sq-AL"/>
        </w:rPr>
        <w:t>(Ndryshuar pika 3 me VKM nr.271, datë 6.4.2016)</w:t>
      </w:r>
    </w:p>
    <w:p w14:paraId="5A63F454" w14:textId="77777777" w:rsidR="000F2DA7" w:rsidRPr="007B72EE" w:rsidRDefault="000F2DA7" w:rsidP="000F2DA7">
      <w:pPr>
        <w:pStyle w:val="Hapesira7"/>
        <w:rPr>
          <w:spacing w:val="-4"/>
          <w:lang w:val="sq-AL"/>
        </w:rPr>
      </w:pPr>
    </w:p>
    <w:p w14:paraId="5A63F455" w14:textId="77777777" w:rsidR="000F2DA7" w:rsidRPr="007B72EE" w:rsidRDefault="000F2DA7" w:rsidP="000F2DA7">
      <w:pPr>
        <w:pStyle w:val="Paragrafi"/>
        <w:rPr>
          <w:spacing w:val="-4"/>
          <w:lang w:val="sq-AL"/>
        </w:rPr>
      </w:pPr>
      <w:r w:rsidRPr="007B72EE">
        <w:rPr>
          <w:spacing w:val="-4"/>
          <w:lang w:val="sq-AL"/>
        </w:rPr>
        <w:t>1. Vendimi i miratimit të kërkesës për leje ndërtimi përmban dhe vlerën e taksës që duhet paguar sipas legjislacionit në fuqi.</w:t>
      </w:r>
    </w:p>
    <w:p w14:paraId="5A63F456" w14:textId="77777777" w:rsidR="000F2DA7" w:rsidRPr="007B72EE" w:rsidRDefault="000F2DA7" w:rsidP="000F2DA7">
      <w:pPr>
        <w:pStyle w:val="Paragrafi"/>
        <w:rPr>
          <w:spacing w:val="-4"/>
          <w:lang w:val="sq-AL"/>
        </w:rPr>
      </w:pPr>
      <w:r w:rsidRPr="007B72EE">
        <w:rPr>
          <w:spacing w:val="-4"/>
          <w:lang w:val="sq-AL"/>
        </w:rPr>
        <w:t>2. Vendimi i refuzimit të kërkesës për leje ndërtimi përmban të gjitha shkaqet e refuzimit.</w:t>
      </w:r>
    </w:p>
    <w:p w14:paraId="5A63F457" w14:textId="77777777" w:rsidR="000F2DA7" w:rsidRPr="007B72EE" w:rsidRDefault="000F2DA7" w:rsidP="00E15247">
      <w:pPr>
        <w:pStyle w:val="Paragrafi"/>
        <w:rPr>
          <w:i/>
          <w:spacing w:val="-4"/>
          <w:lang w:val="sq-AL"/>
        </w:rPr>
      </w:pPr>
      <w:r w:rsidRPr="007B72EE">
        <w:rPr>
          <w:i/>
          <w:spacing w:val="-4"/>
          <w:lang w:val="sq-AL"/>
        </w:rPr>
        <w:t xml:space="preserve">3. </w:t>
      </w:r>
      <w:bookmarkStart w:id="70" w:name="_Toc409269091"/>
      <w:r w:rsidR="00E15247" w:rsidRPr="007B72EE">
        <w:rPr>
          <w:i/>
          <w:spacing w:val="-4"/>
          <w:lang w:val="sq-AL"/>
        </w:rPr>
        <w:t>Riparaqitja e kërkesës për leje ndërtimi, pas mospranimit ose refuzimit të saj, trajtohet si kërkesë e re.</w:t>
      </w:r>
    </w:p>
    <w:p w14:paraId="5A63F458" w14:textId="77777777" w:rsidR="00E15247" w:rsidRPr="007B72EE" w:rsidRDefault="00E15247" w:rsidP="000F2DA7">
      <w:pPr>
        <w:pStyle w:val="Paragrafi"/>
        <w:jc w:val="center"/>
        <w:rPr>
          <w:spacing w:val="-4"/>
          <w:lang w:val="sq-AL"/>
        </w:rPr>
      </w:pPr>
    </w:p>
    <w:p w14:paraId="5A63F459" w14:textId="77777777" w:rsidR="000F2DA7" w:rsidRPr="007B72EE" w:rsidRDefault="000F2DA7" w:rsidP="000F2DA7">
      <w:pPr>
        <w:pStyle w:val="Paragrafi"/>
        <w:jc w:val="center"/>
        <w:rPr>
          <w:spacing w:val="-4"/>
          <w:lang w:val="sq-AL"/>
        </w:rPr>
      </w:pPr>
      <w:r w:rsidRPr="007B72EE">
        <w:rPr>
          <w:spacing w:val="-4"/>
          <w:lang w:val="sq-AL"/>
        </w:rPr>
        <w:t>Neni 24</w:t>
      </w:r>
      <w:bookmarkEnd w:id="70"/>
    </w:p>
    <w:p w14:paraId="5A63F45A" w14:textId="77777777" w:rsidR="000F2DA7" w:rsidRPr="007B72EE" w:rsidRDefault="000F2DA7" w:rsidP="000F2DA7">
      <w:pPr>
        <w:pStyle w:val="Paragrafi"/>
        <w:jc w:val="center"/>
        <w:rPr>
          <w:b/>
          <w:spacing w:val="-4"/>
          <w:lang w:val="sq-AL"/>
        </w:rPr>
      </w:pPr>
      <w:bookmarkStart w:id="71" w:name="_Toc409269092"/>
      <w:r w:rsidRPr="007B72EE">
        <w:rPr>
          <w:b/>
          <w:spacing w:val="-4"/>
          <w:lang w:val="sq-AL"/>
        </w:rPr>
        <w:t>Procedura e përshpejtuar</w:t>
      </w:r>
      <w:bookmarkEnd w:id="71"/>
    </w:p>
    <w:p w14:paraId="5A63F45B" w14:textId="4655C163" w:rsidR="00E15247" w:rsidRPr="007B72EE" w:rsidRDefault="00E15247" w:rsidP="00E15247">
      <w:pPr>
        <w:pStyle w:val="Paragrafi"/>
        <w:jc w:val="center"/>
        <w:rPr>
          <w:b/>
          <w:i/>
          <w:lang w:val="sq-AL"/>
        </w:rPr>
      </w:pPr>
      <w:r w:rsidRPr="007B72EE">
        <w:rPr>
          <w:i/>
          <w:lang w:val="sq-AL"/>
        </w:rPr>
        <w:t>(Ndryshuar n</w:t>
      </w:r>
      <w:r w:rsidR="006D2F88" w:rsidRPr="007B72EE">
        <w:rPr>
          <w:i/>
          <w:lang w:val="sq-AL"/>
        </w:rPr>
        <w:t>ë</w:t>
      </w:r>
      <w:r w:rsidRPr="007B72EE">
        <w:rPr>
          <w:i/>
          <w:lang w:val="sq-AL"/>
        </w:rPr>
        <w:t>nparagrafi “i” n</w:t>
      </w:r>
      <w:r w:rsidR="006D2F88" w:rsidRPr="007B72EE">
        <w:rPr>
          <w:i/>
          <w:lang w:val="sq-AL"/>
        </w:rPr>
        <w:t>ë</w:t>
      </w:r>
      <w:r w:rsidRPr="007B72EE">
        <w:rPr>
          <w:i/>
          <w:lang w:val="sq-AL"/>
        </w:rPr>
        <w:t xml:space="preserve"> shkronj</w:t>
      </w:r>
      <w:r w:rsidR="006D2F88" w:rsidRPr="007B72EE">
        <w:rPr>
          <w:i/>
          <w:lang w:val="sq-AL"/>
        </w:rPr>
        <w:t>ë</w:t>
      </w:r>
      <w:r w:rsidRPr="007B72EE">
        <w:rPr>
          <w:i/>
          <w:lang w:val="sq-AL"/>
        </w:rPr>
        <w:t>n “c” t</w:t>
      </w:r>
      <w:r w:rsidR="006D2F88" w:rsidRPr="007B72EE">
        <w:rPr>
          <w:i/>
          <w:lang w:val="sq-AL"/>
        </w:rPr>
        <w:t>ë</w:t>
      </w:r>
      <w:r w:rsidRPr="007B72EE">
        <w:rPr>
          <w:i/>
          <w:lang w:val="sq-AL"/>
        </w:rPr>
        <w:t xml:space="preserve"> pik</w:t>
      </w:r>
      <w:r w:rsidR="006D2F88" w:rsidRPr="007B72EE">
        <w:rPr>
          <w:i/>
          <w:lang w:val="sq-AL"/>
        </w:rPr>
        <w:t>ë</w:t>
      </w:r>
      <w:r w:rsidR="00A149F1">
        <w:rPr>
          <w:i/>
          <w:lang w:val="sq-AL"/>
        </w:rPr>
        <w:t>s 1; shtuar sh</w:t>
      </w:r>
      <w:r w:rsidRPr="007B72EE">
        <w:rPr>
          <w:i/>
          <w:lang w:val="sq-AL"/>
        </w:rPr>
        <w:t>kronja “ç”</w:t>
      </w:r>
      <w:r w:rsidR="003D47B3" w:rsidRPr="007B72EE">
        <w:rPr>
          <w:i/>
          <w:lang w:val="sq-AL"/>
        </w:rPr>
        <w:t xml:space="preserve"> n</w:t>
      </w:r>
      <w:r w:rsidR="006D2F88" w:rsidRPr="007B72EE">
        <w:rPr>
          <w:i/>
          <w:lang w:val="sq-AL"/>
        </w:rPr>
        <w:t>ë</w:t>
      </w:r>
      <w:r w:rsidR="003D47B3" w:rsidRPr="007B72EE">
        <w:rPr>
          <w:i/>
          <w:lang w:val="sq-AL"/>
        </w:rPr>
        <w:t xml:space="preserve"> pik</w:t>
      </w:r>
      <w:r w:rsidR="006D2F88" w:rsidRPr="007B72EE">
        <w:rPr>
          <w:i/>
          <w:lang w:val="sq-AL"/>
        </w:rPr>
        <w:t>ë</w:t>
      </w:r>
      <w:r w:rsidR="003D47B3" w:rsidRPr="007B72EE">
        <w:rPr>
          <w:i/>
          <w:lang w:val="sq-AL"/>
        </w:rPr>
        <w:t>n 1; shtuar pika 3</w:t>
      </w:r>
      <w:r w:rsidRPr="007B72EE">
        <w:rPr>
          <w:i/>
          <w:lang w:val="sq-AL"/>
        </w:rPr>
        <w:t xml:space="preserve"> me VKM nr.271, datë 6.4.2016</w:t>
      </w:r>
      <w:r w:rsidR="00E06DE1" w:rsidRPr="007B72EE">
        <w:rPr>
          <w:i/>
          <w:lang w:val="sq-AL"/>
        </w:rPr>
        <w:t>; ndryshuar me VKM 231, dat</w:t>
      </w:r>
      <w:r w:rsidR="00872FD2" w:rsidRPr="007B72EE">
        <w:rPr>
          <w:i/>
          <w:lang w:val="sq-AL"/>
        </w:rPr>
        <w:t>ë</w:t>
      </w:r>
      <w:r w:rsidR="00E06DE1" w:rsidRPr="007B72EE">
        <w:rPr>
          <w:i/>
          <w:lang w:val="sq-AL"/>
        </w:rPr>
        <w:t xml:space="preserve"> 21.3.2017</w:t>
      </w:r>
      <w:r w:rsidR="00171EA6">
        <w:rPr>
          <w:i/>
          <w:lang w:val="sq-AL"/>
        </w:rPr>
        <w:t xml:space="preserve">, ndryshuar afati në pikën 1 dhe shtuar pika 1/1 </w:t>
      </w:r>
      <w:r w:rsidR="00171EA6" w:rsidRPr="00171EA6">
        <w:rPr>
          <w:i/>
          <w:lang w:val="sq-AL"/>
        </w:rPr>
        <w:t>me vendimin nr. 693, datë 2.10.2019</w:t>
      </w:r>
      <w:r w:rsidRPr="007B72EE">
        <w:rPr>
          <w:i/>
          <w:lang w:val="sq-AL"/>
        </w:rPr>
        <w:t>)</w:t>
      </w:r>
    </w:p>
    <w:p w14:paraId="5A63F45D" w14:textId="77777777" w:rsidR="000F2DA7" w:rsidRPr="007B72EE" w:rsidRDefault="000F2DA7" w:rsidP="000F2DA7">
      <w:pPr>
        <w:pStyle w:val="Hapesira7"/>
        <w:rPr>
          <w:spacing w:val="-4"/>
          <w:lang w:val="sq-AL"/>
        </w:rPr>
      </w:pPr>
    </w:p>
    <w:p w14:paraId="5A63F45E" w14:textId="131CD4A6" w:rsidR="00E06DE1" w:rsidRPr="007B72EE" w:rsidRDefault="00E06DE1" w:rsidP="00E06DE1">
      <w:pPr>
        <w:pStyle w:val="Hapesira7"/>
        <w:rPr>
          <w:i/>
          <w:spacing w:val="-4"/>
          <w:sz w:val="24"/>
          <w:szCs w:val="22"/>
          <w:lang w:val="sq-AL"/>
        </w:rPr>
      </w:pPr>
      <w:bookmarkStart w:id="72" w:name="_Toc409269093"/>
      <w:r w:rsidRPr="007B72EE">
        <w:rPr>
          <w:i/>
          <w:spacing w:val="-4"/>
          <w:sz w:val="24"/>
          <w:szCs w:val="22"/>
          <w:lang w:val="sq-AL"/>
        </w:rPr>
        <w:t xml:space="preserve">1. Autoriteti përgjegjës vendos, </w:t>
      </w:r>
      <w:r w:rsidR="007221AD">
        <w:rPr>
          <w:i/>
          <w:spacing w:val="-4"/>
          <w:sz w:val="24"/>
          <w:szCs w:val="22"/>
          <w:lang w:val="sq-AL"/>
        </w:rPr>
        <w:t>brenda 20 ditëve</w:t>
      </w:r>
      <w:r w:rsidRPr="007B72EE">
        <w:rPr>
          <w:i/>
          <w:spacing w:val="-4"/>
          <w:sz w:val="24"/>
          <w:szCs w:val="22"/>
          <w:lang w:val="sq-AL"/>
        </w:rPr>
        <w:t xml:space="preserve"> pune nga data e dorëzimit të aplikimit për leje ndërtimi me procedurë të përshpejtuar, për rastet:</w:t>
      </w:r>
    </w:p>
    <w:p w14:paraId="5A63F45F" w14:textId="77777777" w:rsidR="00E06DE1" w:rsidRPr="007B72EE" w:rsidRDefault="00E06DE1" w:rsidP="00E06DE1">
      <w:pPr>
        <w:pStyle w:val="Hapesira7"/>
        <w:rPr>
          <w:i/>
          <w:spacing w:val="-4"/>
          <w:sz w:val="24"/>
          <w:szCs w:val="22"/>
          <w:lang w:val="sq-AL"/>
        </w:rPr>
      </w:pPr>
      <w:r w:rsidRPr="007B72EE">
        <w:rPr>
          <w:i/>
          <w:spacing w:val="-4"/>
          <w:sz w:val="24"/>
          <w:szCs w:val="22"/>
          <w:lang w:val="sq-AL"/>
        </w:rPr>
        <w:t>a) e punimeve që kanë vëllim të kufizuar ndërtimi ose impakt të ulët në territor, si:</w:t>
      </w:r>
    </w:p>
    <w:p w14:paraId="5A63F460" w14:textId="77777777" w:rsidR="00E06DE1" w:rsidRPr="007B72EE" w:rsidRDefault="00E06DE1" w:rsidP="00E06DE1">
      <w:pPr>
        <w:pStyle w:val="Hapesira7"/>
        <w:rPr>
          <w:i/>
          <w:spacing w:val="-4"/>
          <w:sz w:val="24"/>
          <w:szCs w:val="22"/>
          <w:lang w:val="sq-AL"/>
        </w:rPr>
      </w:pPr>
      <w:r w:rsidRPr="007B72EE">
        <w:rPr>
          <w:i/>
          <w:spacing w:val="-4"/>
          <w:sz w:val="24"/>
          <w:szCs w:val="22"/>
          <w:lang w:val="sq-AL"/>
        </w:rPr>
        <w:t>i) shkallë;</w:t>
      </w:r>
    </w:p>
    <w:p w14:paraId="5A63F461" w14:textId="77777777" w:rsidR="00E06DE1" w:rsidRPr="007B72EE" w:rsidRDefault="00E06DE1" w:rsidP="00E06DE1">
      <w:pPr>
        <w:pStyle w:val="Hapesira7"/>
        <w:rPr>
          <w:i/>
          <w:spacing w:val="-4"/>
          <w:sz w:val="24"/>
          <w:szCs w:val="22"/>
          <w:lang w:val="sq-AL"/>
        </w:rPr>
      </w:pPr>
      <w:r w:rsidRPr="007B72EE">
        <w:rPr>
          <w:i/>
          <w:spacing w:val="-4"/>
          <w:sz w:val="24"/>
          <w:szCs w:val="22"/>
          <w:lang w:val="sq-AL"/>
        </w:rPr>
        <w:t>ii) rrethime;</w:t>
      </w:r>
    </w:p>
    <w:p w14:paraId="5A63F462" w14:textId="77777777" w:rsidR="00E06DE1" w:rsidRPr="007B72EE" w:rsidRDefault="00E06DE1" w:rsidP="00E06DE1">
      <w:pPr>
        <w:pStyle w:val="Hapesira7"/>
        <w:rPr>
          <w:i/>
          <w:spacing w:val="-4"/>
          <w:sz w:val="24"/>
          <w:szCs w:val="22"/>
          <w:lang w:val="sq-AL"/>
        </w:rPr>
      </w:pPr>
      <w:r w:rsidRPr="007B72EE">
        <w:rPr>
          <w:i/>
          <w:spacing w:val="-4"/>
          <w:sz w:val="24"/>
          <w:szCs w:val="22"/>
          <w:lang w:val="sq-AL"/>
        </w:rPr>
        <w:t>iii) struktura me materiale të lehta e të çmontueshme;</w:t>
      </w:r>
    </w:p>
    <w:p w14:paraId="5A63F463" w14:textId="77777777" w:rsidR="00E06DE1" w:rsidRPr="007B72EE" w:rsidRDefault="00E06DE1" w:rsidP="00E06DE1">
      <w:pPr>
        <w:pStyle w:val="Hapesira7"/>
        <w:rPr>
          <w:i/>
          <w:spacing w:val="-4"/>
          <w:sz w:val="24"/>
          <w:szCs w:val="22"/>
          <w:lang w:val="sq-AL"/>
        </w:rPr>
      </w:pPr>
      <w:r w:rsidRPr="007B72EE">
        <w:rPr>
          <w:i/>
          <w:spacing w:val="-4"/>
          <w:sz w:val="24"/>
          <w:szCs w:val="22"/>
          <w:lang w:val="sq-AL"/>
        </w:rPr>
        <w:t>iv) ndryshime fasade etj.</w:t>
      </w:r>
    </w:p>
    <w:p w14:paraId="5A63F464" w14:textId="77777777" w:rsidR="00E06DE1" w:rsidRDefault="00A149F1" w:rsidP="00E06DE1">
      <w:pPr>
        <w:pStyle w:val="Hapesira7"/>
        <w:rPr>
          <w:i/>
          <w:spacing w:val="-4"/>
          <w:sz w:val="24"/>
          <w:szCs w:val="22"/>
          <w:lang w:val="sq-AL"/>
        </w:rPr>
      </w:pPr>
      <w:r>
        <w:rPr>
          <w:i/>
          <w:spacing w:val="-4"/>
          <w:sz w:val="24"/>
          <w:szCs w:val="22"/>
          <w:lang w:val="sq-AL"/>
        </w:rPr>
        <w:t xml:space="preserve">b) </w:t>
      </w:r>
      <w:r w:rsidR="00E06DE1" w:rsidRPr="007B72EE">
        <w:rPr>
          <w:i/>
          <w:spacing w:val="-4"/>
          <w:sz w:val="24"/>
          <w:szCs w:val="22"/>
          <w:lang w:val="sq-AL"/>
        </w:rPr>
        <w:t>kur aplikuesi paguan tarifë aplikimi të barabartë me dhjetëfishin e tarifës së parashikuar për leje ndërtimi.</w:t>
      </w:r>
    </w:p>
    <w:p w14:paraId="66A27BF5" w14:textId="77777777" w:rsidR="007221AD" w:rsidRPr="007221AD" w:rsidRDefault="007221AD" w:rsidP="007221AD">
      <w:pPr>
        <w:pStyle w:val="Hapesira7"/>
        <w:rPr>
          <w:i/>
          <w:spacing w:val="-4"/>
          <w:sz w:val="24"/>
          <w:szCs w:val="22"/>
          <w:lang w:val="sq-AL"/>
        </w:rPr>
      </w:pPr>
      <w:r w:rsidRPr="007221AD">
        <w:rPr>
          <w:i/>
          <w:spacing w:val="-4"/>
          <w:sz w:val="24"/>
          <w:szCs w:val="22"/>
          <w:lang w:val="sq-AL"/>
        </w:rPr>
        <w:t>1/1. Autoriteti përgjegjës vendos me procedurë të përshpejtuar, brenda 5 (pesë) ditëve pune nga data e paraqitjes së aplikimit në sistemin e-leje, për pajisjen me leje ndërtimi, për ndërtimin, riparimin apo restaurimin e objekteve të dëmtuara, si pasojë e fatkeqësive natyrore dhe emergjencave civile. Përjashtimisht, vetëm për këto raste:</w:t>
      </w:r>
    </w:p>
    <w:p w14:paraId="027A6204" w14:textId="77777777" w:rsidR="007221AD" w:rsidRPr="007221AD" w:rsidRDefault="007221AD" w:rsidP="007221AD">
      <w:pPr>
        <w:pStyle w:val="Hapesira7"/>
        <w:rPr>
          <w:i/>
          <w:spacing w:val="-4"/>
          <w:sz w:val="24"/>
          <w:szCs w:val="22"/>
          <w:lang w:val="sq-AL"/>
        </w:rPr>
      </w:pPr>
      <w:r w:rsidRPr="007221AD">
        <w:rPr>
          <w:i/>
          <w:spacing w:val="-4"/>
          <w:sz w:val="24"/>
          <w:szCs w:val="22"/>
          <w:lang w:val="sq-AL"/>
        </w:rPr>
        <w:t xml:space="preserve">a) aplikimet paraqiten për shqyrtim dhe miratim nëpërmjet sistemit elektronik të lejeve nga ana e Institutit të Ndërtimit; </w:t>
      </w:r>
    </w:p>
    <w:p w14:paraId="2C0ED82B" w14:textId="77777777" w:rsidR="007221AD" w:rsidRPr="007221AD" w:rsidRDefault="007221AD" w:rsidP="007221AD">
      <w:pPr>
        <w:pStyle w:val="Hapesira7"/>
        <w:rPr>
          <w:i/>
          <w:spacing w:val="-4"/>
          <w:sz w:val="24"/>
          <w:szCs w:val="22"/>
          <w:lang w:val="sq-AL"/>
        </w:rPr>
      </w:pPr>
      <w:r w:rsidRPr="007221AD">
        <w:rPr>
          <w:i/>
          <w:spacing w:val="-4"/>
          <w:sz w:val="24"/>
          <w:szCs w:val="22"/>
          <w:lang w:val="sq-AL"/>
        </w:rPr>
        <w:t>b) dokumentacioni i vetëm që duhet të dorëzohet nga aplikuesi është:</w:t>
      </w:r>
    </w:p>
    <w:p w14:paraId="5087C39D" w14:textId="77777777" w:rsidR="007221AD" w:rsidRPr="007221AD" w:rsidRDefault="007221AD" w:rsidP="007221AD">
      <w:pPr>
        <w:pStyle w:val="Hapesira7"/>
        <w:rPr>
          <w:i/>
          <w:spacing w:val="-4"/>
          <w:sz w:val="24"/>
          <w:szCs w:val="22"/>
          <w:lang w:val="sq-AL"/>
        </w:rPr>
      </w:pPr>
      <w:r w:rsidRPr="007221AD">
        <w:rPr>
          <w:i/>
          <w:spacing w:val="-4"/>
          <w:sz w:val="24"/>
          <w:szCs w:val="22"/>
          <w:lang w:val="sq-AL"/>
        </w:rPr>
        <w:t xml:space="preserve">i. raporti i hartuar nga komisioni apo struktura përkatëse e emergjencave civile, që vërteton shkaktimin e dëmit si pasojë e fatkeqësisë natyrore;  </w:t>
      </w:r>
    </w:p>
    <w:p w14:paraId="7B3DA5A5" w14:textId="03682E4A" w:rsidR="007221AD" w:rsidRPr="007B72EE" w:rsidRDefault="007221AD" w:rsidP="007221AD">
      <w:pPr>
        <w:pStyle w:val="Hapesira7"/>
        <w:rPr>
          <w:i/>
          <w:spacing w:val="-4"/>
          <w:sz w:val="24"/>
          <w:szCs w:val="22"/>
          <w:lang w:val="sq-AL"/>
        </w:rPr>
      </w:pPr>
      <w:r w:rsidRPr="007221AD">
        <w:rPr>
          <w:i/>
          <w:spacing w:val="-4"/>
          <w:sz w:val="24"/>
          <w:szCs w:val="22"/>
          <w:lang w:val="sq-AL"/>
        </w:rPr>
        <w:t>ii. projekti teknik/konstruktiv i hartuar nga Instituti i Ndërtimit.</w:t>
      </w:r>
    </w:p>
    <w:p w14:paraId="5A63F465" w14:textId="77777777" w:rsidR="000F2DA7" w:rsidRPr="007B72EE" w:rsidRDefault="00E06DE1" w:rsidP="00E06DE1">
      <w:pPr>
        <w:pStyle w:val="Hapesira7"/>
        <w:rPr>
          <w:i/>
          <w:spacing w:val="-4"/>
          <w:lang w:val="sq-AL"/>
        </w:rPr>
      </w:pPr>
      <w:r w:rsidRPr="007B72EE">
        <w:rPr>
          <w:i/>
          <w:spacing w:val="-4"/>
          <w:sz w:val="24"/>
          <w:szCs w:val="22"/>
          <w:lang w:val="sq-AL"/>
        </w:rPr>
        <w:t>2. Autoriteti vendor, në rregulloren vendore të kontrollit të zhvillimit, mund të përcaktojë raste të tjera shtesë që i nënshtrohen procedurës së përshpejtuar, bazuar në kriteret e shkronjës “a”, të pikës 1, të këtij neni.</w:t>
      </w:r>
    </w:p>
    <w:p w14:paraId="5A63F466" w14:textId="77777777" w:rsidR="00E06DE1" w:rsidRPr="007B72EE" w:rsidRDefault="00E06DE1" w:rsidP="000F2DA7">
      <w:pPr>
        <w:pStyle w:val="Paragrafi"/>
        <w:jc w:val="center"/>
        <w:rPr>
          <w:spacing w:val="-4"/>
          <w:lang w:val="sq-AL"/>
        </w:rPr>
      </w:pPr>
    </w:p>
    <w:p w14:paraId="5A63F467" w14:textId="77777777" w:rsidR="000F2DA7" w:rsidRPr="007B72EE" w:rsidRDefault="000F2DA7" w:rsidP="000F2DA7">
      <w:pPr>
        <w:pStyle w:val="Paragrafi"/>
        <w:jc w:val="center"/>
        <w:rPr>
          <w:spacing w:val="-4"/>
          <w:lang w:val="sq-AL"/>
        </w:rPr>
      </w:pPr>
      <w:r w:rsidRPr="007B72EE">
        <w:rPr>
          <w:spacing w:val="-4"/>
          <w:lang w:val="sq-AL"/>
        </w:rPr>
        <w:t>Neni 25</w:t>
      </w:r>
      <w:bookmarkEnd w:id="72"/>
    </w:p>
    <w:p w14:paraId="5A63F468" w14:textId="77777777" w:rsidR="000F2DA7" w:rsidRPr="007B72EE" w:rsidRDefault="000F2DA7" w:rsidP="000F2DA7">
      <w:pPr>
        <w:pStyle w:val="Paragrafi"/>
        <w:jc w:val="center"/>
        <w:rPr>
          <w:b/>
          <w:spacing w:val="-4"/>
          <w:lang w:val="sq-AL"/>
        </w:rPr>
      </w:pPr>
      <w:bookmarkStart w:id="73" w:name="_Toc409269094"/>
      <w:r w:rsidRPr="007B72EE">
        <w:rPr>
          <w:b/>
          <w:spacing w:val="-4"/>
          <w:lang w:val="sq-AL"/>
        </w:rPr>
        <w:t>Shqyrtimi i kërkesave për leje ndërtimi që miratohen nga KKT-ja</w:t>
      </w:r>
      <w:bookmarkEnd w:id="73"/>
    </w:p>
    <w:p w14:paraId="5A63F469" w14:textId="77777777" w:rsidR="003D47B3" w:rsidRPr="007B72EE" w:rsidRDefault="007876F0" w:rsidP="003D47B3">
      <w:pPr>
        <w:pStyle w:val="Paragrafi"/>
        <w:jc w:val="center"/>
        <w:rPr>
          <w:b/>
          <w:i/>
          <w:lang w:val="sq-AL"/>
        </w:rPr>
      </w:pPr>
      <w:r w:rsidRPr="007B72EE">
        <w:rPr>
          <w:i/>
          <w:spacing w:val="-4"/>
          <w:lang w:val="sq-AL"/>
        </w:rPr>
        <w:t>(Shtuar fjal</w:t>
      </w:r>
      <w:r w:rsidR="00A1261F" w:rsidRPr="007B72EE">
        <w:rPr>
          <w:i/>
          <w:spacing w:val="-4"/>
          <w:lang w:val="sq-AL"/>
        </w:rPr>
        <w:t>ë</w:t>
      </w:r>
      <w:r w:rsidRPr="007B72EE">
        <w:rPr>
          <w:i/>
          <w:spacing w:val="-4"/>
          <w:lang w:val="sq-AL"/>
        </w:rPr>
        <w:t xml:space="preserve"> n</w:t>
      </w:r>
      <w:r w:rsidR="00A1261F" w:rsidRPr="007B72EE">
        <w:rPr>
          <w:i/>
          <w:spacing w:val="-4"/>
          <w:lang w:val="sq-AL"/>
        </w:rPr>
        <w:t>ë</w:t>
      </w:r>
      <w:r w:rsidRPr="007B72EE">
        <w:rPr>
          <w:i/>
          <w:spacing w:val="-4"/>
          <w:lang w:val="sq-AL"/>
        </w:rPr>
        <w:t xml:space="preserve"> pik</w:t>
      </w:r>
      <w:r w:rsidR="00A1261F" w:rsidRPr="007B72EE">
        <w:rPr>
          <w:i/>
          <w:spacing w:val="-4"/>
          <w:lang w:val="sq-AL"/>
        </w:rPr>
        <w:t>ë</w:t>
      </w:r>
      <w:r w:rsidRPr="007B72EE">
        <w:rPr>
          <w:i/>
          <w:spacing w:val="-4"/>
          <w:lang w:val="sq-AL"/>
        </w:rPr>
        <w:t>n 9 m</w:t>
      </w:r>
      <w:r w:rsidR="00A1261F" w:rsidRPr="007B72EE">
        <w:rPr>
          <w:i/>
          <w:spacing w:val="-4"/>
          <w:lang w:val="sq-AL"/>
        </w:rPr>
        <w:t>ë</w:t>
      </w:r>
      <w:r w:rsidRPr="007B72EE">
        <w:rPr>
          <w:i/>
          <w:spacing w:val="-4"/>
          <w:lang w:val="sq-AL"/>
        </w:rPr>
        <w:t xml:space="preserve"> VKM nr.1043, dat</w:t>
      </w:r>
      <w:r w:rsidR="00A1261F" w:rsidRPr="007B72EE">
        <w:rPr>
          <w:i/>
          <w:spacing w:val="-4"/>
          <w:lang w:val="sq-AL"/>
        </w:rPr>
        <w:t>ë</w:t>
      </w:r>
      <w:r w:rsidRPr="007B72EE">
        <w:rPr>
          <w:i/>
          <w:spacing w:val="-4"/>
          <w:lang w:val="sq-AL"/>
        </w:rPr>
        <w:t xml:space="preserve"> 16.12.2015</w:t>
      </w:r>
      <w:r w:rsidR="003D47B3" w:rsidRPr="007B72EE">
        <w:rPr>
          <w:i/>
          <w:spacing w:val="-4"/>
          <w:lang w:val="sq-AL"/>
        </w:rPr>
        <w:t xml:space="preserve">; ndryshuar me </w:t>
      </w:r>
      <w:r w:rsidR="003D47B3" w:rsidRPr="007B72EE">
        <w:rPr>
          <w:i/>
          <w:lang w:val="sq-AL"/>
        </w:rPr>
        <w:t>VKM nr.271, datë 6.4.2016</w:t>
      </w:r>
      <w:r w:rsidR="00E06DE1" w:rsidRPr="007B72EE">
        <w:rPr>
          <w:i/>
          <w:lang w:val="sq-AL"/>
        </w:rPr>
        <w:t>; shtuar fjal</w:t>
      </w:r>
      <w:r w:rsidR="00872FD2" w:rsidRPr="007B72EE">
        <w:rPr>
          <w:i/>
          <w:lang w:val="sq-AL"/>
        </w:rPr>
        <w:t>ë</w:t>
      </w:r>
      <w:r w:rsidR="00E06DE1" w:rsidRPr="007B72EE">
        <w:rPr>
          <w:i/>
          <w:lang w:val="sq-AL"/>
        </w:rPr>
        <w:t xml:space="preserve"> n</w:t>
      </w:r>
      <w:r w:rsidR="00872FD2" w:rsidRPr="007B72EE">
        <w:rPr>
          <w:i/>
          <w:lang w:val="sq-AL"/>
        </w:rPr>
        <w:t>ë</w:t>
      </w:r>
      <w:r w:rsidR="00E06DE1" w:rsidRPr="007B72EE">
        <w:rPr>
          <w:i/>
          <w:lang w:val="sq-AL"/>
        </w:rPr>
        <w:t xml:space="preserve"> pikat 2, 5, 6, 7, 9, 10, 12 dhe 13, shfuqizuar fjal</w:t>
      </w:r>
      <w:r w:rsidR="00872FD2" w:rsidRPr="007B72EE">
        <w:rPr>
          <w:i/>
          <w:lang w:val="sq-AL"/>
        </w:rPr>
        <w:t>ë</w:t>
      </w:r>
      <w:r w:rsidR="00E06DE1" w:rsidRPr="007B72EE">
        <w:rPr>
          <w:i/>
          <w:lang w:val="sq-AL"/>
        </w:rPr>
        <w:t xml:space="preserve"> n</w:t>
      </w:r>
      <w:r w:rsidR="00872FD2" w:rsidRPr="007B72EE">
        <w:rPr>
          <w:i/>
          <w:lang w:val="sq-AL"/>
        </w:rPr>
        <w:t>ë</w:t>
      </w:r>
      <w:r w:rsidR="00E06DE1" w:rsidRPr="007B72EE">
        <w:rPr>
          <w:i/>
          <w:lang w:val="sq-AL"/>
        </w:rPr>
        <w:t xml:space="preserve"> pik</w:t>
      </w:r>
      <w:r w:rsidR="00872FD2" w:rsidRPr="007B72EE">
        <w:rPr>
          <w:i/>
          <w:lang w:val="sq-AL"/>
        </w:rPr>
        <w:t>ë</w:t>
      </w:r>
      <w:r w:rsidR="00E06DE1" w:rsidRPr="007B72EE">
        <w:rPr>
          <w:i/>
          <w:lang w:val="sq-AL"/>
        </w:rPr>
        <w:t>n 10, ndryshuar pika 11 dhe 13 me VKM nr.231, dat</w:t>
      </w:r>
      <w:r w:rsidR="00872FD2" w:rsidRPr="007B72EE">
        <w:rPr>
          <w:i/>
          <w:lang w:val="sq-AL"/>
        </w:rPr>
        <w:t>ë</w:t>
      </w:r>
      <w:r w:rsidR="00E06DE1" w:rsidRPr="007B72EE">
        <w:rPr>
          <w:i/>
          <w:lang w:val="sq-AL"/>
        </w:rPr>
        <w:t xml:space="preserve"> 21.3.2017</w:t>
      </w:r>
      <w:r w:rsidR="003D47B3" w:rsidRPr="007B72EE">
        <w:rPr>
          <w:i/>
          <w:lang w:val="sq-AL"/>
        </w:rPr>
        <w:t>)</w:t>
      </w:r>
    </w:p>
    <w:p w14:paraId="5A63F46A" w14:textId="77777777" w:rsidR="007876F0" w:rsidRPr="007B72EE" w:rsidRDefault="007876F0" w:rsidP="000F2DA7">
      <w:pPr>
        <w:pStyle w:val="Paragrafi"/>
        <w:jc w:val="center"/>
        <w:rPr>
          <w:b/>
          <w:spacing w:val="-4"/>
          <w:lang w:val="sq-AL"/>
        </w:rPr>
      </w:pPr>
    </w:p>
    <w:p w14:paraId="5A63F46B" w14:textId="77777777" w:rsidR="003D47B3" w:rsidRPr="007B72EE" w:rsidRDefault="003D47B3" w:rsidP="003D47B3">
      <w:pPr>
        <w:pStyle w:val="Paragrafi"/>
        <w:rPr>
          <w:i/>
          <w:spacing w:val="-4"/>
          <w:lang w:val="sq-AL"/>
        </w:rPr>
      </w:pPr>
      <w:r w:rsidRPr="007B72EE">
        <w:rPr>
          <w:i/>
          <w:spacing w:val="-4"/>
          <w:lang w:val="sq-AL"/>
        </w:rPr>
        <w:t xml:space="preserve">1. Kërkesa për leje ndërtimi paraqitet për shqyrtim nëpërmjet sistemit elektronik të lejeve, i cili mundëson edhe ngarkimin, lehtësisht, të dokumentacionit shoqërues të kërkesës për leje ndërtimi. </w:t>
      </w:r>
    </w:p>
    <w:p w14:paraId="5A63F46C" w14:textId="77777777" w:rsidR="003D47B3" w:rsidRPr="007B72EE" w:rsidRDefault="003D47B3" w:rsidP="003D47B3">
      <w:pPr>
        <w:pStyle w:val="Paragrafi"/>
        <w:rPr>
          <w:i/>
          <w:spacing w:val="-4"/>
          <w:lang w:val="sq-AL"/>
        </w:rPr>
      </w:pPr>
      <w:r w:rsidRPr="007B72EE">
        <w:rPr>
          <w:i/>
          <w:spacing w:val="-4"/>
          <w:lang w:val="sq-AL"/>
        </w:rPr>
        <w:t xml:space="preserve">2. Sekretariati i KKT-së shqyrton kërkesat për leje ndërtimi nga ana formale, brenda 5 ditëve </w:t>
      </w:r>
      <w:r w:rsidR="00E06DE1" w:rsidRPr="007B72EE">
        <w:rPr>
          <w:i/>
          <w:spacing w:val="-4"/>
          <w:lang w:val="sq-AL"/>
        </w:rPr>
        <w:t xml:space="preserve">pune </w:t>
      </w:r>
      <w:r w:rsidRPr="007B72EE">
        <w:rPr>
          <w:i/>
          <w:spacing w:val="-4"/>
          <w:lang w:val="sq-AL"/>
        </w:rPr>
        <w:t xml:space="preserve">nga data e paraqitjes së tyre. </w:t>
      </w:r>
    </w:p>
    <w:p w14:paraId="5A63F46D" w14:textId="77777777" w:rsidR="003D47B3" w:rsidRPr="007B72EE" w:rsidRDefault="003D47B3" w:rsidP="003D47B3">
      <w:pPr>
        <w:pStyle w:val="Paragrafi"/>
        <w:rPr>
          <w:i/>
          <w:spacing w:val="-4"/>
          <w:lang w:val="sq-AL"/>
        </w:rPr>
      </w:pPr>
      <w:r w:rsidRPr="007B72EE">
        <w:rPr>
          <w:i/>
          <w:spacing w:val="-4"/>
          <w:lang w:val="sq-AL"/>
        </w:rPr>
        <w:t xml:space="preserve">3. Në rast se dokumentacioni është i plotë, autoriteti përgjegjës, si më sipër, njofton kërkuesin që të paguajë, brenda 15 ditëve, të gjitha tarifat për shqyrtimin e aplikimit nga autoritetet që duhet të shprehen në lidhje me kërkesën. Nëse dokumen-tacioni nuk është i plotë, autoriteti përgjegjës njofton aplikuesin që, brenda të njëjtit afat, të kryejë plotësimin e </w:t>
      </w:r>
      <w:r w:rsidRPr="007B72EE">
        <w:rPr>
          <w:i/>
          <w:spacing w:val="-4"/>
          <w:lang w:val="sq-AL"/>
        </w:rPr>
        <w:lastRenderedPageBreak/>
        <w:t>dokumentacionit dhe pagesën e tarifave të shërbimit, në rast se ka të tilla. Me dërgimin e njoftimeve, si më sipër, pezullohet llogaritja e afatit të shqyrtimit të kërkesës deri në plotësimin e dokumentacionit dhe/ose pagesës së tarifave nga kërkuesi. Nëse subjekti nuk plotëson dokumentacionin ose nuk paguan tarifat e shërbimit brenda afatit të caktuar, autoriteti përgjegjës merr vendim të arsyetuar për refuzimin e kërkesës.</w:t>
      </w:r>
    </w:p>
    <w:p w14:paraId="5A63F46E" w14:textId="77777777" w:rsidR="003D47B3" w:rsidRPr="007B72EE" w:rsidRDefault="003D47B3" w:rsidP="003D47B3">
      <w:pPr>
        <w:pStyle w:val="Paragrafi"/>
        <w:rPr>
          <w:i/>
          <w:spacing w:val="-4"/>
          <w:lang w:val="sq-AL"/>
        </w:rPr>
      </w:pPr>
      <w:r w:rsidRPr="007B72EE">
        <w:rPr>
          <w:i/>
          <w:spacing w:val="-4"/>
          <w:lang w:val="sq-AL"/>
        </w:rPr>
        <w:t>4. Në rast se dokumentacioni është i plotë dhe është kryer pagesa e të gjitha tarifave të shërbimit të institucioneve përgjegjëse, aplikimi konsiderohet i pranuar për shqyrtim të mëtejshëm.</w:t>
      </w:r>
    </w:p>
    <w:p w14:paraId="5A63F46F" w14:textId="77777777" w:rsidR="003D47B3" w:rsidRPr="007B72EE" w:rsidRDefault="003D47B3" w:rsidP="003D47B3">
      <w:pPr>
        <w:pStyle w:val="Paragrafi"/>
        <w:rPr>
          <w:i/>
          <w:spacing w:val="-4"/>
          <w:lang w:val="sq-AL"/>
        </w:rPr>
      </w:pPr>
      <w:r w:rsidRPr="007B72EE">
        <w:rPr>
          <w:i/>
          <w:spacing w:val="-4"/>
          <w:lang w:val="sq-AL"/>
        </w:rPr>
        <w:t xml:space="preserve">5. Pas pranimit të kërkesës për shqyrtim, Sekretariati i KKT-së kryen shqyrtimin teknik të kërkesës për leje ndërtimi, brenda 30 ditëve </w:t>
      </w:r>
      <w:r w:rsidR="00E06DE1" w:rsidRPr="007B72EE">
        <w:rPr>
          <w:i/>
          <w:spacing w:val="-4"/>
          <w:lang w:val="sq-AL"/>
        </w:rPr>
        <w:t xml:space="preserve">pune </w:t>
      </w:r>
      <w:r w:rsidRPr="007B72EE">
        <w:rPr>
          <w:i/>
          <w:spacing w:val="-4"/>
          <w:lang w:val="sq-AL"/>
        </w:rPr>
        <w:t>nga paraqitja e saj.</w:t>
      </w:r>
    </w:p>
    <w:p w14:paraId="5A63F470" w14:textId="77777777" w:rsidR="003D47B3" w:rsidRPr="007B72EE" w:rsidRDefault="003D47B3" w:rsidP="003D47B3">
      <w:pPr>
        <w:pStyle w:val="Paragrafi"/>
        <w:rPr>
          <w:i/>
          <w:spacing w:val="-4"/>
          <w:lang w:val="sq-AL"/>
        </w:rPr>
      </w:pPr>
      <w:r w:rsidRPr="007B72EE">
        <w:rPr>
          <w:i/>
          <w:spacing w:val="-4"/>
          <w:lang w:val="sq-AL"/>
        </w:rPr>
        <w:t xml:space="preserve">6. </w:t>
      </w:r>
      <w:r w:rsidRPr="007B72EE">
        <w:rPr>
          <w:i/>
          <w:spacing w:val="-4"/>
          <w:lang w:val="sq-AL"/>
        </w:rPr>
        <w:tab/>
        <w:t xml:space="preserve">Sekretariati i KKT-së bashkërendon punën, nëpërmjet sistemit elektronik të lejeve, me të gjitha autoritetet përgjegjëse, të cilat duhet të shprehen brenda 10 ditëve </w:t>
      </w:r>
      <w:r w:rsidR="00F630C2" w:rsidRPr="007B72EE">
        <w:rPr>
          <w:i/>
          <w:spacing w:val="-4"/>
          <w:lang w:val="sq-AL"/>
        </w:rPr>
        <w:t xml:space="preserve">pune </w:t>
      </w:r>
      <w:r w:rsidRPr="007B72EE">
        <w:rPr>
          <w:i/>
          <w:spacing w:val="-4"/>
          <w:lang w:val="sq-AL"/>
        </w:rPr>
        <w:t>në lidhje me aplikimin. Ai merr dhe administron, nëpërmjet sistemit elektronik të lejeve të ndërtimit, të gjitha opinionet dhe aktet e pëlqimit/miratimit që mund të jenë të nevojshme, sipas rastit. Në mungesë të përgjigjes brenda afatit 10-ditor, pëlqimi apo miratimi konsiderohet i dhënë dhe sekretariati mund të vijojë shqyrtimin e kërkesës për leje. Në rast se është e nevojshme vendimmarrja e këshillave kolegjiale të specializuara, lidhur me projektin e ndërtimit, afati për dhënien e pëlqimit/miratimit është 30 ditë</w:t>
      </w:r>
      <w:r w:rsidR="00392D44" w:rsidRPr="007B72EE">
        <w:rPr>
          <w:i/>
          <w:spacing w:val="-4"/>
          <w:lang w:val="sq-AL"/>
        </w:rPr>
        <w:t xml:space="preserve"> pune</w:t>
      </w:r>
      <w:r w:rsidRPr="007B72EE">
        <w:rPr>
          <w:i/>
          <w:spacing w:val="-4"/>
          <w:lang w:val="sq-AL"/>
        </w:rPr>
        <w:t>, nga dorëzimi i kërkesës pranë sekretariatit përkatës. Në mungesë të përgjigjes brenda afatit 30-ditor, pëlqimi apo miratimi konsiderohet i dhënë.</w:t>
      </w:r>
    </w:p>
    <w:p w14:paraId="5A63F471" w14:textId="77777777" w:rsidR="003D47B3" w:rsidRPr="007B72EE" w:rsidRDefault="003D47B3" w:rsidP="003D47B3">
      <w:pPr>
        <w:pStyle w:val="Paragrafi"/>
        <w:rPr>
          <w:i/>
          <w:spacing w:val="-4"/>
          <w:lang w:val="sq-AL"/>
        </w:rPr>
      </w:pPr>
      <w:r w:rsidRPr="007B72EE">
        <w:rPr>
          <w:i/>
          <w:spacing w:val="-4"/>
          <w:lang w:val="sq-AL"/>
        </w:rPr>
        <w:t>7. Ministria përgjegjëse e linjës dhe institucionet përkatëse të varësisë shqyrtojnë përputhshmërinë me politikat, strategjitë dhe legjislacionin sektorial, si dhe kriteret teknike të veçanta për objektin përkatës, brenda 10 ditëve</w:t>
      </w:r>
      <w:r w:rsidR="00392D44" w:rsidRPr="007B72EE">
        <w:t xml:space="preserve"> </w:t>
      </w:r>
      <w:r w:rsidR="00392D44" w:rsidRPr="007B72EE">
        <w:rPr>
          <w:i/>
          <w:spacing w:val="-4"/>
          <w:lang w:val="sq-AL"/>
        </w:rPr>
        <w:t>pune</w:t>
      </w:r>
      <w:r w:rsidRPr="007B72EE">
        <w:rPr>
          <w:i/>
          <w:spacing w:val="-4"/>
          <w:lang w:val="sq-AL"/>
        </w:rPr>
        <w:t xml:space="preserve"> nga marrja e njoftimit/kërkesës nga Sekretariati i KKT-së. Në mungesë të përgjigjes brenda afatit 10-ditor, pëlqimi apo miratimi konsiderohet i dhënë dhe sekretariati mund të vijojë shqyrtimin e kërkesës për leje.</w:t>
      </w:r>
    </w:p>
    <w:p w14:paraId="5A63F472" w14:textId="77777777" w:rsidR="003D47B3" w:rsidRPr="007B72EE" w:rsidRDefault="003D47B3" w:rsidP="003D47B3">
      <w:pPr>
        <w:pStyle w:val="Paragrafi"/>
        <w:rPr>
          <w:i/>
          <w:spacing w:val="-4"/>
          <w:lang w:val="sq-AL"/>
        </w:rPr>
      </w:pPr>
      <w:r w:rsidRPr="007B72EE">
        <w:rPr>
          <w:i/>
          <w:spacing w:val="-4"/>
          <w:lang w:val="sq-AL"/>
        </w:rPr>
        <w:t>8. Në rast se sekretariati vlerëson se është e nevojshme që të kryhen ndryshime në projektin fillestar, ai ka të drejtë që t’i kërkojë aplikuesit kryerjen e tyre, duke dhënë edhe arsyet përse i vlerëson të nevojshme. Këto ndryshime duhet të kryhen, nga pala e interesuar, brenda 15 ditëve nga njoftimi i kërkesës. Në rast se ndryshimet nuk dorëzohen brenda afatit 15-ditor ose nuk reflektohen saktësisht në projekt, sekretariati i njofton kërkuesit refuzimin e kërkesës. Kërkesa për ndryshimin e projektit fillestar ndërpret afatin për kryerjen e shqyrtimit teknik deri në kryerjen e ndryshimit përkatës të dokumentacionit.</w:t>
      </w:r>
    </w:p>
    <w:p w14:paraId="5A63F473" w14:textId="77777777" w:rsidR="003D47B3" w:rsidRPr="007B72EE" w:rsidRDefault="003D47B3" w:rsidP="003D47B3">
      <w:pPr>
        <w:pStyle w:val="Paragrafi"/>
        <w:rPr>
          <w:i/>
          <w:spacing w:val="-4"/>
          <w:lang w:val="sq-AL"/>
        </w:rPr>
      </w:pPr>
      <w:r w:rsidRPr="007B72EE">
        <w:rPr>
          <w:i/>
          <w:spacing w:val="-4"/>
          <w:lang w:val="sq-AL"/>
        </w:rPr>
        <w:t>9. Brenda 20 ditëve</w:t>
      </w:r>
      <w:r w:rsidR="00392D44" w:rsidRPr="007B72EE">
        <w:rPr>
          <w:i/>
          <w:spacing w:val="-4"/>
          <w:lang w:val="sq-AL"/>
        </w:rPr>
        <w:t xml:space="preserve"> pune</w:t>
      </w:r>
      <w:r w:rsidRPr="007B72EE">
        <w:rPr>
          <w:i/>
          <w:spacing w:val="-4"/>
          <w:lang w:val="sq-AL"/>
        </w:rPr>
        <w:t>, nga paraqitja e raportit të vlerësimit teknik nga Sekretariati i KKT-së, nëpërmjet sistemit elektronik të lejeve, KKT-ja vendos për:</w:t>
      </w:r>
    </w:p>
    <w:p w14:paraId="5A63F474" w14:textId="77777777" w:rsidR="003D47B3" w:rsidRPr="007B72EE" w:rsidRDefault="003D47B3" w:rsidP="003D47B3">
      <w:pPr>
        <w:pStyle w:val="Paragrafi"/>
        <w:rPr>
          <w:i/>
          <w:spacing w:val="-4"/>
          <w:lang w:val="sq-AL"/>
        </w:rPr>
      </w:pPr>
      <w:r w:rsidRPr="007B72EE">
        <w:rPr>
          <w:i/>
          <w:spacing w:val="-4"/>
          <w:lang w:val="sq-AL"/>
        </w:rPr>
        <w:t>a) miratimin e lejes së ndërtimit;</w:t>
      </w:r>
    </w:p>
    <w:p w14:paraId="5A63F475" w14:textId="77777777" w:rsidR="003D47B3" w:rsidRPr="007B72EE" w:rsidRDefault="003D47B3" w:rsidP="003D47B3">
      <w:pPr>
        <w:pStyle w:val="Paragrafi"/>
        <w:rPr>
          <w:i/>
          <w:spacing w:val="-4"/>
          <w:lang w:val="sq-AL"/>
        </w:rPr>
      </w:pPr>
      <w:r w:rsidRPr="007B72EE">
        <w:rPr>
          <w:i/>
          <w:spacing w:val="-4"/>
          <w:lang w:val="sq-AL"/>
        </w:rPr>
        <w:t>b) refuzimin e lejes së ndërtimit;</w:t>
      </w:r>
    </w:p>
    <w:p w14:paraId="5A63F476" w14:textId="77777777" w:rsidR="003D47B3" w:rsidRPr="007B72EE" w:rsidRDefault="003D47B3" w:rsidP="003D47B3">
      <w:pPr>
        <w:pStyle w:val="Paragrafi"/>
        <w:rPr>
          <w:i/>
          <w:spacing w:val="-4"/>
          <w:lang w:val="sq-AL"/>
        </w:rPr>
      </w:pPr>
      <w:r w:rsidRPr="007B72EE">
        <w:rPr>
          <w:i/>
          <w:spacing w:val="-4"/>
          <w:lang w:val="sq-AL"/>
        </w:rPr>
        <w:t>c) miratimin me kusht.</w:t>
      </w:r>
    </w:p>
    <w:p w14:paraId="5A63F477" w14:textId="77777777" w:rsidR="003D47B3" w:rsidRPr="007B72EE" w:rsidRDefault="003D47B3" w:rsidP="003D47B3">
      <w:pPr>
        <w:pStyle w:val="Paragrafi"/>
        <w:rPr>
          <w:i/>
          <w:spacing w:val="-4"/>
          <w:lang w:val="sq-AL"/>
        </w:rPr>
      </w:pPr>
      <w:r w:rsidRPr="007B72EE">
        <w:rPr>
          <w:i/>
          <w:spacing w:val="-4"/>
          <w:lang w:val="sq-AL"/>
        </w:rPr>
        <w:t xml:space="preserve">10. </w:t>
      </w:r>
      <w:r w:rsidRPr="007B72EE">
        <w:rPr>
          <w:i/>
          <w:spacing w:val="-4"/>
          <w:lang w:val="sq-AL"/>
        </w:rPr>
        <w:tab/>
        <w:t xml:space="preserve">Vendimi i KKT-së njoftohet nëpërmjet sistemit elektronik të lejeve të ndërtimit dhe botohet në regjistër nga Sekretariati i KKT-së, jo më vonë se 5 ditë </w:t>
      </w:r>
      <w:r w:rsidR="00392D44" w:rsidRPr="007B72EE">
        <w:rPr>
          <w:i/>
          <w:spacing w:val="-4"/>
          <w:lang w:val="sq-AL"/>
        </w:rPr>
        <w:t xml:space="preserve">pune </w:t>
      </w:r>
      <w:r w:rsidRPr="007B72EE">
        <w:rPr>
          <w:i/>
          <w:spacing w:val="-4"/>
          <w:lang w:val="sq-AL"/>
        </w:rPr>
        <w:t>nga data e marrjes së vendimit.</w:t>
      </w:r>
    </w:p>
    <w:p w14:paraId="5A63F478" w14:textId="77777777" w:rsidR="003D47B3" w:rsidRPr="007B72EE" w:rsidRDefault="00F630C2" w:rsidP="003D47B3">
      <w:pPr>
        <w:pStyle w:val="Paragrafi"/>
        <w:rPr>
          <w:i/>
          <w:spacing w:val="-4"/>
          <w:lang w:val="sq-AL"/>
        </w:rPr>
      </w:pPr>
      <w:r w:rsidRPr="007B72EE">
        <w:rPr>
          <w:i/>
          <w:spacing w:val="-4"/>
          <w:lang w:val="sq-AL"/>
        </w:rPr>
        <w:t xml:space="preserve">11. </w:t>
      </w:r>
      <w:r w:rsidR="00392D44" w:rsidRPr="007B72EE">
        <w:rPr>
          <w:i/>
          <w:spacing w:val="-4"/>
          <w:lang w:val="sq-AL"/>
        </w:rPr>
        <w:t>Brenda 90 ditëve, nga marrja e njoftimit për miratimin e lejes së ndërtimit, nëpërmjet sistemit elektronik të lejes, kërkuesi duhet të ngarkojë aktet që provojnë pagimin e taksës së ndikimit në infrastrukturë nga ndërtimet e reja dhe plotësimin e kushteve të përcaktuara në vendim, në rastin e vendimit të miratimit me kusht</w:t>
      </w:r>
      <w:r w:rsidR="003D47B3" w:rsidRPr="007B72EE">
        <w:rPr>
          <w:i/>
          <w:spacing w:val="-4"/>
          <w:lang w:val="sq-AL"/>
        </w:rPr>
        <w:t>.</w:t>
      </w:r>
    </w:p>
    <w:p w14:paraId="5A63F479" w14:textId="77777777" w:rsidR="003D47B3" w:rsidRPr="007B72EE" w:rsidRDefault="003D47B3" w:rsidP="003D47B3">
      <w:pPr>
        <w:pStyle w:val="Paragrafi"/>
        <w:rPr>
          <w:i/>
          <w:spacing w:val="-4"/>
          <w:lang w:val="sq-AL"/>
        </w:rPr>
      </w:pPr>
      <w:r w:rsidRPr="007B72EE">
        <w:rPr>
          <w:i/>
          <w:spacing w:val="-4"/>
          <w:lang w:val="sq-AL"/>
        </w:rPr>
        <w:t xml:space="preserve">12. </w:t>
      </w:r>
      <w:r w:rsidRPr="007B72EE">
        <w:rPr>
          <w:i/>
          <w:spacing w:val="-4"/>
          <w:lang w:val="sq-AL"/>
        </w:rPr>
        <w:tab/>
        <w:t xml:space="preserve">Sekretariati i KKT-së, brenda 30 ditëve </w:t>
      </w:r>
      <w:r w:rsidR="00392D44" w:rsidRPr="007B72EE">
        <w:rPr>
          <w:i/>
          <w:spacing w:val="-4"/>
          <w:lang w:val="sq-AL"/>
        </w:rPr>
        <w:t xml:space="preserve">pune </w:t>
      </w:r>
      <w:r w:rsidRPr="007B72EE">
        <w:rPr>
          <w:i/>
          <w:spacing w:val="-4"/>
          <w:lang w:val="sq-AL"/>
        </w:rPr>
        <w:t>nga miratimi i lejes së ndërtimit dhe pas marrjes së konfirmimit për plotësimin e kushteve të pikës 11 të këtij neni, lëshon dokumentin e lejes së ndërtimit, nëpërmjet sistemit elektronik, dhe i dërgon kërkuesit, nëpërmjet sistemit elektronik të lejeve të ndërtimit, vendimin e KKT-së për lejen e ndërtimit. Kërkuesi ka të drejtë që të kërkojë edhe dorëzimin fizik të lejes së ndërtimit, pranë Sekretariatit të KKT-së.</w:t>
      </w:r>
    </w:p>
    <w:p w14:paraId="5A63F47A" w14:textId="77777777" w:rsidR="003D47B3" w:rsidRPr="007B72EE" w:rsidRDefault="003D47B3" w:rsidP="003D47B3">
      <w:pPr>
        <w:pStyle w:val="Paragrafi"/>
        <w:rPr>
          <w:i/>
          <w:spacing w:val="-4"/>
          <w:lang w:val="sq-AL"/>
        </w:rPr>
      </w:pPr>
      <w:r w:rsidRPr="007B72EE">
        <w:rPr>
          <w:i/>
          <w:spacing w:val="-4"/>
          <w:lang w:val="sq-AL"/>
        </w:rPr>
        <w:t xml:space="preserve">13. </w:t>
      </w:r>
      <w:r w:rsidRPr="007B72EE">
        <w:rPr>
          <w:i/>
          <w:spacing w:val="-4"/>
          <w:lang w:val="sq-AL"/>
        </w:rPr>
        <w:tab/>
      </w:r>
      <w:r w:rsidR="00392D44" w:rsidRPr="007B72EE">
        <w:rPr>
          <w:i/>
          <w:spacing w:val="-4"/>
          <w:lang w:val="sq-AL"/>
        </w:rPr>
        <w:t>Në rast se aplikuesi nuk plotëson kushtet e përcaktuara në vendimin e KKT-së, sipas pikës 11, të këtij vendimi, sekretariati lëshon dokumentin e refuzimit të lejes së ndërtimit.</w:t>
      </w:r>
    </w:p>
    <w:p w14:paraId="5A63F47B" w14:textId="77777777" w:rsidR="003D47B3" w:rsidRPr="007B72EE" w:rsidRDefault="003D47B3" w:rsidP="003D47B3">
      <w:pPr>
        <w:pStyle w:val="Paragrafi"/>
        <w:rPr>
          <w:i/>
          <w:lang w:val="sq-AL"/>
        </w:rPr>
      </w:pPr>
    </w:p>
    <w:p w14:paraId="5A63F47C" w14:textId="77777777" w:rsidR="000F2DA7" w:rsidRPr="007B72EE" w:rsidRDefault="000F2DA7" w:rsidP="000F2DA7">
      <w:pPr>
        <w:pStyle w:val="Paragrafi"/>
        <w:jc w:val="center"/>
        <w:rPr>
          <w:lang w:val="sq-AL"/>
        </w:rPr>
      </w:pPr>
      <w:bookmarkStart w:id="74" w:name="_Toc409269095"/>
      <w:r w:rsidRPr="007B72EE">
        <w:rPr>
          <w:lang w:val="sq-AL"/>
        </w:rPr>
        <w:t>Neni 26</w:t>
      </w:r>
      <w:bookmarkEnd w:id="74"/>
    </w:p>
    <w:p w14:paraId="5A63F47D" w14:textId="77777777" w:rsidR="000F2DA7" w:rsidRPr="007B72EE" w:rsidRDefault="000F2DA7" w:rsidP="000F2DA7">
      <w:pPr>
        <w:pStyle w:val="Paragrafi"/>
        <w:jc w:val="center"/>
        <w:rPr>
          <w:b/>
          <w:lang w:val="sq-AL"/>
        </w:rPr>
      </w:pPr>
      <w:bookmarkStart w:id="75" w:name="_Toc409269096"/>
      <w:r w:rsidRPr="007B72EE">
        <w:rPr>
          <w:b/>
          <w:lang w:val="sq-AL"/>
        </w:rPr>
        <w:t>Rregulla të përbashkëta për kërkesat për leje</w:t>
      </w:r>
      <w:bookmarkEnd w:id="75"/>
    </w:p>
    <w:p w14:paraId="5A63F47E" w14:textId="77777777" w:rsidR="003D47B3" w:rsidRPr="007B72EE" w:rsidRDefault="003D47B3" w:rsidP="000F2DA7">
      <w:pPr>
        <w:pStyle w:val="Paragrafi"/>
        <w:jc w:val="center"/>
        <w:rPr>
          <w:b/>
          <w:lang w:val="sq-AL"/>
        </w:rPr>
      </w:pPr>
      <w:r w:rsidRPr="007B72EE">
        <w:rPr>
          <w:i/>
          <w:spacing w:val="-4"/>
          <w:lang w:val="sq-AL"/>
        </w:rPr>
        <w:t xml:space="preserve">(Ndryshuar pika 1 dhe2; shtuar pika 5 dhe 6 me </w:t>
      </w:r>
      <w:r w:rsidRPr="007B72EE">
        <w:rPr>
          <w:i/>
          <w:lang w:val="sq-AL"/>
        </w:rPr>
        <w:t>VKM nr.271, datë 6.4.2016</w:t>
      </w:r>
      <w:r w:rsidR="00392D44" w:rsidRPr="007B72EE">
        <w:rPr>
          <w:i/>
          <w:lang w:val="sq-AL"/>
        </w:rPr>
        <w:t>; ndryshuar pika 1, z</w:t>
      </w:r>
      <w:r w:rsidR="00872FD2" w:rsidRPr="007B72EE">
        <w:rPr>
          <w:i/>
          <w:lang w:val="sq-AL"/>
        </w:rPr>
        <w:t>ë</w:t>
      </w:r>
      <w:r w:rsidR="00392D44" w:rsidRPr="007B72EE">
        <w:rPr>
          <w:i/>
          <w:lang w:val="sq-AL"/>
        </w:rPr>
        <w:t>vend</w:t>
      </w:r>
      <w:r w:rsidR="00872FD2" w:rsidRPr="007B72EE">
        <w:rPr>
          <w:i/>
          <w:lang w:val="sq-AL"/>
        </w:rPr>
        <w:t>ë</w:t>
      </w:r>
      <w:r w:rsidR="00392D44" w:rsidRPr="007B72EE">
        <w:rPr>
          <w:i/>
          <w:lang w:val="sq-AL"/>
        </w:rPr>
        <w:t>suar fjal</w:t>
      </w:r>
      <w:r w:rsidR="00872FD2" w:rsidRPr="007B72EE">
        <w:rPr>
          <w:i/>
          <w:lang w:val="sq-AL"/>
        </w:rPr>
        <w:t>ë</w:t>
      </w:r>
      <w:r w:rsidR="00392D44" w:rsidRPr="007B72EE">
        <w:rPr>
          <w:i/>
          <w:lang w:val="sq-AL"/>
        </w:rPr>
        <w:t xml:space="preserve"> n</w:t>
      </w:r>
      <w:r w:rsidR="00872FD2" w:rsidRPr="007B72EE">
        <w:rPr>
          <w:i/>
          <w:lang w:val="sq-AL"/>
        </w:rPr>
        <w:t>ë</w:t>
      </w:r>
      <w:r w:rsidR="00392D44" w:rsidRPr="007B72EE">
        <w:rPr>
          <w:i/>
          <w:lang w:val="sq-AL"/>
        </w:rPr>
        <w:t xml:space="preserve"> pik</w:t>
      </w:r>
      <w:r w:rsidR="00872FD2" w:rsidRPr="007B72EE">
        <w:rPr>
          <w:i/>
          <w:lang w:val="sq-AL"/>
        </w:rPr>
        <w:t>ë</w:t>
      </w:r>
      <w:r w:rsidR="00392D44" w:rsidRPr="007B72EE">
        <w:rPr>
          <w:i/>
          <w:lang w:val="sq-AL"/>
        </w:rPr>
        <w:t>n 3, shfuqizuar pika 4 me  VKM nr.231, dat</w:t>
      </w:r>
      <w:r w:rsidR="00872FD2" w:rsidRPr="007B72EE">
        <w:rPr>
          <w:i/>
          <w:lang w:val="sq-AL"/>
        </w:rPr>
        <w:t>ë</w:t>
      </w:r>
      <w:r w:rsidR="00392D44" w:rsidRPr="007B72EE">
        <w:rPr>
          <w:i/>
          <w:lang w:val="sq-AL"/>
        </w:rPr>
        <w:t xml:space="preserve"> 21.3.2017</w:t>
      </w:r>
      <w:r w:rsidRPr="007B72EE">
        <w:rPr>
          <w:i/>
          <w:lang w:val="sq-AL"/>
        </w:rPr>
        <w:t>)</w:t>
      </w:r>
    </w:p>
    <w:p w14:paraId="5A63F47F" w14:textId="77777777" w:rsidR="000F2DA7" w:rsidRPr="007B72EE" w:rsidRDefault="000F2DA7" w:rsidP="000F2DA7">
      <w:pPr>
        <w:pStyle w:val="Hapesira7"/>
        <w:rPr>
          <w:lang w:val="sq-AL"/>
        </w:rPr>
      </w:pPr>
    </w:p>
    <w:p w14:paraId="5A63F480" w14:textId="77777777" w:rsidR="003D47B3" w:rsidRPr="007B72EE" w:rsidRDefault="000F2DA7" w:rsidP="000F2DA7">
      <w:pPr>
        <w:pStyle w:val="Paragrafi"/>
        <w:rPr>
          <w:i/>
          <w:spacing w:val="-4"/>
          <w:lang w:val="sq-AL"/>
        </w:rPr>
      </w:pPr>
      <w:r w:rsidRPr="007B72EE">
        <w:rPr>
          <w:i/>
          <w:lang w:val="sq-AL"/>
        </w:rPr>
        <w:t xml:space="preserve">1. </w:t>
      </w:r>
      <w:r w:rsidR="00392D44" w:rsidRPr="007B72EE">
        <w:rPr>
          <w:i/>
          <w:spacing w:val="-4"/>
          <w:lang w:val="sq-AL"/>
        </w:rPr>
        <w:t>Kërkesat për leje shqyrtohen nëpërmjet sistemit elektronik të lejeve</w:t>
      </w:r>
      <w:r w:rsidR="003D47B3" w:rsidRPr="007B72EE">
        <w:rPr>
          <w:i/>
          <w:spacing w:val="-4"/>
          <w:lang w:val="sq-AL"/>
        </w:rPr>
        <w:t>.</w:t>
      </w:r>
    </w:p>
    <w:p w14:paraId="5A63F481" w14:textId="77777777" w:rsidR="000F2DA7" w:rsidRPr="007B72EE" w:rsidRDefault="000F2DA7" w:rsidP="000F2DA7">
      <w:pPr>
        <w:pStyle w:val="Paragrafi"/>
        <w:rPr>
          <w:i/>
          <w:lang w:val="sq-AL"/>
        </w:rPr>
      </w:pPr>
      <w:r w:rsidRPr="007B72EE">
        <w:rPr>
          <w:i/>
          <w:lang w:val="sq-AL"/>
        </w:rPr>
        <w:lastRenderedPageBreak/>
        <w:t xml:space="preserve">2. </w:t>
      </w:r>
      <w:r w:rsidR="003D47B3" w:rsidRPr="007B72EE">
        <w:rPr>
          <w:i/>
          <w:spacing w:val="-4"/>
          <w:lang w:val="sq-AL"/>
        </w:rPr>
        <w:t>Kërkesa për leje paraqitet në formatin e përcaktuar në sistemin elektronik të lejeve, që plotësohet nga kërkuesi dhe shoqërohet nga dokumentacioni i kërkuar, sipas kësaj rregulloreje.</w:t>
      </w:r>
    </w:p>
    <w:p w14:paraId="5A63F482" w14:textId="77777777" w:rsidR="000F2DA7" w:rsidRPr="007B72EE" w:rsidRDefault="000F2DA7" w:rsidP="000F2DA7">
      <w:pPr>
        <w:pStyle w:val="Paragrafi"/>
        <w:rPr>
          <w:lang w:val="sq-AL"/>
        </w:rPr>
      </w:pPr>
      <w:r w:rsidRPr="007B72EE">
        <w:rPr>
          <w:lang w:val="sq-AL"/>
        </w:rPr>
        <w:t>3. Formulari tip përmban të paktën këto të dhëna:</w:t>
      </w:r>
    </w:p>
    <w:p w14:paraId="5A63F483" w14:textId="77777777" w:rsidR="000F2DA7" w:rsidRPr="007B72EE" w:rsidRDefault="000F2DA7" w:rsidP="000F2DA7">
      <w:pPr>
        <w:pStyle w:val="Paragrafi"/>
        <w:rPr>
          <w:lang w:val="sq-AL"/>
        </w:rPr>
      </w:pPr>
      <w:r w:rsidRPr="007B72EE">
        <w:rPr>
          <w:lang w:val="sq-AL"/>
        </w:rPr>
        <w:t xml:space="preserve">a)  Emrin/emërtimin e pronarit të </w:t>
      </w:r>
      <w:r w:rsidR="00392D44" w:rsidRPr="007B72EE">
        <w:rPr>
          <w:i/>
          <w:lang w:val="sq-AL"/>
        </w:rPr>
        <w:t>pasurisë</w:t>
      </w:r>
      <w:r w:rsidRPr="007B72EE">
        <w:rPr>
          <w:lang w:val="sq-AL"/>
        </w:rPr>
        <w:t>;</w:t>
      </w:r>
    </w:p>
    <w:p w14:paraId="5A63F484" w14:textId="77777777" w:rsidR="000F2DA7" w:rsidRPr="007B72EE" w:rsidRDefault="000F2DA7" w:rsidP="000F2DA7">
      <w:pPr>
        <w:pStyle w:val="Paragrafi"/>
        <w:rPr>
          <w:lang w:val="sq-AL"/>
        </w:rPr>
      </w:pPr>
      <w:r w:rsidRPr="007B72EE">
        <w:rPr>
          <w:lang w:val="sq-AL"/>
        </w:rPr>
        <w:t>b) Emrin/emërtimin e zhvilluesit/investitorit;</w:t>
      </w:r>
    </w:p>
    <w:p w14:paraId="5A63F485" w14:textId="77777777" w:rsidR="000F2DA7" w:rsidRPr="007B72EE" w:rsidRDefault="000F2DA7" w:rsidP="000F2DA7">
      <w:pPr>
        <w:pStyle w:val="Paragrafi"/>
        <w:rPr>
          <w:lang w:val="sq-AL"/>
        </w:rPr>
      </w:pPr>
      <w:r w:rsidRPr="007B72EE">
        <w:rPr>
          <w:lang w:val="sq-AL"/>
        </w:rPr>
        <w:t>c)  Të dhënat identifikuese të pronës;</w:t>
      </w:r>
    </w:p>
    <w:p w14:paraId="5A63F486" w14:textId="77777777" w:rsidR="000F2DA7" w:rsidRPr="007B72EE" w:rsidRDefault="000F2DA7" w:rsidP="000F2DA7">
      <w:pPr>
        <w:pStyle w:val="Paragrafi"/>
        <w:rPr>
          <w:lang w:val="sq-AL"/>
        </w:rPr>
      </w:pPr>
      <w:r w:rsidRPr="007B72EE">
        <w:rPr>
          <w:lang w:val="sq-AL"/>
        </w:rPr>
        <w:t>ç)  Adresën, përfshirë adresën elektronike, për komunikim;</w:t>
      </w:r>
    </w:p>
    <w:p w14:paraId="5A63F487" w14:textId="77777777" w:rsidR="000F2DA7" w:rsidRPr="007B72EE" w:rsidRDefault="000F2DA7" w:rsidP="000F2DA7">
      <w:pPr>
        <w:pStyle w:val="Paragrafi"/>
        <w:rPr>
          <w:lang w:val="sq-AL"/>
        </w:rPr>
      </w:pPr>
      <w:r w:rsidRPr="007B72EE">
        <w:rPr>
          <w:lang w:val="sq-AL"/>
        </w:rPr>
        <w:t>d) Të dhëna rreth licencave, autorizimeve dhe lejeve të marra nga subjekti për ushtrimin e veprimtarisë, bazuar në legjislacionin sektorial përkatës;</w:t>
      </w:r>
    </w:p>
    <w:p w14:paraId="5A63F488" w14:textId="77777777" w:rsidR="000F2DA7" w:rsidRPr="007B72EE" w:rsidRDefault="000F2DA7" w:rsidP="000F2DA7">
      <w:pPr>
        <w:pStyle w:val="Paragrafi"/>
        <w:rPr>
          <w:lang w:val="sq-AL"/>
        </w:rPr>
      </w:pPr>
      <w:r w:rsidRPr="007B72EE">
        <w:rPr>
          <w:lang w:val="sq-AL"/>
        </w:rPr>
        <w:t xml:space="preserve"> dh) Listën e dokumenteve shoqëruese që duhen paraqitur.</w:t>
      </w:r>
    </w:p>
    <w:p w14:paraId="5A63F489" w14:textId="77777777" w:rsidR="000F2DA7" w:rsidRPr="007B72EE" w:rsidRDefault="000F2DA7" w:rsidP="000F2DA7">
      <w:pPr>
        <w:pStyle w:val="Paragrafi"/>
        <w:rPr>
          <w:i/>
          <w:lang w:val="sq-AL"/>
        </w:rPr>
      </w:pPr>
      <w:r w:rsidRPr="007B72EE">
        <w:rPr>
          <w:i/>
          <w:lang w:val="sq-AL"/>
        </w:rPr>
        <w:t xml:space="preserve">4. </w:t>
      </w:r>
      <w:r w:rsidR="00392D44" w:rsidRPr="007B72EE">
        <w:rPr>
          <w:i/>
          <w:lang w:val="sq-AL"/>
        </w:rPr>
        <w:t>Shfuqizuar.</w:t>
      </w:r>
    </w:p>
    <w:p w14:paraId="5A63F48A" w14:textId="77777777" w:rsidR="003D47B3" w:rsidRPr="007B72EE" w:rsidRDefault="003D47B3" w:rsidP="003D47B3">
      <w:pPr>
        <w:pStyle w:val="Paragrafi"/>
        <w:rPr>
          <w:i/>
          <w:spacing w:val="-4"/>
          <w:lang w:val="sq-AL"/>
        </w:rPr>
      </w:pPr>
      <w:r w:rsidRPr="007B72EE">
        <w:rPr>
          <w:i/>
          <w:spacing w:val="-4"/>
          <w:lang w:val="sq-AL"/>
        </w:rPr>
        <w:t>5. Gjithë dokumentacioni që dorëzohet nga aplikuesi, për kërkesat nëpërmjet sistemit elektronik të lejeve, duhet të jetë i nënshkruar me firmë elektronike nga personat përkatës.</w:t>
      </w:r>
    </w:p>
    <w:p w14:paraId="5A63F492" w14:textId="1680B187" w:rsidR="00392D44" w:rsidRPr="003B58DD" w:rsidRDefault="003D47B3" w:rsidP="007221AD">
      <w:pPr>
        <w:pStyle w:val="Paragrafi"/>
        <w:rPr>
          <w:i/>
          <w:lang w:val="sq-AL"/>
        </w:rPr>
      </w:pPr>
      <w:r w:rsidRPr="007B72EE">
        <w:rPr>
          <w:i/>
          <w:spacing w:val="-4"/>
          <w:lang w:val="sq-AL"/>
        </w:rPr>
        <w:t>6. Neni 20, për shqyrtimin e kërkesave për çështje të formës, gjen zbatim për të gjitha kërkesat për leje, sipas neneve 9, 11, 12, 17 e 18, të kësaj rregulloreje.</w:t>
      </w:r>
      <w:bookmarkStart w:id="76" w:name="_Toc409269108"/>
    </w:p>
    <w:p w14:paraId="5A63F493" w14:textId="77777777" w:rsidR="00392D44" w:rsidRPr="003B58DD" w:rsidRDefault="00392D44" w:rsidP="003B58DD">
      <w:pPr>
        <w:pStyle w:val="Hapesira7"/>
        <w:rPr>
          <w:i/>
          <w:lang w:val="sq-AL"/>
        </w:rPr>
      </w:pPr>
    </w:p>
    <w:p w14:paraId="5A63F494" w14:textId="77777777" w:rsidR="003D47B3" w:rsidRPr="007B72EE" w:rsidRDefault="003D47B3" w:rsidP="003D47B3">
      <w:pPr>
        <w:pStyle w:val="NeniNr"/>
        <w:keepNext w:val="0"/>
        <w:rPr>
          <w:i/>
          <w:spacing w:val="-4"/>
          <w:lang w:val="sq-AL"/>
        </w:rPr>
      </w:pPr>
      <w:r w:rsidRPr="007B72EE">
        <w:rPr>
          <w:i/>
          <w:spacing w:val="-4"/>
          <w:lang w:val="sq-AL"/>
        </w:rPr>
        <w:t>Neni 26/1</w:t>
      </w:r>
    </w:p>
    <w:p w14:paraId="5A63F495" w14:textId="77777777" w:rsidR="003D47B3" w:rsidRPr="007B72EE" w:rsidRDefault="003D47B3" w:rsidP="003D47B3">
      <w:pPr>
        <w:pStyle w:val="NeniTitull"/>
        <w:rPr>
          <w:i/>
          <w:spacing w:val="-4"/>
          <w:lang w:val="sq-AL"/>
        </w:rPr>
      </w:pPr>
      <w:r w:rsidRPr="007B72EE">
        <w:rPr>
          <w:i/>
          <w:spacing w:val="-4"/>
          <w:lang w:val="sq-AL"/>
        </w:rPr>
        <w:t>Miratimi në heshtje</w:t>
      </w:r>
    </w:p>
    <w:p w14:paraId="5A63F496" w14:textId="77777777" w:rsidR="003D47B3" w:rsidRPr="007B72EE" w:rsidRDefault="003D47B3" w:rsidP="00872FD2">
      <w:pPr>
        <w:jc w:val="center"/>
        <w:rPr>
          <w:rFonts w:ascii="Garamond" w:hAnsi="Garamond"/>
          <w:i/>
          <w:sz w:val="24"/>
          <w:szCs w:val="24"/>
          <w:lang w:val="sq-AL"/>
        </w:rPr>
      </w:pPr>
      <w:r w:rsidRPr="007B72EE">
        <w:rPr>
          <w:rFonts w:ascii="Garamond" w:hAnsi="Garamond"/>
          <w:i/>
          <w:spacing w:val="-4"/>
          <w:sz w:val="24"/>
          <w:szCs w:val="24"/>
          <w:lang w:val="sq-AL"/>
        </w:rPr>
        <w:t xml:space="preserve">(Shtuar me </w:t>
      </w:r>
      <w:r w:rsidR="00872FD2" w:rsidRPr="007B72EE">
        <w:rPr>
          <w:rFonts w:ascii="Garamond" w:hAnsi="Garamond"/>
          <w:i/>
          <w:sz w:val="24"/>
          <w:szCs w:val="24"/>
          <w:lang w:val="sq-AL"/>
        </w:rPr>
        <w:t>VKM nr.271, datë 6.4.2016)</w:t>
      </w:r>
    </w:p>
    <w:p w14:paraId="5A63F497" w14:textId="77777777" w:rsidR="003D47B3" w:rsidRPr="007B72EE" w:rsidRDefault="003D47B3" w:rsidP="003D47B3">
      <w:pPr>
        <w:pStyle w:val="Paragrafi"/>
        <w:rPr>
          <w:i/>
          <w:spacing w:val="-4"/>
          <w:lang w:val="sq-AL"/>
        </w:rPr>
      </w:pPr>
      <w:r w:rsidRPr="007B72EE">
        <w:rPr>
          <w:i/>
          <w:spacing w:val="-4"/>
          <w:lang w:val="sq-AL"/>
        </w:rPr>
        <w:t xml:space="preserve">1. </w:t>
      </w:r>
      <w:r w:rsidRPr="007B72EE">
        <w:rPr>
          <w:i/>
          <w:spacing w:val="-4"/>
          <w:lang w:val="sq-AL"/>
        </w:rPr>
        <w:tab/>
        <w:t>Sistemi elektronik i lejeve përllogarit dhe sinjalizon organin apo strukturën përgjegjëse për përfundimin e afatit, të paktën 24 orë përpara përfundimit të tij.</w:t>
      </w:r>
    </w:p>
    <w:p w14:paraId="5A63F498" w14:textId="77777777" w:rsidR="003D47B3" w:rsidRPr="007B72EE" w:rsidRDefault="003D47B3" w:rsidP="003D47B3">
      <w:pPr>
        <w:pStyle w:val="Paragrafi"/>
        <w:rPr>
          <w:i/>
          <w:spacing w:val="-4"/>
          <w:lang w:val="sq-AL"/>
        </w:rPr>
      </w:pPr>
      <w:r w:rsidRPr="007B72EE">
        <w:rPr>
          <w:i/>
          <w:spacing w:val="-4"/>
          <w:lang w:val="sq-AL"/>
        </w:rPr>
        <w:t>2. Me kalimin e afatit 60-ditor, nga dërgimi elektronikisht i kërkesës për leje, kërkesa konsiderohet, automatikisht, e miratuar në heshtje, me përjashtim të rasteve kur, sipas legjislacionit në fuqi, nuk aplikohet parimi i miratimit në heshtje. Sistemi elektronik i lejeve gjeneron dhe i dërgon automatikisht aplikuesit aktin, i cili përmban të dhënat e kërkesës, datën e paraqitjes së saj, si dhe faktin që organi publik nuk ka njoftuar përgjigjen e tij brenda afatit të përcaktuar. Akti i miratimit në heshtje botohet automatikisht nga sistemi elektronik i lejeve edhe në regjistër. Akti i miratimit në heshtje, sipas kërkesës së paraqitur, përbën, së bashku me mandatin e pagesës së taksës së ndikimit në infrastrukturë, të vetmet dokumente të nevojshme për fillimin e punimeve.</w:t>
      </w:r>
    </w:p>
    <w:p w14:paraId="5A63F499" w14:textId="77777777" w:rsidR="003D47B3" w:rsidRPr="007B72EE" w:rsidRDefault="003D47B3" w:rsidP="003D47B3">
      <w:pPr>
        <w:pStyle w:val="Paragrafi"/>
        <w:jc w:val="left"/>
        <w:rPr>
          <w:i/>
          <w:spacing w:val="-4"/>
          <w:lang w:val="sq-AL"/>
        </w:rPr>
      </w:pPr>
      <w:r w:rsidRPr="007B72EE">
        <w:rPr>
          <w:i/>
          <w:spacing w:val="-4"/>
          <w:lang w:val="sq-AL"/>
        </w:rPr>
        <w:t xml:space="preserve">3. </w:t>
      </w:r>
      <w:r w:rsidRPr="007B72EE">
        <w:rPr>
          <w:i/>
          <w:spacing w:val="-4"/>
          <w:lang w:val="sq-AL"/>
        </w:rPr>
        <w:tab/>
        <w:t>Miratimi në heshtje dhe rregullat e përcaktuara në pikën 1 të këtij neni, aplikohen edhe në rastin e kërkesave që struktura përgjegjëse paraqet tek autoritetet publike të specializuara, që duhet të shprehen në lidhje me aplikimin. Opinionet dhe aktet që janë të nevojshme, sipas legjislacionit sektorial, konsiderohen të dhëna apo miratuara, nëse përfundon afati brenda të cilit ato duhet të shprehen.</w:t>
      </w:r>
    </w:p>
    <w:p w14:paraId="5A63F49A" w14:textId="77777777" w:rsidR="003D47B3" w:rsidRPr="007B72EE" w:rsidRDefault="003D47B3" w:rsidP="003D47B3">
      <w:pPr>
        <w:pStyle w:val="Paragrafi"/>
        <w:jc w:val="center"/>
        <w:rPr>
          <w:i/>
          <w:lang w:val="sq-AL"/>
        </w:rPr>
      </w:pPr>
    </w:p>
    <w:p w14:paraId="5A63F49B" w14:textId="77777777" w:rsidR="000F2DA7" w:rsidRPr="007B72EE" w:rsidRDefault="000F2DA7" w:rsidP="000F2DA7">
      <w:pPr>
        <w:pStyle w:val="Paragrafi"/>
        <w:jc w:val="center"/>
        <w:rPr>
          <w:lang w:val="sq-AL"/>
        </w:rPr>
      </w:pPr>
      <w:r w:rsidRPr="007B72EE">
        <w:rPr>
          <w:lang w:val="sq-AL"/>
        </w:rPr>
        <w:t>KREU III</w:t>
      </w:r>
      <w:bookmarkEnd w:id="76"/>
    </w:p>
    <w:p w14:paraId="5A63F49C" w14:textId="77777777" w:rsidR="000F2DA7" w:rsidRPr="007B72EE" w:rsidRDefault="000F2DA7" w:rsidP="000F2DA7">
      <w:pPr>
        <w:pStyle w:val="Paragrafi"/>
        <w:jc w:val="center"/>
        <w:rPr>
          <w:lang w:val="sq-AL"/>
        </w:rPr>
      </w:pPr>
      <w:bookmarkStart w:id="77" w:name="_Toc409269109"/>
      <w:r w:rsidRPr="007B72EE">
        <w:rPr>
          <w:lang w:val="sq-AL"/>
        </w:rPr>
        <w:t>PËRDORIMI I NDËRTESAVE</w:t>
      </w:r>
      <w:bookmarkEnd w:id="77"/>
    </w:p>
    <w:p w14:paraId="5A63F49D" w14:textId="77777777" w:rsidR="000F2DA7" w:rsidRPr="007B72EE" w:rsidRDefault="000F2DA7" w:rsidP="000F2DA7">
      <w:pPr>
        <w:pStyle w:val="Paragrafi"/>
        <w:jc w:val="center"/>
        <w:rPr>
          <w:sz w:val="14"/>
          <w:lang w:val="sq-AL"/>
        </w:rPr>
      </w:pPr>
      <w:bookmarkStart w:id="78" w:name="_Toc409269110"/>
    </w:p>
    <w:p w14:paraId="5A63F49E" w14:textId="77777777" w:rsidR="000F2DA7" w:rsidRPr="007B72EE" w:rsidRDefault="000F2DA7" w:rsidP="000F2DA7">
      <w:pPr>
        <w:pStyle w:val="Paragrafi"/>
        <w:jc w:val="center"/>
        <w:rPr>
          <w:lang w:val="sq-AL"/>
        </w:rPr>
      </w:pPr>
      <w:r w:rsidRPr="007B72EE">
        <w:rPr>
          <w:lang w:val="sq-AL"/>
        </w:rPr>
        <w:t xml:space="preserve">Neni </w:t>
      </w:r>
      <w:bookmarkEnd w:id="78"/>
      <w:r w:rsidRPr="007B72EE">
        <w:rPr>
          <w:lang w:val="sq-AL"/>
        </w:rPr>
        <w:t>27</w:t>
      </w:r>
    </w:p>
    <w:p w14:paraId="5A63F49F" w14:textId="77777777" w:rsidR="000F2DA7" w:rsidRPr="007B72EE" w:rsidRDefault="000F2DA7" w:rsidP="000F2DA7">
      <w:pPr>
        <w:pStyle w:val="Paragrafi"/>
        <w:jc w:val="center"/>
        <w:rPr>
          <w:b/>
          <w:lang w:val="sq-AL"/>
        </w:rPr>
      </w:pPr>
      <w:bookmarkStart w:id="79" w:name="_Toc409269111"/>
      <w:r w:rsidRPr="007B72EE">
        <w:rPr>
          <w:b/>
          <w:lang w:val="sq-AL"/>
        </w:rPr>
        <w:t>Certifikata e përdorimit</w:t>
      </w:r>
      <w:bookmarkEnd w:id="79"/>
    </w:p>
    <w:p w14:paraId="5A63F4A0" w14:textId="77777777" w:rsidR="000F2DA7" w:rsidRPr="007B72EE" w:rsidRDefault="003D47B3" w:rsidP="003D47B3">
      <w:pPr>
        <w:jc w:val="center"/>
        <w:rPr>
          <w:rFonts w:ascii="Garamond" w:hAnsi="Garamond"/>
          <w:i/>
          <w:sz w:val="24"/>
          <w:szCs w:val="24"/>
          <w:lang w:val="sq-AL"/>
        </w:rPr>
      </w:pPr>
      <w:r w:rsidRPr="007B72EE">
        <w:rPr>
          <w:rFonts w:ascii="Garamond" w:hAnsi="Garamond"/>
          <w:i/>
          <w:spacing w:val="-4"/>
          <w:sz w:val="24"/>
          <w:szCs w:val="24"/>
          <w:lang w:val="sq-AL"/>
        </w:rPr>
        <w:t xml:space="preserve">(Ndryshuar  me </w:t>
      </w:r>
      <w:r w:rsidRPr="007B72EE">
        <w:rPr>
          <w:rFonts w:ascii="Garamond" w:hAnsi="Garamond"/>
          <w:i/>
          <w:sz w:val="24"/>
          <w:szCs w:val="24"/>
          <w:lang w:val="sq-AL"/>
        </w:rPr>
        <w:t>VKM nr.271, datë 6.4.2016</w:t>
      </w:r>
      <w:r w:rsidR="00392D44" w:rsidRPr="007B72EE">
        <w:rPr>
          <w:rFonts w:ascii="Garamond" w:hAnsi="Garamond"/>
          <w:i/>
          <w:sz w:val="24"/>
          <w:szCs w:val="24"/>
          <w:lang w:val="sq-AL"/>
        </w:rPr>
        <w:t>; riformualuar me VKM nr.231, dat</w:t>
      </w:r>
      <w:r w:rsidR="00872FD2" w:rsidRPr="007B72EE">
        <w:rPr>
          <w:rFonts w:ascii="Garamond" w:hAnsi="Garamond"/>
          <w:i/>
          <w:sz w:val="24"/>
          <w:szCs w:val="24"/>
          <w:lang w:val="sq-AL"/>
        </w:rPr>
        <w:t>ë</w:t>
      </w:r>
      <w:r w:rsidR="00392D44" w:rsidRPr="007B72EE">
        <w:rPr>
          <w:rFonts w:ascii="Garamond" w:hAnsi="Garamond"/>
          <w:i/>
          <w:sz w:val="24"/>
          <w:szCs w:val="24"/>
          <w:lang w:val="sq-AL"/>
        </w:rPr>
        <w:t xml:space="preserve"> 21.3.2017</w:t>
      </w:r>
      <w:r w:rsidR="009923B4" w:rsidRPr="007B72EE">
        <w:rPr>
          <w:rFonts w:ascii="Garamond" w:hAnsi="Garamond"/>
          <w:i/>
          <w:sz w:val="24"/>
          <w:szCs w:val="24"/>
          <w:lang w:val="sq-AL"/>
        </w:rPr>
        <w:t>; shtuar fjalia n</w:t>
      </w:r>
      <w:r w:rsidR="00872FD2" w:rsidRPr="007B72EE">
        <w:rPr>
          <w:rFonts w:ascii="Garamond" w:hAnsi="Garamond"/>
          <w:i/>
          <w:sz w:val="24"/>
          <w:szCs w:val="24"/>
          <w:lang w:val="sq-AL"/>
        </w:rPr>
        <w:t>ë</w:t>
      </w:r>
      <w:r w:rsidR="009923B4" w:rsidRPr="007B72EE">
        <w:rPr>
          <w:rFonts w:ascii="Garamond" w:hAnsi="Garamond"/>
          <w:i/>
          <w:sz w:val="24"/>
          <w:szCs w:val="24"/>
          <w:lang w:val="sq-AL"/>
        </w:rPr>
        <w:t xml:space="preserve"> pik</w:t>
      </w:r>
      <w:r w:rsidR="00872FD2" w:rsidRPr="007B72EE">
        <w:rPr>
          <w:rFonts w:ascii="Garamond" w:hAnsi="Garamond"/>
          <w:i/>
          <w:sz w:val="24"/>
          <w:szCs w:val="24"/>
          <w:lang w:val="sq-AL"/>
        </w:rPr>
        <w:t>ë</w:t>
      </w:r>
      <w:r w:rsidR="009923B4" w:rsidRPr="007B72EE">
        <w:rPr>
          <w:rFonts w:ascii="Garamond" w:hAnsi="Garamond"/>
          <w:i/>
          <w:sz w:val="24"/>
          <w:szCs w:val="24"/>
          <w:lang w:val="sq-AL"/>
        </w:rPr>
        <w:t>n 1 me VKM nr.355, dat</w:t>
      </w:r>
      <w:r w:rsidR="00872FD2" w:rsidRPr="007B72EE">
        <w:rPr>
          <w:rFonts w:ascii="Garamond" w:hAnsi="Garamond"/>
          <w:i/>
          <w:sz w:val="24"/>
          <w:szCs w:val="24"/>
          <w:lang w:val="sq-AL"/>
        </w:rPr>
        <w:t>ë</w:t>
      </w:r>
      <w:r w:rsidR="009923B4" w:rsidRPr="007B72EE">
        <w:rPr>
          <w:rFonts w:ascii="Garamond" w:hAnsi="Garamond"/>
          <w:i/>
          <w:sz w:val="24"/>
          <w:szCs w:val="24"/>
          <w:lang w:val="sq-AL"/>
        </w:rPr>
        <w:t xml:space="preserve"> 19.4.2017</w:t>
      </w:r>
      <w:r w:rsidRPr="007B72EE">
        <w:rPr>
          <w:rFonts w:ascii="Garamond" w:hAnsi="Garamond"/>
          <w:i/>
          <w:sz w:val="24"/>
          <w:szCs w:val="24"/>
          <w:lang w:val="sq-AL"/>
        </w:rPr>
        <w:t>)</w:t>
      </w:r>
    </w:p>
    <w:p w14:paraId="5A63F4A1" w14:textId="77777777" w:rsidR="00392D44" w:rsidRPr="007B72EE" w:rsidRDefault="00392D44" w:rsidP="00392D44">
      <w:pPr>
        <w:pStyle w:val="Paragrafi"/>
        <w:rPr>
          <w:i/>
          <w:spacing w:val="-4"/>
          <w:lang w:val="sq-AL"/>
        </w:rPr>
      </w:pPr>
      <w:r w:rsidRPr="007B72EE">
        <w:rPr>
          <w:i/>
          <w:spacing w:val="-4"/>
          <w:lang w:val="sq-AL"/>
        </w:rPr>
        <w:t>1. Në përfundim të procesit të zhvillimit aplikuesi paraqet kërkesën për t’u pajisur me certifikatë përdorimi, së bashku me procesverbalin e kolaudimit dhe dokumentacionin shoqërues, përfshirë deklaratën teknike se objekti është ndërtuar në përputhje me projektin dhe kushtet teknike në fuqi, pranë autoritetit të zhvillimit.</w:t>
      </w:r>
      <w:r w:rsidR="009923B4" w:rsidRPr="007B72EE">
        <w:rPr>
          <w:i/>
          <w:spacing w:val="-4"/>
          <w:lang w:val="sq-AL"/>
        </w:rPr>
        <w:t xml:space="preserve"> Ndryshimi i sipërfaqes ndërtimore të përgjithshme, që konstatohet në përfundim të punimeve të ndërtimit të një objekti të ri, nuk konsiderohet shkelje, por marzh gabimi, në rast se nuk tejkalon masën 1% të sipërfaqes ndërtimore të përgjithshme të lejuar me lejen e ndërtimit, me kusht që ndërtimi të jetë në përputhje me kushtet e tjera urbane të zhvillimit.</w:t>
      </w:r>
    </w:p>
    <w:p w14:paraId="5A63F4A2" w14:textId="77777777" w:rsidR="00392D44" w:rsidRPr="007B72EE" w:rsidRDefault="00392D44" w:rsidP="00392D44">
      <w:pPr>
        <w:pStyle w:val="Paragrafi"/>
        <w:rPr>
          <w:i/>
          <w:spacing w:val="-4"/>
          <w:lang w:val="sq-AL"/>
        </w:rPr>
      </w:pPr>
      <w:r w:rsidRPr="007B72EE">
        <w:rPr>
          <w:i/>
          <w:spacing w:val="-4"/>
          <w:lang w:val="sq-AL"/>
        </w:rPr>
        <w:lastRenderedPageBreak/>
        <w:t>2. Për lejet që miratohen nga KKT-ja, certifikata e përdorimit, që vërteton përfundimin e punimeve, lëshohet nga sekretariati i KKT-së, pasi ai ka bashkërenduar procesin me autoritetin vendor të zhvillimit të territorit dhe me ministritë e linjës, në përputhje me ligjin dhe me legjislacionin për disiplinimin e punimeve në ndërtim. Të gjitha autoritetet publike të specializuara, që duhet të shprehen në lidhje me kryerjen e punimeve, në përputhje me normat dhe standardet në fuqi, kanë detyrimin t’i njoftojnë sekretariatit të KKT-së, nëpërmjet sistemit elektronik të lejeve, opinionet, relacionet dhe aktet e konfirmimit. Në mungesë të përgjigjes, brenda afatit 15-ditor, nga momenti i marrjes së kërkesës, pëlqimi apo miratimi konsiderohet i dhënë dhe autoriteti përgjegjës ka detyrimin të vijojë me procedurat përkatëse.</w:t>
      </w:r>
    </w:p>
    <w:p w14:paraId="5A63F4A3" w14:textId="77777777" w:rsidR="00392D44" w:rsidRPr="007B72EE" w:rsidRDefault="00392D44" w:rsidP="00392D44">
      <w:pPr>
        <w:pStyle w:val="Paragrafi"/>
        <w:rPr>
          <w:i/>
          <w:spacing w:val="-4"/>
          <w:lang w:val="sq-AL"/>
        </w:rPr>
      </w:pPr>
      <w:r w:rsidRPr="007B72EE">
        <w:rPr>
          <w:i/>
          <w:spacing w:val="-4"/>
          <w:lang w:val="sq-AL"/>
        </w:rPr>
        <w:t>3. Në rastet e lejeve për grup ndërtimesh, sipas pikës 8, të nenit 42, të ligjit, certifikata e përdorimit jepet me përfundimin e punimeve, edhe përpara afatit të përcaktuar sipas fazave të grafikut të punimeve e dorëzimit të objekteve. Grafiku i punimeve dhe fazat e dorëzimit të objekteve mund të ndryshojnë me kërkesën e subjektit zhvillues, në emër të të cilit lëshohet leja e ndërtimit, edhe gjatë kohës së ekzekutimit të lejes, sipas ecurisë së punimeve.</w:t>
      </w:r>
    </w:p>
    <w:p w14:paraId="5A63F4A4" w14:textId="77777777" w:rsidR="00392D44" w:rsidRPr="007B72EE" w:rsidRDefault="00392D44" w:rsidP="00392D44">
      <w:pPr>
        <w:pStyle w:val="Paragrafi"/>
        <w:rPr>
          <w:i/>
          <w:spacing w:val="-4"/>
          <w:lang w:val="sq-AL"/>
        </w:rPr>
      </w:pPr>
      <w:r w:rsidRPr="007B72EE">
        <w:rPr>
          <w:i/>
          <w:spacing w:val="-4"/>
          <w:lang w:val="sq-AL"/>
        </w:rPr>
        <w:t>4. Autoriteti përgjegjës, brenda 5 ditëve pune nga aplikimi nëpërmjet sistemit elektronik të lejeve, shqyrton nëse dokumentacioni është paraqitur i plotë dhe i saktë. Në rast se dokumentacioni nuk është i plotë, autoriteti përgjegjës njofton kërkuesin që, brenda 15 ditëve, të kryejë plotësimin e dokumentacionit. Me dërgimin e njoftimit pezullohet llogaritja e afatit të shqyrtimit të kërkesës. Në mungesë njoftimi për mangësi në dokumentacion, brenda 5 ditëve pune, aplikimi konsiderohet i miratuar në heshtje për çështje të formës dhe autoriteti përgjegjës ka detyrimin të vijojë me shqyrtimin e kërkesës.</w:t>
      </w:r>
    </w:p>
    <w:p w14:paraId="5A63F4A5" w14:textId="2870A59F" w:rsidR="00392D44" w:rsidRPr="007B72EE" w:rsidRDefault="00392D44" w:rsidP="00392D44">
      <w:pPr>
        <w:pStyle w:val="Paragrafi"/>
        <w:rPr>
          <w:i/>
          <w:spacing w:val="-4"/>
          <w:lang w:val="sq-AL"/>
        </w:rPr>
      </w:pPr>
      <w:r w:rsidRPr="007B72EE">
        <w:rPr>
          <w:i/>
          <w:spacing w:val="-4"/>
          <w:lang w:val="sq-AL"/>
        </w:rPr>
        <w:t>5. Nëse a</w:t>
      </w:r>
      <w:r w:rsidR="00D81E86">
        <w:rPr>
          <w:i/>
          <w:spacing w:val="-4"/>
          <w:lang w:val="sq-AL"/>
        </w:rPr>
        <w:t>plikuesi nuk plotëson dokumenta</w:t>
      </w:r>
      <w:r w:rsidRPr="007B72EE">
        <w:rPr>
          <w:i/>
          <w:spacing w:val="-4"/>
          <w:lang w:val="sq-AL"/>
        </w:rPr>
        <w:t>cionin brenda afatit 15-ditor, sipas pikës 4, autoriteti përgjegjës merr vendim të arsyetuar për refuzimin e kërkesës për lëshimin e certifikatës së përdorimit.</w:t>
      </w:r>
    </w:p>
    <w:p w14:paraId="5A63F4A6" w14:textId="77777777" w:rsidR="00392D44" w:rsidRPr="007B72EE" w:rsidRDefault="00392D44" w:rsidP="00392D44">
      <w:pPr>
        <w:pStyle w:val="Paragrafi"/>
        <w:rPr>
          <w:i/>
          <w:spacing w:val="-4"/>
          <w:lang w:val="sq-AL"/>
        </w:rPr>
      </w:pPr>
      <w:r w:rsidRPr="007B72EE">
        <w:rPr>
          <w:i/>
          <w:spacing w:val="-4"/>
          <w:lang w:val="sq-AL"/>
        </w:rPr>
        <w:t>6. Brenda 15 ditëve pune, nga marrja në dorëzim e kërkesës për certifikatë përdorimi, së bashku me dokumentacionin e plotë shoqërues të saj, autoriteti përgjegjës, sipas fushës së kompetencës, shqyrton aplikimin në tërësi dhe i paraqet raportin e vlerësimit, sipas rastit, sekretariatit të KKT-së ose kryetarit të bashkisë për vendim.</w:t>
      </w:r>
    </w:p>
    <w:p w14:paraId="5A63F4A7" w14:textId="77777777" w:rsidR="00392D44" w:rsidRPr="007B72EE" w:rsidRDefault="00392D44" w:rsidP="00392D44">
      <w:pPr>
        <w:pStyle w:val="Paragrafi"/>
        <w:rPr>
          <w:i/>
          <w:spacing w:val="-4"/>
          <w:lang w:val="sq-AL"/>
        </w:rPr>
      </w:pPr>
      <w:r w:rsidRPr="007B72EE">
        <w:rPr>
          <w:i/>
          <w:spacing w:val="-4"/>
          <w:lang w:val="sq-AL"/>
        </w:rPr>
        <w:t>7. Brenda 10 ditëve pune, nga paraqitja e raportit të vlerësimit dhe, në çdo rast, jo më vonë se 30 ditë pune, nga data e dorëzimit të procesverbalit të kolaudimit, sipas rastit, kryetari i bashkisë apo sekretariati i KKT-së vendos:</w:t>
      </w:r>
    </w:p>
    <w:p w14:paraId="5A63F4A8" w14:textId="77777777" w:rsidR="00392D44" w:rsidRPr="007B72EE" w:rsidRDefault="00392D44" w:rsidP="00392D44">
      <w:pPr>
        <w:pStyle w:val="Paragrafi"/>
        <w:rPr>
          <w:i/>
          <w:spacing w:val="-4"/>
          <w:lang w:val="sq-AL"/>
        </w:rPr>
      </w:pPr>
      <w:r w:rsidRPr="007B72EE">
        <w:rPr>
          <w:i/>
          <w:spacing w:val="-4"/>
          <w:lang w:val="sq-AL"/>
        </w:rPr>
        <w:t>a) lëshimin e certifikatës së përdorimit të objektit, që vërteton përfundimin e punimeve në përputhje me kushtet e lejes së ndërtimit, ose të deklaratës paraprake për kryerje punimesh, si dhe zbatimin e kritereve të dokumenteve të planifikimit e të kontrollit të zhvillimit;</w:t>
      </w:r>
    </w:p>
    <w:p w14:paraId="5A63F4A9" w14:textId="77777777" w:rsidR="00392D44" w:rsidRPr="007B72EE" w:rsidRDefault="00392D44" w:rsidP="00392D44">
      <w:pPr>
        <w:pStyle w:val="Paragrafi"/>
        <w:rPr>
          <w:i/>
          <w:spacing w:val="-4"/>
          <w:lang w:val="sq-AL"/>
        </w:rPr>
      </w:pPr>
      <w:r w:rsidRPr="007B72EE">
        <w:rPr>
          <w:i/>
          <w:spacing w:val="-4"/>
          <w:lang w:val="sq-AL"/>
        </w:rPr>
        <w:t>b) për lëshimin e aktit të konstatimit të mospërputhshmërisë, në rastet kur konstatohet mospërputhje e punimeve të kryera, i cili jep sugjerimet dhe afatin kohor dhe, nëse afati kohor nuk respektohet, sanksionet për sigurimin e përputhshmërisë nga zhvilluesi.</w:t>
      </w:r>
    </w:p>
    <w:p w14:paraId="5A63F4AA" w14:textId="77777777" w:rsidR="000F2DA7" w:rsidRPr="007B72EE" w:rsidRDefault="00392D44" w:rsidP="00392D44">
      <w:pPr>
        <w:pStyle w:val="Paragrafi"/>
        <w:rPr>
          <w:i/>
          <w:lang w:val="sq-AL"/>
        </w:rPr>
      </w:pPr>
      <w:r w:rsidRPr="007B72EE">
        <w:rPr>
          <w:i/>
          <w:spacing w:val="-4"/>
          <w:lang w:val="sq-AL"/>
        </w:rPr>
        <w:t>8. Në rastin kur autoriteti përgjegjës nuk lëshon certifikatën e përdorimit brenda afatit të përcaktuar në pikën 7, të këtij neni, dhe aktet e kontrollit janë pa shkelje, atëherë kërkesa, sipas pikës 1, konsiderohet e miratuar në heshtje dhe sistemi elektronik i lejeve të ndërtimit gjeneron vendimin e miratimit. Vendimi i miratimit në heshtje, sipas kërkesës së paraqitur, përbën të vetmin dokument të nevojshëm, së bashku me aktet e kolaudimit, për regjistrimin e pronës në regjistrat e pasurisë, sipas legjislacionit në fuqi.</w:t>
      </w:r>
    </w:p>
    <w:p w14:paraId="5A63F4AB" w14:textId="77777777" w:rsidR="000F2DA7" w:rsidRPr="007B72EE" w:rsidRDefault="000F2DA7" w:rsidP="000F2DA7">
      <w:pPr>
        <w:pStyle w:val="Paragrafi"/>
        <w:jc w:val="center"/>
        <w:rPr>
          <w:lang w:val="sq-AL"/>
        </w:rPr>
      </w:pPr>
    </w:p>
    <w:p w14:paraId="5A63F4AC" w14:textId="77777777" w:rsidR="003D47B3" w:rsidRPr="007B72EE" w:rsidRDefault="003D47B3" w:rsidP="003D47B3">
      <w:pPr>
        <w:pStyle w:val="NeniNr"/>
        <w:keepNext w:val="0"/>
        <w:rPr>
          <w:i/>
          <w:spacing w:val="-4"/>
          <w:lang w:val="sq-AL"/>
        </w:rPr>
      </w:pPr>
      <w:r w:rsidRPr="007B72EE">
        <w:rPr>
          <w:i/>
          <w:spacing w:val="-4"/>
          <w:lang w:val="sq-AL"/>
        </w:rPr>
        <w:t>Neni 27/1</w:t>
      </w:r>
    </w:p>
    <w:p w14:paraId="5A63F4AD" w14:textId="77777777" w:rsidR="003D47B3" w:rsidRPr="007B72EE" w:rsidRDefault="003D47B3" w:rsidP="003D47B3">
      <w:pPr>
        <w:pStyle w:val="NeniTitull"/>
        <w:rPr>
          <w:i/>
          <w:spacing w:val="-4"/>
          <w:lang w:val="sq-AL"/>
        </w:rPr>
      </w:pPr>
      <w:r w:rsidRPr="007B72EE">
        <w:rPr>
          <w:i/>
          <w:spacing w:val="-4"/>
          <w:lang w:val="sq-AL"/>
        </w:rPr>
        <w:t>Mbikëqyrja e punimeve</w:t>
      </w:r>
    </w:p>
    <w:p w14:paraId="5A63F4AE" w14:textId="77777777" w:rsidR="003D47B3" w:rsidRPr="007B72EE" w:rsidRDefault="003D47B3" w:rsidP="00872FD2">
      <w:pPr>
        <w:jc w:val="center"/>
        <w:rPr>
          <w:rFonts w:ascii="Garamond" w:hAnsi="Garamond"/>
          <w:i/>
          <w:sz w:val="24"/>
          <w:szCs w:val="24"/>
          <w:lang w:val="sq-AL"/>
        </w:rPr>
      </w:pPr>
      <w:r w:rsidRPr="007B72EE">
        <w:rPr>
          <w:rFonts w:ascii="Garamond" w:hAnsi="Garamond"/>
          <w:i/>
          <w:spacing w:val="-4"/>
          <w:sz w:val="24"/>
          <w:szCs w:val="24"/>
          <w:lang w:val="sq-AL"/>
        </w:rPr>
        <w:t xml:space="preserve">(Shtuar me </w:t>
      </w:r>
      <w:r w:rsidRPr="007B72EE">
        <w:rPr>
          <w:rFonts w:ascii="Garamond" w:hAnsi="Garamond"/>
          <w:i/>
          <w:sz w:val="24"/>
          <w:szCs w:val="24"/>
          <w:lang w:val="sq-AL"/>
        </w:rPr>
        <w:t>VKM nr.271, datë 6.4.2016</w:t>
      </w:r>
      <w:r w:rsidR="00392D44" w:rsidRPr="007B72EE">
        <w:rPr>
          <w:rFonts w:ascii="Garamond" w:hAnsi="Garamond"/>
          <w:i/>
          <w:sz w:val="24"/>
          <w:szCs w:val="24"/>
          <w:lang w:val="sq-AL"/>
        </w:rPr>
        <w:t>; shtuar nr. rendor 1 n</w:t>
      </w:r>
      <w:r w:rsidR="00872FD2" w:rsidRPr="007B72EE">
        <w:rPr>
          <w:rFonts w:ascii="Garamond" w:hAnsi="Garamond"/>
          <w:i/>
          <w:sz w:val="24"/>
          <w:szCs w:val="24"/>
          <w:lang w:val="sq-AL"/>
        </w:rPr>
        <w:t>ë</w:t>
      </w:r>
      <w:r w:rsidR="00392D44" w:rsidRPr="007B72EE">
        <w:rPr>
          <w:rFonts w:ascii="Garamond" w:hAnsi="Garamond"/>
          <w:i/>
          <w:sz w:val="24"/>
          <w:szCs w:val="24"/>
          <w:lang w:val="sq-AL"/>
        </w:rPr>
        <w:t xml:space="preserve"> paragrafin e par</w:t>
      </w:r>
      <w:r w:rsidR="00872FD2" w:rsidRPr="007B72EE">
        <w:rPr>
          <w:rFonts w:ascii="Garamond" w:hAnsi="Garamond"/>
          <w:i/>
          <w:sz w:val="24"/>
          <w:szCs w:val="24"/>
          <w:lang w:val="sq-AL"/>
        </w:rPr>
        <w:t>ë</w:t>
      </w:r>
      <w:r w:rsidR="00392D44" w:rsidRPr="007B72EE">
        <w:rPr>
          <w:rFonts w:ascii="Garamond" w:hAnsi="Garamond"/>
          <w:i/>
          <w:sz w:val="24"/>
          <w:szCs w:val="24"/>
          <w:lang w:val="sq-AL"/>
        </w:rPr>
        <w:t>, ndryshuar shkronja “d”, shtuar pika 2 dhe 3 me VKM nr.231, dat</w:t>
      </w:r>
      <w:r w:rsidR="00872FD2" w:rsidRPr="007B72EE">
        <w:rPr>
          <w:rFonts w:ascii="Garamond" w:hAnsi="Garamond"/>
          <w:i/>
          <w:sz w:val="24"/>
          <w:szCs w:val="24"/>
          <w:lang w:val="sq-AL"/>
        </w:rPr>
        <w:t>ë</w:t>
      </w:r>
      <w:r w:rsidR="00392D44" w:rsidRPr="007B72EE">
        <w:rPr>
          <w:rFonts w:ascii="Garamond" w:hAnsi="Garamond"/>
          <w:i/>
          <w:sz w:val="24"/>
          <w:szCs w:val="24"/>
          <w:lang w:val="sq-AL"/>
        </w:rPr>
        <w:t xml:space="preserve"> 21.3.2017</w:t>
      </w:r>
      <w:r w:rsidR="00872FD2" w:rsidRPr="007B72EE">
        <w:rPr>
          <w:rFonts w:ascii="Garamond" w:hAnsi="Garamond"/>
          <w:i/>
          <w:sz w:val="24"/>
          <w:szCs w:val="24"/>
          <w:lang w:val="sq-AL"/>
        </w:rPr>
        <w:t>)</w:t>
      </w:r>
    </w:p>
    <w:p w14:paraId="5A63F4AF" w14:textId="77777777" w:rsidR="003D47B3" w:rsidRPr="007B72EE" w:rsidRDefault="00392D44" w:rsidP="003D47B3">
      <w:pPr>
        <w:pStyle w:val="Paragrafi"/>
        <w:rPr>
          <w:i/>
          <w:spacing w:val="-4"/>
          <w:lang w:val="sq-AL"/>
        </w:rPr>
      </w:pPr>
      <w:r w:rsidRPr="007B72EE">
        <w:rPr>
          <w:i/>
          <w:spacing w:val="-4"/>
          <w:lang w:val="sq-AL"/>
        </w:rPr>
        <w:t>1.</w:t>
      </w:r>
      <w:r w:rsidR="003D47B3" w:rsidRPr="007B72EE">
        <w:rPr>
          <w:i/>
          <w:spacing w:val="-4"/>
          <w:lang w:val="sq-AL"/>
        </w:rPr>
        <w:t xml:space="preserve">Gjatë mbikëqyrjes së punimeve mbahen aktet e kontrollit për proceset e ndërtimit, nga subjektet, persona fizikë dhe juridikë, të pajisur me licencë në fushën e mbikëqyrjes së punimeve të ndërtimit, sipas fazave të mëposhtme: </w:t>
      </w:r>
    </w:p>
    <w:p w14:paraId="5A63F4B0" w14:textId="77777777" w:rsidR="003D47B3" w:rsidRPr="007B72EE" w:rsidRDefault="003D47B3" w:rsidP="003D47B3">
      <w:pPr>
        <w:pStyle w:val="Paragrafi"/>
        <w:rPr>
          <w:i/>
          <w:spacing w:val="-4"/>
          <w:lang w:val="sq-AL"/>
        </w:rPr>
      </w:pPr>
      <w:r w:rsidRPr="007B72EE">
        <w:rPr>
          <w:i/>
          <w:spacing w:val="-4"/>
          <w:lang w:val="sq-AL"/>
        </w:rPr>
        <w:t xml:space="preserve">a) </w:t>
      </w:r>
      <w:r w:rsidRPr="007B72EE">
        <w:rPr>
          <w:i/>
          <w:spacing w:val="-4"/>
          <w:lang w:val="sq-AL"/>
        </w:rPr>
        <w:tab/>
        <w:t xml:space="preserve">Ngritja e kantierit të punimeve, përfshirë murin rrethues; </w:t>
      </w:r>
    </w:p>
    <w:p w14:paraId="5A63F4B1" w14:textId="77777777" w:rsidR="003D47B3" w:rsidRPr="007B72EE" w:rsidRDefault="003D47B3" w:rsidP="003D47B3">
      <w:pPr>
        <w:pStyle w:val="Paragrafi"/>
        <w:rPr>
          <w:i/>
          <w:spacing w:val="-4"/>
          <w:lang w:val="sq-AL"/>
        </w:rPr>
      </w:pPr>
      <w:r w:rsidRPr="007B72EE">
        <w:rPr>
          <w:i/>
          <w:spacing w:val="-4"/>
          <w:lang w:val="sq-AL"/>
        </w:rPr>
        <w:t xml:space="preserve">b) </w:t>
      </w:r>
      <w:r w:rsidRPr="007B72EE">
        <w:rPr>
          <w:i/>
          <w:spacing w:val="-4"/>
          <w:lang w:val="sq-AL"/>
        </w:rPr>
        <w:tab/>
        <w:t xml:space="preserve">Piketimi i strukturës; </w:t>
      </w:r>
    </w:p>
    <w:p w14:paraId="5A63F4B2" w14:textId="77777777" w:rsidR="003D47B3" w:rsidRPr="007B72EE" w:rsidRDefault="003D47B3" w:rsidP="003D47B3">
      <w:pPr>
        <w:pStyle w:val="Paragrafi"/>
        <w:rPr>
          <w:i/>
          <w:spacing w:val="-4"/>
          <w:lang w:val="sq-AL"/>
        </w:rPr>
      </w:pPr>
      <w:r w:rsidRPr="007B72EE">
        <w:rPr>
          <w:i/>
          <w:spacing w:val="-4"/>
          <w:lang w:val="sq-AL"/>
        </w:rPr>
        <w:t xml:space="preserve">c) </w:t>
      </w:r>
      <w:r w:rsidRPr="007B72EE">
        <w:rPr>
          <w:i/>
          <w:spacing w:val="-4"/>
          <w:lang w:val="sq-AL"/>
        </w:rPr>
        <w:tab/>
        <w:t xml:space="preserve">Përfundimi i themeleve dhe kuota 0; </w:t>
      </w:r>
    </w:p>
    <w:p w14:paraId="5A63F4B3" w14:textId="77777777" w:rsidR="003D47B3" w:rsidRPr="007B72EE" w:rsidRDefault="003D47B3" w:rsidP="003D47B3">
      <w:pPr>
        <w:pStyle w:val="Paragrafi"/>
        <w:rPr>
          <w:i/>
          <w:spacing w:val="-4"/>
          <w:lang w:val="sq-AL"/>
        </w:rPr>
      </w:pPr>
      <w:r w:rsidRPr="007B72EE">
        <w:rPr>
          <w:i/>
          <w:spacing w:val="-4"/>
          <w:lang w:val="sq-AL"/>
        </w:rPr>
        <w:t xml:space="preserve">ç) </w:t>
      </w:r>
      <w:r w:rsidRPr="007B72EE">
        <w:rPr>
          <w:i/>
          <w:spacing w:val="-4"/>
          <w:lang w:val="sq-AL"/>
        </w:rPr>
        <w:tab/>
        <w:t xml:space="preserve">Përfundimi i karabinasë për të gjithë objektin; </w:t>
      </w:r>
    </w:p>
    <w:p w14:paraId="5A63F4B4" w14:textId="77777777" w:rsidR="00392D44" w:rsidRPr="007B72EE" w:rsidRDefault="003D47B3" w:rsidP="00392D44">
      <w:pPr>
        <w:pStyle w:val="Paragrafi"/>
        <w:rPr>
          <w:i/>
          <w:spacing w:val="-4"/>
          <w:lang w:val="sq-AL"/>
        </w:rPr>
      </w:pPr>
      <w:r w:rsidRPr="007B72EE">
        <w:rPr>
          <w:i/>
          <w:spacing w:val="-4"/>
          <w:lang w:val="sq-AL"/>
        </w:rPr>
        <w:t xml:space="preserve">d) </w:t>
      </w:r>
      <w:r w:rsidR="00A149F1">
        <w:rPr>
          <w:i/>
          <w:spacing w:val="-4"/>
          <w:lang w:val="sq-AL"/>
        </w:rPr>
        <w:t xml:space="preserve">    </w:t>
      </w:r>
      <w:r w:rsidR="00392D44" w:rsidRPr="007B72EE">
        <w:rPr>
          <w:i/>
          <w:spacing w:val="-4"/>
          <w:lang w:val="sq-AL"/>
        </w:rPr>
        <w:t xml:space="preserve">Përfundimi i fasadave dhe rifiniturave të strukturës së re, përfshirë instalimet elektrike, të ngrohjes, ftohjes, </w:t>
      </w:r>
      <w:r w:rsidR="00392D44" w:rsidRPr="007B72EE">
        <w:rPr>
          <w:i/>
          <w:spacing w:val="-4"/>
          <w:lang w:val="sq-AL"/>
        </w:rPr>
        <w:lastRenderedPageBreak/>
        <w:t>hidraulike, të komunikimit elektronik;</w:t>
      </w:r>
    </w:p>
    <w:p w14:paraId="5A63F4B5" w14:textId="77777777" w:rsidR="000F2DA7" w:rsidRPr="007B72EE" w:rsidRDefault="003D47B3" w:rsidP="00392D44">
      <w:pPr>
        <w:pStyle w:val="Paragrafi"/>
        <w:rPr>
          <w:i/>
          <w:spacing w:val="-4"/>
          <w:lang w:val="sq-AL"/>
        </w:rPr>
      </w:pPr>
      <w:r w:rsidRPr="007B72EE">
        <w:rPr>
          <w:i/>
          <w:spacing w:val="-4"/>
          <w:lang w:val="sq-AL"/>
        </w:rPr>
        <w:t xml:space="preserve">dh) </w:t>
      </w:r>
      <w:r w:rsidRPr="007B72EE">
        <w:rPr>
          <w:i/>
          <w:spacing w:val="-4"/>
          <w:lang w:val="sq-AL"/>
        </w:rPr>
        <w:tab/>
        <w:t>Përfundimi i sistemimit të jashtëm, në planin e vendosjes së strukturës së re, përfshirë vendosjen e kutisë postare dhe lidhjen me infrastrukturat publike ekzistuese.</w:t>
      </w:r>
    </w:p>
    <w:p w14:paraId="5A63F4B6" w14:textId="77777777" w:rsidR="00392D44" w:rsidRPr="007B72EE" w:rsidRDefault="00392D44" w:rsidP="00392D44">
      <w:pPr>
        <w:pStyle w:val="Paragrafi"/>
        <w:rPr>
          <w:i/>
          <w:lang w:val="sq-AL"/>
        </w:rPr>
      </w:pPr>
      <w:r w:rsidRPr="007B72EE">
        <w:rPr>
          <w:i/>
          <w:lang w:val="sq-AL"/>
        </w:rPr>
        <w:t>2. Aktet e kontrollit të përcaktuara në pikën 1, të këtij neni, depozitohen pranë njësisë vendore, të shoqëruara me një deklaratë përgjegjësie, të plotësuar nga subjekti/personi fizik, juridik që i ka hartuar, sipas fazave të grafikut të punimeve dhe afatit të lejes.</w:t>
      </w:r>
    </w:p>
    <w:p w14:paraId="5A63F4B7" w14:textId="77777777" w:rsidR="00392D44" w:rsidRDefault="00392D44" w:rsidP="00392D44">
      <w:pPr>
        <w:pStyle w:val="Paragrafi"/>
        <w:rPr>
          <w:i/>
          <w:lang w:val="sq-AL"/>
        </w:rPr>
      </w:pPr>
      <w:r w:rsidRPr="007B72EE">
        <w:rPr>
          <w:i/>
          <w:lang w:val="sq-AL"/>
        </w:rPr>
        <w:t>3. Autoriteti vendor mund të verifikojë konformitetin e akteve të kontrollit sipas shkronjave “a”, “c”, “ç” dhe “dh”, të pikës 1, sipas gjendjes faktike të objektit, brenda 15 ditëve pune nga depozitimi i tyre. Në mungesë verifikimi nga autoriteti vendor, brenda afatit të mësipërm, subjekti ndërtues mund të kaloje në fazën vijuese. Në rast se konstatohet mospërputhje e faktit me aktkontrollet e mbajtura, ai merr masat e nevojshme kundrejt subjektit ndërtues, si dhe subjekteve të licencuara që janë shprehur në aktkontrolle.</w:t>
      </w:r>
    </w:p>
    <w:p w14:paraId="622743C2" w14:textId="77777777" w:rsidR="007221AD" w:rsidRPr="003B58DD" w:rsidRDefault="007221AD" w:rsidP="003B58DD">
      <w:pPr>
        <w:pStyle w:val="Paragrafi"/>
        <w:jc w:val="center"/>
        <w:rPr>
          <w:lang w:val="sq-AL"/>
        </w:rPr>
      </w:pPr>
    </w:p>
    <w:p w14:paraId="175F60C4" w14:textId="77777777" w:rsidR="007221AD" w:rsidRDefault="007221AD" w:rsidP="00392D44">
      <w:pPr>
        <w:pStyle w:val="Paragrafi"/>
        <w:rPr>
          <w:i/>
          <w:lang w:val="sq-AL"/>
        </w:rPr>
      </w:pPr>
    </w:p>
    <w:p w14:paraId="186E37E6" w14:textId="77777777" w:rsidR="007221AD" w:rsidRPr="007221AD" w:rsidRDefault="007221AD" w:rsidP="007221AD">
      <w:pPr>
        <w:pStyle w:val="Paragrafi"/>
        <w:jc w:val="center"/>
        <w:rPr>
          <w:i/>
          <w:lang w:val="sq-AL"/>
        </w:rPr>
      </w:pPr>
      <w:r w:rsidRPr="007221AD">
        <w:rPr>
          <w:i/>
          <w:lang w:val="sq-AL"/>
        </w:rPr>
        <w:t>Neni 27/2</w:t>
      </w:r>
    </w:p>
    <w:p w14:paraId="57633E62" w14:textId="77777777" w:rsidR="007221AD" w:rsidRPr="007221AD" w:rsidRDefault="007221AD" w:rsidP="007221AD">
      <w:pPr>
        <w:pStyle w:val="Paragrafi"/>
        <w:jc w:val="center"/>
        <w:rPr>
          <w:b/>
          <w:i/>
          <w:lang w:val="sq-AL"/>
        </w:rPr>
      </w:pPr>
      <w:r w:rsidRPr="007221AD">
        <w:rPr>
          <w:b/>
          <w:i/>
          <w:lang w:val="sq-AL"/>
        </w:rPr>
        <w:t>Dokumentet për pajisjen me certifikatë përdorimi</w:t>
      </w:r>
    </w:p>
    <w:p w14:paraId="155D088D" w14:textId="77777777" w:rsidR="007221AD" w:rsidRPr="007221AD" w:rsidRDefault="007221AD" w:rsidP="007221AD">
      <w:pPr>
        <w:pStyle w:val="Paragrafi"/>
        <w:rPr>
          <w:i/>
          <w:lang w:val="sq-AL"/>
        </w:rPr>
      </w:pPr>
    </w:p>
    <w:p w14:paraId="2D1DBF9F" w14:textId="77777777" w:rsidR="007221AD" w:rsidRPr="007221AD" w:rsidRDefault="007221AD" w:rsidP="007221AD">
      <w:pPr>
        <w:pStyle w:val="Paragrafi"/>
        <w:rPr>
          <w:i/>
          <w:lang w:val="sq-AL"/>
        </w:rPr>
      </w:pPr>
      <w:r w:rsidRPr="007221AD">
        <w:rPr>
          <w:i/>
          <w:lang w:val="sq-AL"/>
        </w:rPr>
        <w:t>1. Dokumentet që duhet të paraqesë aplikuesi për pajisjen me certifikatë përdorimi janë, si më poshtë vijon:</w:t>
      </w:r>
    </w:p>
    <w:p w14:paraId="694D0BA7" w14:textId="77777777" w:rsidR="007221AD" w:rsidRPr="007221AD" w:rsidRDefault="007221AD" w:rsidP="007221AD">
      <w:pPr>
        <w:pStyle w:val="Paragrafi"/>
        <w:rPr>
          <w:i/>
          <w:lang w:val="sq-AL"/>
        </w:rPr>
      </w:pPr>
      <w:r w:rsidRPr="007221AD">
        <w:rPr>
          <w:i/>
          <w:lang w:val="sq-AL"/>
        </w:rPr>
        <w:t>a) kërkesa për certifikatë përdorimi, sipas formatit të aplikimit të përcaktuar në sistemin e-leje, e nënshkruar elektroniksht;</w:t>
      </w:r>
    </w:p>
    <w:p w14:paraId="4BC4FE27" w14:textId="77777777" w:rsidR="007221AD" w:rsidRPr="007221AD" w:rsidRDefault="007221AD" w:rsidP="007221AD">
      <w:pPr>
        <w:pStyle w:val="Paragrafi"/>
        <w:rPr>
          <w:i/>
          <w:lang w:val="sq-AL"/>
        </w:rPr>
      </w:pPr>
      <w:r w:rsidRPr="007221AD">
        <w:rPr>
          <w:i/>
          <w:lang w:val="sq-AL"/>
        </w:rPr>
        <w:t>b) autorizim me prokurë nga zhvilluesi për aplikantin (nëse zhvilluesi dhe aplikuesi janë subjekte të ndryshme), ose autorizim i pajisur me nënshkrim elektronik nëse aplikuesi është subjekt shtetëror;</w:t>
      </w:r>
    </w:p>
    <w:p w14:paraId="5F56FB01" w14:textId="77777777" w:rsidR="007221AD" w:rsidRPr="007221AD" w:rsidRDefault="007221AD" w:rsidP="007221AD">
      <w:pPr>
        <w:pStyle w:val="Paragrafi"/>
        <w:rPr>
          <w:i/>
          <w:lang w:val="sq-AL"/>
        </w:rPr>
      </w:pPr>
      <w:r w:rsidRPr="007221AD">
        <w:rPr>
          <w:i/>
          <w:lang w:val="sq-AL"/>
        </w:rPr>
        <w:t>c) procesverbali i kolaudimit, i hartuar nga kolaudatori/grupi i kolaudimit, i shoqëruar me  licencën/licencat përkatëse, brenda afatit të vlefshmërisë;</w:t>
      </w:r>
    </w:p>
    <w:p w14:paraId="26E8313A" w14:textId="77777777" w:rsidR="007221AD" w:rsidRPr="007221AD" w:rsidRDefault="007221AD" w:rsidP="007221AD">
      <w:pPr>
        <w:pStyle w:val="Paragrafi"/>
        <w:rPr>
          <w:i/>
          <w:lang w:val="sq-AL"/>
        </w:rPr>
      </w:pPr>
      <w:r w:rsidRPr="007221AD">
        <w:rPr>
          <w:i/>
          <w:lang w:val="sq-AL"/>
        </w:rPr>
        <w:t>ç) deklarata e përputhshmërisë nga subjekti/subjektet që kanë kryer punimet;</w:t>
      </w:r>
    </w:p>
    <w:p w14:paraId="34B54C12" w14:textId="77777777" w:rsidR="007221AD" w:rsidRPr="007221AD" w:rsidRDefault="007221AD" w:rsidP="007221AD">
      <w:pPr>
        <w:pStyle w:val="Paragrafi"/>
        <w:rPr>
          <w:i/>
          <w:lang w:val="sq-AL"/>
        </w:rPr>
      </w:pPr>
      <w:r w:rsidRPr="007221AD">
        <w:rPr>
          <w:i/>
          <w:lang w:val="sq-AL"/>
        </w:rPr>
        <w:t xml:space="preserve">d) </w:t>
      </w:r>
      <w:r w:rsidRPr="007221AD">
        <w:rPr>
          <w:i/>
          <w:lang w:val="sq-AL"/>
        </w:rPr>
        <w:tab/>
        <w:t>Relacioni teknik i mbikëqyrësit/mbikëqyrësve, mbi zbatimin e të gjitha disiplinave të punimeve të ndërtimit, shoqëruar nga licencat përkatëse, brenda afatit të vlefshmërisë;</w:t>
      </w:r>
    </w:p>
    <w:p w14:paraId="2A342BC0" w14:textId="77777777" w:rsidR="007221AD" w:rsidRPr="007221AD" w:rsidRDefault="007221AD" w:rsidP="007221AD">
      <w:pPr>
        <w:pStyle w:val="Paragrafi"/>
        <w:rPr>
          <w:i/>
          <w:lang w:val="sq-AL"/>
        </w:rPr>
      </w:pPr>
      <w:r w:rsidRPr="007221AD">
        <w:rPr>
          <w:i/>
          <w:lang w:val="sq-AL"/>
        </w:rPr>
        <w:t xml:space="preserve">dh) </w:t>
      </w:r>
      <w:r w:rsidRPr="007221AD">
        <w:rPr>
          <w:i/>
          <w:lang w:val="sq-AL"/>
        </w:rPr>
        <w:tab/>
        <w:t>aktet e kontrollit të fazave të ndërtimit ose akti përmbledhës për të gjitha fazat e kontrollit;</w:t>
      </w:r>
    </w:p>
    <w:p w14:paraId="2E7F3D18" w14:textId="77777777" w:rsidR="007221AD" w:rsidRPr="007221AD" w:rsidRDefault="007221AD" w:rsidP="007221AD">
      <w:pPr>
        <w:pStyle w:val="Paragrafi"/>
        <w:rPr>
          <w:i/>
          <w:lang w:val="sq-AL"/>
        </w:rPr>
      </w:pPr>
      <w:r w:rsidRPr="007221AD">
        <w:rPr>
          <w:i/>
          <w:lang w:val="sq-AL"/>
        </w:rPr>
        <w:t xml:space="preserve">e) situacioni përfundimtar i punimeve; </w:t>
      </w:r>
    </w:p>
    <w:p w14:paraId="62577B1D" w14:textId="77777777" w:rsidR="007221AD" w:rsidRPr="007221AD" w:rsidRDefault="007221AD" w:rsidP="007221AD">
      <w:pPr>
        <w:pStyle w:val="Paragrafi"/>
        <w:rPr>
          <w:i/>
          <w:lang w:val="sq-AL"/>
        </w:rPr>
      </w:pPr>
      <w:r w:rsidRPr="007221AD">
        <w:rPr>
          <w:i/>
          <w:lang w:val="sq-AL"/>
        </w:rPr>
        <w:t>ë) aktet përkatëse (procesverbal, akt miratimi, akt kolaudimi, akt teknik etj.), të lëshuara nga shoqëria “Ujësjellës-Kanalizime” sh.a., Operatori i Shpërndarjes së Energjisë Elektrike, institucionet kompetente për Shërbimin e Mbrojtjes nga Zjarri dhe Shpëtimin, si dhe ato për menaxhimin e mbetjeve urbane;</w:t>
      </w:r>
    </w:p>
    <w:p w14:paraId="511AE69E" w14:textId="77777777" w:rsidR="007221AD" w:rsidRPr="007221AD" w:rsidRDefault="007221AD" w:rsidP="007221AD">
      <w:pPr>
        <w:pStyle w:val="Paragrafi"/>
        <w:rPr>
          <w:i/>
          <w:lang w:val="sq-AL"/>
        </w:rPr>
      </w:pPr>
      <w:r w:rsidRPr="007221AD">
        <w:rPr>
          <w:i/>
          <w:lang w:val="sq-AL"/>
        </w:rPr>
        <w:t>f) leja e ndërtimit shoqëruar me planvendosjen e miratuar;</w:t>
      </w:r>
    </w:p>
    <w:p w14:paraId="100E287F" w14:textId="77777777" w:rsidR="007221AD" w:rsidRPr="007221AD" w:rsidRDefault="007221AD" w:rsidP="007221AD">
      <w:pPr>
        <w:pStyle w:val="Paragrafi"/>
        <w:rPr>
          <w:i/>
          <w:lang w:val="sq-AL"/>
        </w:rPr>
      </w:pPr>
      <w:r w:rsidRPr="007221AD">
        <w:rPr>
          <w:i/>
          <w:lang w:val="sq-AL"/>
        </w:rPr>
        <w:t>g) projekti arkitektonik i miratuar dhe projekti “as build” (i zbatuar);</w:t>
      </w:r>
    </w:p>
    <w:p w14:paraId="0A345599" w14:textId="77777777" w:rsidR="007221AD" w:rsidRPr="007221AD" w:rsidRDefault="007221AD" w:rsidP="007221AD">
      <w:pPr>
        <w:pStyle w:val="Paragrafi"/>
        <w:rPr>
          <w:i/>
          <w:lang w:val="sq-AL"/>
        </w:rPr>
      </w:pPr>
      <w:r w:rsidRPr="007221AD">
        <w:rPr>
          <w:i/>
          <w:lang w:val="sq-AL"/>
        </w:rPr>
        <w:t xml:space="preserve"> gj) “Projekti për mirëmbajtjen e objektit”, i cili  të përmbajë edhe afatet e kontrollit periodik në intervale kohore të përcaktuara, të gjendjes së të gjitha sistemeve përbërëse, sipas disiplinave përkatëse të zbatimit të punimeve;</w:t>
      </w:r>
    </w:p>
    <w:p w14:paraId="14C490AC" w14:textId="77777777" w:rsidR="007221AD" w:rsidRPr="007221AD" w:rsidRDefault="007221AD" w:rsidP="007221AD">
      <w:pPr>
        <w:pStyle w:val="Paragrafi"/>
        <w:rPr>
          <w:i/>
          <w:lang w:val="sq-AL"/>
        </w:rPr>
      </w:pPr>
      <w:r w:rsidRPr="007221AD">
        <w:rPr>
          <w:i/>
          <w:lang w:val="sq-AL"/>
        </w:rPr>
        <w:t>h) certifikimi i montimit të ashensorëve dhe inspektimi final;</w:t>
      </w:r>
    </w:p>
    <w:p w14:paraId="53EED1E7" w14:textId="77777777" w:rsidR="007221AD" w:rsidRPr="007221AD" w:rsidRDefault="007221AD" w:rsidP="007221AD">
      <w:pPr>
        <w:pStyle w:val="Paragrafi"/>
        <w:rPr>
          <w:i/>
          <w:lang w:val="sq-AL"/>
        </w:rPr>
      </w:pPr>
      <w:r w:rsidRPr="007221AD">
        <w:rPr>
          <w:i/>
          <w:lang w:val="sq-AL"/>
        </w:rPr>
        <w:t>i) policën e sigurimit të përgjegjësisë së ndërtuesit për dëmtime të objektit të përfunduar;</w:t>
      </w:r>
    </w:p>
    <w:p w14:paraId="0BF76656" w14:textId="77777777" w:rsidR="007221AD" w:rsidRPr="007221AD" w:rsidRDefault="007221AD" w:rsidP="007221AD">
      <w:pPr>
        <w:pStyle w:val="Paragrafi"/>
        <w:rPr>
          <w:i/>
          <w:lang w:val="sq-AL"/>
        </w:rPr>
      </w:pPr>
      <w:r w:rsidRPr="007221AD">
        <w:rPr>
          <w:i/>
          <w:lang w:val="sq-AL"/>
        </w:rPr>
        <w:t xml:space="preserve">j) fotografi të objektit në të gjitha orientimet;     </w:t>
      </w:r>
    </w:p>
    <w:p w14:paraId="2D1D956F" w14:textId="77777777" w:rsidR="007221AD" w:rsidRPr="007221AD" w:rsidRDefault="007221AD" w:rsidP="007221AD">
      <w:pPr>
        <w:pStyle w:val="Paragrafi"/>
        <w:rPr>
          <w:i/>
          <w:lang w:val="sq-AL"/>
        </w:rPr>
      </w:pPr>
      <w:r w:rsidRPr="007221AD">
        <w:rPr>
          <w:i/>
          <w:lang w:val="sq-AL"/>
        </w:rPr>
        <w:t>k) kontrata e nënshkruar ndërmjet zhvilluesit dhe shoqërisë/shoqërive ndërtuese, shoqëruar me licencën përkatëse;</w:t>
      </w:r>
    </w:p>
    <w:p w14:paraId="62FA92E5" w14:textId="77777777" w:rsidR="007221AD" w:rsidRPr="007221AD" w:rsidRDefault="007221AD" w:rsidP="007221AD">
      <w:pPr>
        <w:pStyle w:val="Paragrafi"/>
        <w:rPr>
          <w:i/>
          <w:lang w:val="sq-AL"/>
        </w:rPr>
      </w:pPr>
      <w:r w:rsidRPr="007221AD">
        <w:rPr>
          <w:i/>
          <w:lang w:val="sq-AL"/>
        </w:rPr>
        <w:t>l) kontrata e nënshkruar, ndërmjet zhvilluesit dhe mbikëqyrësit/mbikëqyrësve të punimeve, shoqëruar me licencën përkatëse.</w:t>
      </w:r>
    </w:p>
    <w:p w14:paraId="410FF946" w14:textId="41E257A6" w:rsidR="007221AD" w:rsidRDefault="007221AD" w:rsidP="007221AD">
      <w:pPr>
        <w:pStyle w:val="Paragrafi"/>
        <w:rPr>
          <w:i/>
          <w:lang w:val="sq-AL"/>
        </w:rPr>
      </w:pPr>
      <w:r w:rsidRPr="007221AD">
        <w:rPr>
          <w:i/>
          <w:lang w:val="sq-AL"/>
        </w:rPr>
        <w:t>2. Për rastet e zhvillimeve komplekse në kompetencë të KKT-së, sekretariati teknik i KKT-së mund të përcaktojë dokumente shtesë nga ato të përmendura në pikën 1, të këtij neni, në varësi të objektit për të cilin kërkohet certifikata e përdorimit.</w:t>
      </w:r>
    </w:p>
    <w:p w14:paraId="1CDAC381" w14:textId="77777777" w:rsidR="007221AD" w:rsidRDefault="007221AD" w:rsidP="00392D44">
      <w:pPr>
        <w:pStyle w:val="Paragrafi"/>
        <w:rPr>
          <w:i/>
          <w:lang w:val="sq-AL"/>
        </w:rPr>
      </w:pPr>
    </w:p>
    <w:p w14:paraId="0F8AF3DF" w14:textId="77777777" w:rsidR="007221AD" w:rsidRPr="007B72EE" w:rsidRDefault="007221AD" w:rsidP="00392D44">
      <w:pPr>
        <w:pStyle w:val="Paragrafi"/>
        <w:rPr>
          <w:i/>
          <w:lang w:val="sq-AL"/>
        </w:rPr>
      </w:pPr>
    </w:p>
    <w:p w14:paraId="5A63F4B8" w14:textId="77777777" w:rsidR="000F2DA7" w:rsidRDefault="000F2DA7" w:rsidP="000F2DA7">
      <w:pPr>
        <w:pStyle w:val="Paragrafi"/>
        <w:jc w:val="center"/>
        <w:rPr>
          <w:lang w:val="sq-AL"/>
        </w:rPr>
      </w:pPr>
    </w:p>
    <w:p w14:paraId="292CF43F" w14:textId="77777777" w:rsidR="00D81E86" w:rsidRPr="007B72EE" w:rsidRDefault="00D81E86" w:rsidP="000F2DA7">
      <w:pPr>
        <w:pStyle w:val="Paragrafi"/>
        <w:jc w:val="center"/>
        <w:rPr>
          <w:lang w:val="sq-AL"/>
        </w:rPr>
      </w:pPr>
    </w:p>
    <w:p w14:paraId="5A63F4B9" w14:textId="77777777" w:rsidR="000F2DA7" w:rsidRPr="007B72EE" w:rsidRDefault="000F2DA7" w:rsidP="000F2DA7">
      <w:pPr>
        <w:pStyle w:val="Paragrafi"/>
        <w:jc w:val="center"/>
        <w:rPr>
          <w:lang w:val="sq-AL"/>
        </w:rPr>
      </w:pPr>
      <w:r w:rsidRPr="007B72EE">
        <w:rPr>
          <w:lang w:val="sq-AL"/>
        </w:rPr>
        <w:lastRenderedPageBreak/>
        <w:t>TITULLI III</w:t>
      </w:r>
    </w:p>
    <w:p w14:paraId="5A63F4BA" w14:textId="77777777" w:rsidR="000F2DA7" w:rsidRPr="007B72EE" w:rsidRDefault="000F2DA7" w:rsidP="000F2DA7">
      <w:pPr>
        <w:pStyle w:val="Paragrafi"/>
        <w:jc w:val="center"/>
        <w:rPr>
          <w:lang w:val="sq-AL"/>
        </w:rPr>
      </w:pPr>
      <w:bookmarkStart w:id="80" w:name="_Toc409269113"/>
      <w:r w:rsidRPr="007B72EE">
        <w:rPr>
          <w:lang w:val="sq-AL"/>
        </w:rPr>
        <w:t>ZBATIMI I PDV</w:t>
      </w:r>
      <w:bookmarkEnd w:id="80"/>
      <w:r w:rsidRPr="007B72EE">
        <w:rPr>
          <w:lang w:val="sq-AL"/>
        </w:rPr>
        <w:t>-SË</w:t>
      </w:r>
    </w:p>
    <w:p w14:paraId="5A63F4BB" w14:textId="77777777" w:rsidR="000F2DA7" w:rsidRPr="007B72EE" w:rsidRDefault="000F2DA7" w:rsidP="000F2DA7">
      <w:pPr>
        <w:pStyle w:val="Hapesira7"/>
        <w:rPr>
          <w:lang w:val="sq-AL"/>
        </w:rPr>
      </w:pPr>
    </w:p>
    <w:p w14:paraId="5A63F4BC" w14:textId="77777777" w:rsidR="000F2DA7" w:rsidRPr="007B72EE" w:rsidRDefault="000F2DA7" w:rsidP="000F2DA7">
      <w:pPr>
        <w:pStyle w:val="Paragrafi"/>
        <w:jc w:val="center"/>
        <w:rPr>
          <w:lang w:val="sq-AL"/>
        </w:rPr>
      </w:pPr>
      <w:r w:rsidRPr="007B72EE">
        <w:rPr>
          <w:lang w:val="sq-AL"/>
        </w:rPr>
        <w:t>Neni 28</w:t>
      </w:r>
    </w:p>
    <w:p w14:paraId="5A63F4BD" w14:textId="77777777" w:rsidR="000F2DA7" w:rsidRPr="007B72EE" w:rsidRDefault="000F2DA7" w:rsidP="000F2DA7">
      <w:pPr>
        <w:pStyle w:val="Paragrafi"/>
        <w:jc w:val="center"/>
        <w:rPr>
          <w:b/>
          <w:lang w:val="sq-AL"/>
        </w:rPr>
      </w:pPr>
      <w:r w:rsidRPr="007B72EE">
        <w:rPr>
          <w:b/>
          <w:lang w:val="sq-AL"/>
        </w:rPr>
        <w:t>Zbatimi i PDV-së</w:t>
      </w:r>
    </w:p>
    <w:p w14:paraId="5A63F4BE" w14:textId="77777777" w:rsidR="000F2DA7" w:rsidRPr="007B72EE" w:rsidRDefault="000F2DA7" w:rsidP="000F2DA7">
      <w:pPr>
        <w:pStyle w:val="Hapesira7"/>
        <w:rPr>
          <w:lang w:val="sq-AL"/>
        </w:rPr>
      </w:pPr>
    </w:p>
    <w:p w14:paraId="5A63F4BF" w14:textId="77777777" w:rsidR="000F2DA7" w:rsidRPr="007B72EE" w:rsidRDefault="000F2DA7" w:rsidP="000F2DA7">
      <w:pPr>
        <w:pStyle w:val="Paragrafi"/>
        <w:rPr>
          <w:lang w:val="sq-AL"/>
        </w:rPr>
      </w:pPr>
      <w:r w:rsidRPr="007B72EE">
        <w:rPr>
          <w:lang w:val="sq-AL"/>
        </w:rPr>
        <w:t>1. Pas miratimit, subjekti hartues i planit të detajuar vendor informon dhe/ose regjistron në Regjistrin e Pasurive të Paluajtshme si bazë për kryerjen e transaksioneve me pronën:</w:t>
      </w:r>
    </w:p>
    <w:p w14:paraId="5A63F4C0" w14:textId="77777777" w:rsidR="000F2DA7" w:rsidRPr="007B72EE" w:rsidRDefault="000F2DA7" w:rsidP="000F2DA7">
      <w:pPr>
        <w:pStyle w:val="Paragrafi"/>
        <w:rPr>
          <w:lang w:val="sq-AL"/>
        </w:rPr>
      </w:pPr>
      <w:r w:rsidRPr="007B72EE">
        <w:rPr>
          <w:lang w:val="sq-AL"/>
        </w:rPr>
        <w:t xml:space="preserve">- hartën e parcelave të reja që krijohen nga nënndarja dhe/ose bashkimi i parcelave ekzistuese dhe që janë objekt transaksioni vetëm pasi infrastruktura të jetë regjistruar në regjistrin e pasurive të paluajtshme në pronësi të autoritetit publik përkatës. </w:t>
      </w:r>
    </w:p>
    <w:p w14:paraId="5A63F4C1" w14:textId="77777777" w:rsidR="000F2DA7" w:rsidRPr="007B72EE" w:rsidRDefault="000F2DA7" w:rsidP="000F2DA7">
      <w:pPr>
        <w:pStyle w:val="Paragrafi"/>
        <w:rPr>
          <w:lang w:val="sq-AL"/>
        </w:rPr>
      </w:pPr>
      <w:r w:rsidRPr="007B72EE">
        <w:rPr>
          <w:lang w:val="sq-AL"/>
        </w:rPr>
        <w:t xml:space="preserve">- hartën e infrastrukturave, të cilat kalojnë në pronësi të autoritetit publik përkatës. </w:t>
      </w:r>
    </w:p>
    <w:p w14:paraId="5A63F4C2" w14:textId="77777777" w:rsidR="000F2DA7" w:rsidRPr="007B72EE" w:rsidRDefault="000F2DA7" w:rsidP="000F2DA7">
      <w:pPr>
        <w:pStyle w:val="Paragrafi"/>
        <w:rPr>
          <w:spacing w:val="-4"/>
          <w:lang w:val="sq-AL"/>
        </w:rPr>
      </w:pPr>
      <w:r w:rsidRPr="007B72EE">
        <w:rPr>
          <w:spacing w:val="-4"/>
          <w:lang w:val="sq-AL"/>
        </w:rPr>
        <w:t>2. Subjektet që përfitojnë të drejta zhvillimi bazuar në PDV-në e miratuar, pajisen, mbi bazën e një kërkese, me leje zhvillimi, në kuptim të nenit 38, të ligjit, sipas kushteve dhe të drejtave të zhvillimit që ka përcaktuar PDV-ja për secilin prej tyre.</w:t>
      </w:r>
    </w:p>
    <w:p w14:paraId="5A63F4C3" w14:textId="77777777" w:rsidR="00872FD2" w:rsidRPr="007B72EE" w:rsidRDefault="00872FD2" w:rsidP="000F2DA7">
      <w:pPr>
        <w:pStyle w:val="Paragrafi"/>
        <w:jc w:val="center"/>
        <w:rPr>
          <w:spacing w:val="-4"/>
          <w:lang w:val="sq-AL"/>
        </w:rPr>
      </w:pPr>
      <w:bookmarkStart w:id="81" w:name="_Toc409269115"/>
    </w:p>
    <w:p w14:paraId="5A63F4C4" w14:textId="77777777" w:rsidR="00872FD2" w:rsidRPr="007B72EE" w:rsidRDefault="00872FD2" w:rsidP="000F2DA7">
      <w:pPr>
        <w:pStyle w:val="Paragrafi"/>
        <w:jc w:val="center"/>
        <w:rPr>
          <w:spacing w:val="-4"/>
          <w:lang w:val="sq-AL"/>
        </w:rPr>
      </w:pPr>
    </w:p>
    <w:p w14:paraId="5A63F4C5" w14:textId="77777777" w:rsidR="00872FD2" w:rsidRPr="007B72EE" w:rsidRDefault="00872FD2" w:rsidP="000F2DA7">
      <w:pPr>
        <w:pStyle w:val="Paragrafi"/>
        <w:jc w:val="center"/>
        <w:rPr>
          <w:spacing w:val="-4"/>
          <w:lang w:val="sq-AL"/>
        </w:rPr>
      </w:pPr>
    </w:p>
    <w:p w14:paraId="5A63F4C6" w14:textId="77777777" w:rsidR="000F2DA7" w:rsidRPr="007B72EE" w:rsidRDefault="000F2DA7" w:rsidP="000F2DA7">
      <w:pPr>
        <w:pStyle w:val="Paragrafi"/>
        <w:jc w:val="center"/>
        <w:rPr>
          <w:spacing w:val="-4"/>
          <w:lang w:val="sq-AL"/>
        </w:rPr>
      </w:pPr>
      <w:r w:rsidRPr="007B72EE">
        <w:rPr>
          <w:spacing w:val="-4"/>
          <w:lang w:val="sq-AL"/>
        </w:rPr>
        <w:t xml:space="preserve">Neni </w:t>
      </w:r>
      <w:bookmarkEnd w:id="81"/>
      <w:r w:rsidRPr="007B72EE">
        <w:rPr>
          <w:spacing w:val="-4"/>
          <w:lang w:val="sq-AL"/>
        </w:rPr>
        <w:t>29</w:t>
      </w:r>
    </w:p>
    <w:p w14:paraId="5A63F4C7" w14:textId="77777777" w:rsidR="000F2DA7" w:rsidRPr="007B72EE" w:rsidRDefault="000F2DA7" w:rsidP="000F2DA7">
      <w:pPr>
        <w:pStyle w:val="Paragrafi"/>
        <w:jc w:val="center"/>
        <w:rPr>
          <w:b/>
          <w:spacing w:val="-4"/>
          <w:lang w:val="sq-AL"/>
        </w:rPr>
      </w:pPr>
      <w:bookmarkStart w:id="82" w:name="_Toc409269116"/>
      <w:r w:rsidRPr="007B72EE">
        <w:rPr>
          <w:b/>
          <w:spacing w:val="-4"/>
          <w:lang w:val="sq-AL"/>
        </w:rPr>
        <w:t>Nënndarja e parcelës për qëllime zhvillimi dhe detyrimet përkatëse</w:t>
      </w:r>
      <w:bookmarkEnd w:id="82"/>
    </w:p>
    <w:p w14:paraId="5A63F4C8" w14:textId="77777777" w:rsidR="000F2DA7" w:rsidRPr="007B72EE" w:rsidRDefault="000F2DA7" w:rsidP="000F2DA7">
      <w:pPr>
        <w:pStyle w:val="Hapesira7"/>
        <w:rPr>
          <w:spacing w:val="-4"/>
          <w:lang w:val="sq-AL"/>
        </w:rPr>
      </w:pPr>
    </w:p>
    <w:p w14:paraId="5A63F4C9" w14:textId="77777777" w:rsidR="000F2DA7" w:rsidRPr="007B72EE" w:rsidRDefault="000F2DA7" w:rsidP="000F2DA7">
      <w:pPr>
        <w:pStyle w:val="Paragrafi"/>
        <w:rPr>
          <w:spacing w:val="-4"/>
          <w:lang w:val="sq-AL"/>
        </w:rPr>
      </w:pPr>
      <w:r w:rsidRPr="007B72EE">
        <w:rPr>
          <w:spacing w:val="-4"/>
          <w:lang w:val="sq-AL"/>
        </w:rPr>
        <w:t>1. Të gjitha rastet e nënndarjes së parcelës, mbi bazën e të cilave kryhet një proces zhvillimi, përcaktohen si nënndarje për qëllime zhvillimi.</w:t>
      </w:r>
    </w:p>
    <w:p w14:paraId="5A63F4CA" w14:textId="77777777" w:rsidR="000F2DA7" w:rsidRPr="007B72EE" w:rsidRDefault="000F2DA7" w:rsidP="000F2DA7">
      <w:pPr>
        <w:pStyle w:val="Paragrafi"/>
        <w:rPr>
          <w:spacing w:val="-4"/>
          <w:lang w:val="sq-AL"/>
        </w:rPr>
      </w:pPr>
      <w:r w:rsidRPr="007B72EE">
        <w:rPr>
          <w:spacing w:val="-4"/>
          <w:lang w:val="sq-AL"/>
        </w:rPr>
        <w:t>2. Kushtet për realizimin e nënndarjes së parcelave për qëllime zhvillimi përcaktohen nga çdo autoritet planifikimi në dokumentet e planifikimit dhe në zbatim të kushteve të zhvillimit.</w:t>
      </w:r>
    </w:p>
    <w:p w14:paraId="5A63F4CB" w14:textId="77777777" w:rsidR="000F2DA7" w:rsidRPr="007B72EE" w:rsidRDefault="000F2DA7" w:rsidP="000F2DA7">
      <w:pPr>
        <w:pStyle w:val="Paragrafi"/>
        <w:rPr>
          <w:spacing w:val="-4"/>
          <w:lang w:val="sq-AL"/>
        </w:rPr>
      </w:pPr>
      <w:r w:rsidRPr="007B72EE">
        <w:rPr>
          <w:spacing w:val="-4"/>
          <w:lang w:val="sq-AL"/>
        </w:rPr>
        <w:t xml:space="preserve">3. Plani i nënndarjes së parcelës për qëllime zhvillimi realizohet si pjesë e planeve të detajuara vendore dhe planeve të detajuara për zonat me rëndësi kombëtare. </w:t>
      </w:r>
    </w:p>
    <w:p w14:paraId="5A63F4CC" w14:textId="77777777" w:rsidR="000F2DA7" w:rsidRPr="007B72EE" w:rsidRDefault="000F2DA7" w:rsidP="000F2DA7">
      <w:pPr>
        <w:pStyle w:val="Paragrafi"/>
        <w:rPr>
          <w:spacing w:val="-4"/>
          <w:lang w:val="sq-AL"/>
        </w:rPr>
      </w:pPr>
      <w:r w:rsidRPr="007B72EE">
        <w:rPr>
          <w:spacing w:val="-4"/>
          <w:lang w:val="sq-AL"/>
        </w:rPr>
        <w:t>4. Parcelat e reja të krijuara nga procesi i nënndarjes regjistrohen në Regjistrin e Pasurive të Paluajtshme vetëm pasi rrjeti rrugor dhe infrastrukturat për secilën parcelë të re të krijuar nga nënndarja të jenë ndërtuar në përputhje me planin e miratuar të nënndarjes dhe regjistruar në Regjistrin e Pasurive të Paluajtshme, në përputhje me marrëveshjen midis zhvilluesit/pronarit dhe autoritetit vendor të planifikimit.</w:t>
      </w:r>
    </w:p>
    <w:p w14:paraId="5A63F4CD" w14:textId="77777777" w:rsidR="000F2DA7" w:rsidRPr="007B72EE" w:rsidRDefault="000F2DA7" w:rsidP="000F2DA7">
      <w:pPr>
        <w:pStyle w:val="Paragrafi"/>
        <w:rPr>
          <w:spacing w:val="-4"/>
          <w:lang w:val="sq-AL"/>
        </w:rPr>
      </w:pPr>
      <w:r w:rsidRPr="007B72EE">
        <w:rPr>
          <w:spacing w:val="-4"/>
          <w:lang w:val="sq-AL"/>
        </w:rPr>
        <w:t>5. Infrastrukturat që regjistrohen në pronësi të pronarëve private të parcelave detyrimisht mirëmbahen prej tyre në përputhje me kushtet kohore, teknike dhe të cilësisë, të vendosura për këtë qëllim nga njësia e qeverisjes vendore e cila vazhdimisht kontrollon cilësinë e këtyre infra-strukturave.</w:t>
      </w:r>
    </w:p>
    <w:p w14:paraId="5A63F4CE" w14:textId="77777777" w:rsidR="000F2DA7" w:rsidRPr="007B72EE" w:rsidRDefault="000F2DA7" w:rsidP="000F2DA7">
      <w:pPr>
        <w:pStyle w:val="Paragrafi"/>
        <w:rPr>
          <w:spacing w:val="-4"/>
          <w:lang w:val="sq-AL"/>
        </w:rPr>
      </w:pPr>
      <w:r w:rsidRPr="007B72EE">
        <w:rPr>
          <w:spacing w:val="-4"/>
          <w:lang w:val="sq-AL"/>
        </w:rPr>
        <w:t>6. Nuk lejohet nënndarja në tokat me gjeo-rreziqe apo ku nënndarja mund të krijojë mundësi për gjeorreziqe, përmbytje dhe pengesa në sistemin e kullimit të ujërave.</w:t>
      </w:r>
    </w:p>
    <w:p w14:paraId="5A63F4CF" w14:textId="77777777" w:rsidR="000F2DA7" w:rsidRPr="007B72EE" w:rsidRDefault="000F2DA7" w:rsidP="000F2DA7">
      <w:pPr>
        <w:pStyle w:val="Hapesira7"/>
        <w:rPr>
          <w:spacing w:val="-4"/>
          <w:sz w:val="8"/>
          <w:lang w:val="sq-AL"/>
        </w:rPr>
      </w:pPr>
      <w:bookmarkStart w:id="83" w:name="_Toc409269117"/>
    </w:p>
    <w:p w14:paraId="5A63F4D0" w14:textId="77777777" w:rsidR="000F2DA7" w:rsidRPr="007B72EE" w:rsidRDefault="000F2DA7" w:rsidP="000F2DA7">
      <w:pPr>
        <w:pStyle w:val="Paragrafi"/>
        <w:jc w:val="center"/>
        <w:rPr>
          <w:spacing w:val="-4"/>
          <w:lang w:val="sq-AL"/>
        </w:rPr>
      </w:pPr>
      <w:r w:rsidRPr="007B72EE">
        <w:rPr>
          <w:spacing w:val="-4"/>
          <w:lang w:val="sq-AL"/>
        </w:rPr>
        <w:t xml:space="preserve">Neni </w:t>
      </w:r>
      <w:bookmarkEnd w:id="83"/>
      <w:r w:rsidRPr="007B72EE">
        <w:rPr>
          <w:spacing w:val="-4"/>
          <w:lang w:val="sq-AL"/>
        </w:rPr>
        <w:t>30</w:t>
      </w:r>
    </w:p>
    <w:p w14:paraId="5A63F4D1" w14:textId="77777777" w:rsidR="000F2DA7" w:rsidRPr="007B72EE" w:rsidRDefault="000F2DA7" w:rsidP="000F2DA7">
      <w:pPr>
        <w:pStyle w:val="Paragrafi"/>
        <w:jc w:val="center"/>
        <w:rPr>
          <w:b/>
          <w:spacing w:val="-4"/>
          <w:lang w:val="sq-AL"/>
        </w:rPr>
      </w:pPr>
      <w:bookmarkStart w:id="84" w:name="_Toc409269118"/>
      <w:r w:rsidRPr="007B72EE">
        <w:rPr>
          <w:b/>
          <w:spacing w:val="-4"/>
          <w:lang w:val="sq-AL"/>
        </w:rPr>
        <w:t>Kushtet e përgjithshme të nënndarjes së parcelave për qëllime zhvillimi</w:t>
      </w:r>
      <w:bookmarkEnd w:id="84"/>
    </w:p>
    <w:p w14:paraId="5A63F4D2" w14:textId="77777777" w:rsidR="000F2DA7" w:rsidRPr="007B72EE" w:rsidRDefault="000F2DA7" w:rsidP="000F2DA7">
      <w:pPr>
        <w:pStyle w:val="Hapesira7"/>
        <w:rPr>
          <w:spacing w:val="-4"/>
          <w:lang w:val="sq-AL"/>
        </w:rPr>
      </w:pPr>
    </w:p>
    <w:p w14:paraId="5A63F4D3" w14:textId="77777777" w:rsidR="000F2DA7" w:rsidRPr="007B72EE" w:rsidRDefault="000F2DA7" w:rsidP="000F2DA7">
      <w:pPr>
        <w:pStyle w:val="Paragrafi"/>
        <w:rPr>
          <w:spacing w:val="-4"/>
          <w:lang w:val="sq-AL"/>
        </w:rPr>
      </w:pPr>
      <w:r w:rsidRPr="007B72EE">
        <w:rPr>
          <w:spacing w:val="-4"/>
          <w:lang w:val="sq-AL"/>
        </w:rPr>
        <w:t>Kushtet e përgjithshme për lejimin dhe realizimin e nënndarjes së parcelës për qëllime zhvillimi janë:</w:t>
      </w:r>
    </w:p>
    <w:p w14:paraId="5A63F4D4" w14:textId="77777777" w:rsidR="000F2DA7" w:rsidRPr="007B72EE" w:rsidRDefault="000F2DA7" w:rsidP="000F2DA7">
      <w:pPr>
        <w:pStyle w:val="Paragrafi"/>
        <w:rPr>
          <w:spacing w:val="-4"/>
          <w:lang w:val="sq-AL"/>
        </w:rPr>
      </w:pPr>
      <w:r w:rsidRPr="007B72EE">
        <w:rPr>
          <w:spacing w:val="-4"/>
          <w:lang w:val="sq-AL"/>
        </w:rPr>
        <w:t xml:space="preserve">a) Parcela duhet të ndodhet brenda kufijve të sistemit urban (vija e gjelbër) ose në ato pjesë të sistemit natyror dhe bujqësor që janë përcaktuar për t’u konvertuar në tokë ‘truall” nga dokumenti i planifikimit dhe aktet përkatëse ligjore në fuqi; </w:t>
      </w:r>
    </w:p>
    <w:p w14:paraId="5A63F4D5" w14:textId="77777777" w:rsidR="000F2DA7" w:rsidRPr="007B72EE" w:rsidRDefault="000F2DA7" w:rsidP="000F2DA7">
      <w:pPr>
        <w:pStyle w:val="Paragrafi"/>
        <w:rPr>
          <w:spacing w:val="-4"/>
          <w:lang w:val="sq-AL"/>
        </w:rPr>
      </w:pPr>
      <w:r w:rsidRPr="007B72EE">
        <w:rPr>
          <w:spacing w:val="-4"/>
          <w:lang w:val="sq-AL"/>
        </w:rPr>
        <w:t>b) Çdo parcelë që ka sipërfaqe të mjaftueshme për t’u nënndarë disa herë dhe në më shumë se dy parcela, në përputhje me përcaktimet e planit të përgjithshëm vendor;</w:t>
      </w:r>
    </w:p>
    <w:p w14:paraId="5A63F4D6" w14:textId="77777777" w:rsidR="000F2DA7" w:rsidRPr="007B72EE" w:rsidRDefault="000F2DA7" w:rsidP="000F2DA7">
      <w:pPr>
        <w:pStyle w:val="Paragrafi"/>
        <w:rPr>
          <w:spacing w:val="-4"/>
          <w:lang w:val="sq-AL"/>
        </w:rPr>
      </w:pPr>
      <w:r w:rsidRPr="007B72EE">
        <w:rPr>
          <w:spacing w:val="-4"/>
          <w:lang w:val="sq-AL"/>
        </w:rPr>
        <w:t>c)  Parcelat, që nuk përmbushin kushtin për zhvillim sipas dokumentit të përgjithshëm të planifikimit, zhvillohen vetëm nëse bashkohen me parcela fqinje për të arritur madhësinë e nevojshme për zhvillim;</w:t>
      </w:r>
    </w:p>
    <w:p w14:paraId="5A63F4D7" w14:textId="77777777" w:rsidR="000F2DA7" w:rsidRPr="007B72EE" w:rsidRDefault="000F2DA7" w:rsidP="000F2DA7">
      <w:pPr>
        <w:pStyle w:val="Paragrafi"/>
        <w:rPr>
          <w:spacing w:val="-4"/>
          <w:lang w:val="sq-AL"/>
        </w:rPr>
      </w:pPr>
      <w:r w:rsidRPr="007B72EE">
        <w:rPr>
          <w:spacing w:val="-4"/>
          <w:lang w:val="sq-AL"/>
        </w:rPr>
        <w:t xml:space="preserve">ç) Parcelat e reja të krijuara pas procesit të nënndarjes duhet të kenë lidhje të drejtpërdrejtë me rrugën </w:t>
      </w:r>
      <w:r w:rsidRPr="007B72EE">
        <w:rPr>
          <w:spacing w:val="-4"/>
          <w:lang w:val="sq-AL"/>
        </w:rPr>
        <w:lastRenderedPageBreak/>
        <w:t>dhe infrastrukturat publike. Madhësia e daljes së çdo parcele në rrugë kushtëzohet nga vendndodhja tyre në lidhje me rrugën, përcaktohet në përputhje me standardet e Kodit Rrugor dhe në çdo rast është jo më pak se 6 m;</w:t>
      </w:r>
    </w:p>
    <w:p w14:paraId="5A63F4D8" w14:textId="77777777" w:rsidR="000F2DA7" w:rsidRPr="007B72EE" w:rsidRDefault="000F2DA7" w:rsidP="000F2DA7">
      <w:pPr>
        <w:pStyle w:val="Paragrafi"/>
        <w:rPr>
          <w:spacing w:val="-4"/>
          <w:lang w:val="sq-AL"/>
        </w:rPr>
      </w:pPr>
      <w:r w:rsidRPr="007B72EE">
        <w:rPr>
          <w:spacing w:val="-4"/>
          <w:lang w:val="sq-AL"/>
        </w:rPr>
        <w:t>d)   Sipërfaqja e parcelave për infrastrukturën, të përftuara nga procesi i nënndarjes për qëllime zhvillimi, përcaktohet në përputhje me nevojat e infrastrukturës publike që ndërtohet.</w:t>
      </w:r>
    </w:p>
    <w:p w14:paraId="5A63F4D9" w14:textId="77777777" w:rsidR="000F2DA7" w:rsidRPr="007B72EE" w:rsidRDefault="000F2DA7" w:rsidP="000F2DA7">
      <w:pPr>
        <w:pStyle w:val="Hapesira7"/>
        <w:rPr>
          <w:spacing w:val="-4"/>
          <w:lang w:val="sq-AL"/>
        </w:rPr>
      </w:pPr>
    </w:p>
    <w:p w14:paraId="5A63F4DA" w14:textId="77777777" w:rsidR="000F2DA7" w:rsidRPr="007B72EE" w:rsidRDefault="000F2DA7" w:rsidP="000F2DA7">
      <w:pPr>
        <w:pStyle w:val="Paragrafi"/>
        <w:jc w:val="center"/>
        <w:rPr>
          <w:spacing w:val="-4"/>
          <w:lang w:val="sq-AL"/>
        </w:rPr>
      </w:pPr>
      <w:bookmarkStart w:id="85" w:name="_Toc409269119"/>
      <w:r w:rsidRPr="007B72EE">
        <w:rPr>
          <w:spacing w:val="-4"/>
          <w:lang w:val="sq-AL"/>
        </w:rPr>
        <w:t xml:space="preserve">Neni </w:t>
      </w:r>
      <w:bookmarkEnd w:id="85"/>
      <w:r w:rsidRPr="007B72EE">
        <w:rPr>
          <w:spacing w:val="-4"/>
          <w:lang w:val="sq-AL"/>
        </w:rPr>
        <w:t>31</w:t>
      </w:r>
    </w:p>
    <w:p w14:paraId="5A63F4DB" w14:textId="77777777" w:rsidR="000F2DA7" w:rsidRPr="007B72EE" w:rsidRDefault="000F2DA7" w:rsidP="000F2DA7">
      <w:pPr>
        <w:pStyle w:val="Paragrafi"/>
        <w:jc w:val="center"/>
        <w:rPr>
          <w:b/>
          <w:spacing w:val="-4"/>
          <w:lang w:val="sq-AL"/>
        </w:rPr>
      </w:pPr>
      <w:bookmarkStart w:id="86" w:name="_Toc409269120"/>
      <w:r w:rsidRPr="007B72EE">
        <w:rPr>
          <w:b/>
          <w:spacing w:val="-4"/>
          <w:lang w:val="sq-AL"/>
        </w:rPr>
        <w:t>Bashkimi i parcelave për qëllime zhvillimi dhe detyrimet përkatëse</w:t>
      </w:r>
      <w:bookmarkEnd w:id="86"/>
    </w:p>
    <w:p w14:paraId="5A63F4DC" w14:textId="77777777" w:rsidR="000F2DA7" w:rsidRPr="007B72EE" w:rsidRDefault="000F2DA7" w:rsidP="000F2DA7">
      <w:pPr>
        <w:pStyle w:val="Hapesira7"/>
        <w:rPr>
          <w:spacing w:val="-4"/>
          <w:lang w:val="sq-AL"/>
        </w:rPr>
      </w:pPr>
    </w:p>
    <w:p w14:paraId="5A63F4DD" w14:textId="77777777" w:rsidR="000F2DA7" w:rsidRPr="007B72EE" w:rsidRDefault="000F2DA7" w:rsidP="000F2DA7">
      <w:pPr>
        <w:pStyle w:val="Paragrafi"/>
        <w:rPr>
          <w:spacing w:val="-4"/>
          <w:lang w:val="sq-AL"/>
        </w:rPr>
      </w:pPr>
      <w:r w:rsidRPr="007B72EE">
        <w:rPr>
          <w:spacing w:val="-4"/>
          <w:lang w:val="sq-AL"/>
        </w:rPr>
        <w:t>1. Bashkimi i parcelave për qëllime zhvillimi kryhet me vullnetin e pronarëve të tyre, si pjesë e planeve të detajuara vendore ose të zonave me rëndësi kombëtare apo përmes lejeve kur:</w:t>
      </w:r>
    </w:p>
    <w:p w14:paraId="5A63F4DE" w14:textId="77777777" w:rsidR="000F2DA7" w:rsidRPr="007B72EE" w:rsidRDefault="000F2DA7" w:rsidP="000F2DA7">
      <w:pPr>
        <w:pStyle w:val="Paragrafi"/>
        <w:rPr>
          <w:spacing w:val="-4"/>
          <w:lang w:val="sq-AL"/>
        </w:rPr>
      </w:pPr>
      <w:r w:rsidRPr="007B72EE">
        <w:rPr>
          <w:spacing w:val="-4"/>
          <w:lang w:val="sq-AL"/>
        </w:rPr>
        <w:t xml:space="preserve">a) zhvillimi i ri ndryshon përdorimin dhe/ose treguesit e planifikimit dhe kushtet e zhvillimit në parcelën e krijuar nga bashkimi, nga ato ekzistuese; </w:t>
      </w:r>
    </w:p>
    <w:p w14:paraId="5A63F4DF" w14:textId="77777777" w:rsidR="000F2DA7" w:rsidRPr="007B72EE" w:rsidRDefault="000F2DA7" w:rsidP="000F2DA7">
      <w:pPr>
        <w:pStyle w:val="Paragrafi"/>
        <w:rPr>
          <w:spacing w:val="-4"/>
          <w:lang w:val="sq-AL"/>
        </w:rPr>
      </w:pPr>
      <w:r w:rsidRPr="007B72EE">
        <w:rPr>
          <w:spacing w:val="-4"/>
          <w:lang w:val="sq-AL"/>
        </w:rPr>
        <w:t>b) zhvillimi i ri kërkon krijimin e një parcele të re, me formë dhe përmasa të ndryshme nga parcelat ekzistuese të cilat bashkohen.</w:t>
      </w:r>
    </w:p>
    <w:p w14:paraId="5A63F4E0" w14:textId="77777777" w:rsidR="000F2DA7" w:rsidRPr="007B72EE" w:rsidRDefault="000F2DA7" w:rsidP="000F2DA7">
      <w:pPr>
        <w:pStyle w:val="Paragrafi"/>
        <w:rPr>
          <w:spacing w:val="-4"/>
          <w:lang w:val="sq-AL"/>
        </w:rPr>
      </w:pPr>
      <w:r w:rsidRPr="007B72EE">
        <w:rPr>
          <w:spacing w:val="-4"/>
          <w:lang w:val="sq-AL"/>
        </w:rPr>
        <w:t xml:space="preserve">2. Çdo autoritet planifikimi duhet të përcaktojë rregullat e bashkimit të parcelave për qëllime të zhvillimit në rregulloret përkatëse vendore të planifikimit dhe të zhvillimit. </w:t>
      </w:r>
    </w:p>
    <w:p w14:paraId="5A63F4E1" w14:textId="77777777" w:rsidR="000F2DA7" w:rsidRPr="007B72EE" w:rsidRDefault="000F2DA7" w:rsidP="000F2DA7">
      <w:pPr>
        <w:pStyle w:val="Paragrafi"/>
        <w:rPr>
          <w:spacing w:val="-4"/>
          <w:lang w:val="sq-AL"/>
        </w:rPr>
      </w:pPr>
      <w:r w:rsidRPr="007B72EE">
        <w:rPr>
          <w:spacing w:val="-4"/>
          <w:lang w:val="sq-AL"/>
        </w:rPr>
        <w:t xml:space="preserve">3. Në rastet kur bashkimi i parcelave kryhet përmes një lejeje, plani i bashkimit të parcelave, fazat e zbatimit të bashkimit dhe instrumentet e financimit janë pjesë e projektit që shoqëron kërkesën për leje. </w:t>
      </w:r>
    </w:p>
    <w:p w14:paraId="5A63F4E2" w14:textId="77777777" w:rsidR="000F2DA7" w:rsidRPr="007B72EE" w:rsidRDefault="000F2DA7" w:rsidP="000F2DA7">
      <w:pPr>
        <w:pStyle w:val="Paragrafi"/>
        <w:rPr>
          <w:spacing w:val="-4"/>
          <w:lang w:val="sq-AL"/>
        </w:rPr>
      </w:pPr>
      <w:r w:rsidRPr="007B72EE">
        <w:rPr>
          <w:spacing w:val="-4"/>
          <w:lang w:val="sq-AL"/>
        </w:rPr>
        <w:t>4. Gjatë realizimit të bashkimit për qëllime zhvillimi, zbatohen instrumentet financiare të drejtimit të zhvillimit sipas ligjit.</w:t>
      </w:r>
    </w:p>
    <w:p w14:paraId="5A63F4E3" w14:textId="77777777" w:rsidR="000F2DA7" w:rsidRPr="007B72EE" w:rsidRDefault="000F2DA7" w:rsidP="000F2DA7">
      <w:pPr>
        <w:pStyle w:val="Paragrafi"/>
        <w:rPr>
          <w:spacing w:val="-4"/>
          <w:lang w:val="sq-AL"/>
        </w:rPr>
      </w:pPr>
      <w:r w:rsidRPr="007B72EE">
        <w:rPr>
          <w:spacing w:val="-4"/>
          <w:lang w:val="sq-AL"/>
        </w:rPr>
        <w:t>5. Parcelat e reja të krijuara pas procesit të bashkimit duhet të kenë lidhje të drejtpërdrejtë me rrugën dhe infrastrukturat publike. Madhësia e daljes së çdo parcele në rrugë kushtëzohet nga vendndodhja tyre në lidhje me rrugën, përcaktohet në përputhje me standardet e Kodit Rrugor dhe në çdo rast është jo më pak se 6 m.</w:t>
      </w:r>
    </w:p>
    <w:p w14:paraId="5A63F4E4" w14:textId="77777777" w:rsidR="000F2DA7" w:rsidRPr="007B72EE" w:rsidRDefault="000F2DA7" w:rsidP="000F2DA7">
      <w:pPr>
        <w:pStyle w:val="Hapesira7"/>
        <w:rPr>
          <w:spacing w:val="-4"/>
          <w:lang w:val="sq-AL"/>
        </w:rPr>
      </w:pPr>
    </w:p>
    <w:p w14:paraId="5A63F4E5" w14:textId="77777777" w:rsidR="000F2DA7" w:rsidRPr="007B72EE" w:rsidRDefault="000F2DA7" w:rsidP="000F2DA7">
      <w:pPr>
        <w:pStyle w:val="Paragrafi"/>
        <w:jc w:val="center"/>
        <w:rPr>
          <w:spacing w:val="-4"/>
          <w:lang w:val="sq-AL"/>
        </w:rPr>
      </w:pPr>
      <w:bookmarkStart w:id="87" w:name="_Toc409269122"/>
      <w:r w:rsidRPr="007B72EE">
        <w:rPr>
          <w:spacing w:val="-4"/>
          <w:lang w:val="sq-AL"/>
        </w:rPr>
        <w:t>TITULLI IV</w:t>
      </w:r>
    </w:p>
    <w:p w14:paraId="5A63F4E6" w14:textId="77777777" w:rsidR="000F2DA7" w:rsidRPr="007B72EE" w:rsidRDefault="000F2DA7" w:rsidP="000F2DA7">
      <w:pPr>
        <w:pStyle w:val="Paragrafi"/>
        <w:jc w:val="center"/>
        <w:rPr>
          <w:spacing w:val="-4"/>
          <w:lang w:val="sq-AL"/>
        </w:rPr>
      </w:pPr>
      <w:r w:rsidRPr="007B72EE">
        <w:rPr>
          <w:spacing w:val="-4"/>
          <w:lang w:val="sq-AL"/>
        </w:rPr>
        <w:t>KUSHTET E ZHVILLIMIT</w:t>
      </w:r>
      <w:bookmarkEnd w:id="87"/>
    </w:p>
    <w:p w14:paraId="5A63F4E7" w14:textId="77777777" w:rsidR="000F2DA7" w:rsidRPr="007B72EE" w:rsidRDefault="000F2DA7" w:rsidP="000F2DA7">
      <w:pPr>
        <w:pStyle w:val="Hapesira7"/>
        <w:rPr>
          <w:spacing w:val="-4"/>
          <w:lang w:val="sq-AL"/>
        </w:rPr>
      </w:pPr>
      <w:bookmarkStart w:id="88" w:name="_Toc409269123"/>
    </w:p>
    <w:p w14:paraId="5A63F4E8" w14:textId="77777777" w:rsidR="000F2DA7" w:rsidRPr="007B72EE" w:rsidRDefault="000F2DA7" w:rsidP="000F2DA7">
      <w:pPr>
        <w:pStyle w:val="Paragrafi"/>
        <w:jc w:val="center"/>
        <w:rPr>
          <w:spacing w:val="-4"/>
          <w:lang w:val="sq-AL"/>
        </w:rPr>
      </w:pPr>
      <w:r w:rsidRPr="007B72EE">
        <w:rPr>
          <w:spacing w:val="-4"/>
          <w:lang w:val="sq-AL"/>
        </w:rPr>
        <w:t xml:space="preserve">Neni </w:t>
      </w:r>
      <w:bookmarkEnd w:id="88"/>
      <w:r w:rsidRPr="007B72EE">
        <w:rPr>
          <w:spacing w:val="-4"/>
          <w:lang w:val="sq-AL"/>
        </w:rPr>
        <w:t>32</w:t>
      </w:r>
    </w:p>
    <w:p w14:paraId="5A63F4E9" w14:textId="77777777" w:rsidR="000F2DA7" w:rsidRPr="007B72EE" w:rsidRDefault="000F2DA7" w:rsidP="000F2DA7">
      <w:pPr>
        <w:pStyle w:val="Paragrafi"/>
        <w:jc w:val="center"/>
        <w:rPr>
          <w:b/>
          <w:spacing w:val="-4"/>
          <w:lang w:val="sq-AL"/>
        </w:rPr>
      </w:pPr>
      <w:bookmarkStart w:id="89" w:name="_Toc409269124"/>
      <w:r w:rsidRPr="007B72EE">
        <w:rPr>
          <w:b/>
          <w:spacing w:val="-4"/>
          <w:lang w:val="sq-AL"/>
        </w:rPr>
        <w:t>Kushtet bazë të zhvillimit në nivel njësie</w:t>
      </w:r>
      <w:bookmarkEnd w:id="89"/>
    </w:p>
    <w:p w14:paraId="5A63F4EA" w14:textId="77777777" w:rsidR="000F2DA7" w:rsidRPr="007B72EE" w:rsidRDefault="000F2DA7" w:rsidP="000F2DA7">
      <w:pPr>
        <w:pStyle w:val="Hapesira7"/>
        <w:rPr>
          <w:spacing w:val="-4"/>
          <w:lang w:val="sq-AL"/>
        </w:rPr>
      </w:pPr>
    </w:p>
    <w:p w14:paraId="5A63F4EB" w14:textId="77777777" w:rsidR="000F2DA7" w:rsidRPr="007B72EE" w:rsidRDefault="000F2DA7" w:rsidP="000F2DA7">
      <w:pPr>
        <w:pStyle w:val="Paragrafi"/>
        <w:rPr>
          <w:spacing w:val="-4"/>
          <w:lang w:val="sq-AL"/>
        </w:rPr>
      </w:pPr>
      <w:r w:rsidRPr="007B72EE">
        <w:rPr>
          <w:spacing w:val="-4"/>
          <w:lang w:val="sq-AL"/>
        </w:rPr>
        <w:t>1. Kushtet bazë të zhvillimit në nivel njësie përcaktohen nga autoriteti i planifikimit në PPV dhe/ose PDV dhe janë, si më poshtë:</w:t>
      </w:r>
    </w:p>
    <w:p w14:paraId="5A63F4EC" w14:textId="77777777" w:rsidR="000F2DA7" w:rsidRPr="007B72EE" w:rsidRDefault="000F2DA7" w:rsidP="000F2DA7">
      <w:pPr>
        <w:pStyle w:val="Paragrafi"/>
        <w:rPr>
          <w:spacing w:val="-4"/>
          <w:lang w:val="sq-AL"/>
        </w:rPr>
      </w:pPr>
      <w:r w:rsidRPr="007B72EE">
        <w:rPr>
          <w:spacing w:val="-4"/>
          <w:lang w:val="sq-AL"/>
        </w:rPr>
        <w:t>- Kategoria dhe/ose nënkategoria e lejuar e përdorimit të tokës;</w:t>
      </w:r>
    </w:p>
    <w:p w14:paraId="5A63F4ED" w14:textId="77777777" w:rsidR="000F2DA7" w:rsidRPr="007B72EE" w:rsidRDefault="000F2DA7" w:rsidP="000F2DA7">
      <w:pPr>
        <w:pStyle w:val="Paragrafi"/>
        <w:rPr>
          <w:spacing w:val="-4"/>
          <w:lang w:val="sq-AL"/>
        </w:rPr>
      </w:pPr>
      <w:r w:rsidRPr="007B72EE">
        <w:rPr>
          <w:spacing w:val="-4"/>
          <w:lang w:val="sq-AL"/>
        </w:rPr>
        <w:t xml:space="preserve">- Lloji i ndërhyrjes në territor (sipas përcaktimeve të rregullores së planifikimit); </w:t>
      </w:r>
    </w:p>
    <w:p w14:paraId="5A63F4EE" w14:textId="77777777" w:rsidR="000F2DA7" w:rsidRPr="007B72EE" w:rsidRDefault="000F2DA7" w:rsidP="000F2DA7">
      <w:pPr>
        <w:pStyle w:val="Paragrafi"/>
        <w:rPr>
          <w:spacing w:val="-4"/>
          <w:lang w:val="sq-AL"/>
        </w:rPr>
      </w:pPr>
      <w:r w:rsidRPr="007B72EE">
        <w:rPr>
          <w:spacing w:val="-4"/>
          <w:lang w:val="sq-AL"/>
        </w:rPr>
        <w:t>- Intensiteti i lejuar i ndërtimit;</w:t>
      </w:r>
    </w:p>
    <w:p w14:paraId="5A63F4EF" w14:textId="77777777" w:rsidR="000F2DA7" w:rsidRPr="007B72EE" w:rsidRDefault="000F2DA7" w:rsidP="000F2DA7">
      <w:pPr>
        <w:pStyle w:val="Paragrafi"/>
        <w:rPr>
          <w:spacing w:val="-4"/>
          <w:lang w:val="sq-AL"/>
        </w:rPr>
      </w:pPr>
      <w:r w:rsidRPr="007B72EE">
        <w:rPr>
          <w:spacing w:val="-4"/>
          <w:lang w:val="sq-AL"/>
        </w:rPr>
        <w:t>- Koeficienti i shfrytëzimit të territorit;</w:t>
      </w:r>
    </w:p>
    <w:p w14:paraId="5A63F4F0" w14:textId="77777777" w:rsidR="000F2DA7" w:rsidRPr="007B72EE" w:rsidRDefault="000F2DA7" w:rsidP="000F2DA7">
      <w:pPr>
        <w:pStyle w:val="Paragrafi"/>
        <w:rPr>
          <w:spacing w:val="-4"/>
          <w:lang w:val="sq-AL"/>
        </w:rPr>
      </w:pPr>
      <w:r w:rsidRPr="007B72EE">
        <w:rPr>
          <w:spacing w:val="-4"/>
          <w:lang w:val="sq-AL"/>
        </w:rPr>
        <w:t>- Numri i kateve;</w:t>
      </w:r>
    </w:p>
    <w:p w14:paraId="5A63F4F1" w14:textId="77777777" w:rsidR="000F2DA7" w:rsidRPr="007B72EE" w:rsidRDefault="000F2DA7" w:rsidP="000F2DA7">
      <w:pPr>
        <w:pStyle w:val="Paragrafi"/>
        <w:rPr>
          <w:spacing w:val="-4"/>
          <w:lang w:val="sq-AL"/>
        </w:rPr>
      </w:pPr>
      <w:r w:rsidRPr="007B72EE">
        <w:rPr>
          <w:spacing w:val="-4"/>
          <w:lang w:val="sq-AL"/>
        </w:rPr>
        <w:t>- Lartësia e strukturave;</w:t>
      </w:r>
    </w:p>
    <w:p w14:paraId="5A63F4F2" w14:textId="77777777" w:rsidR="000F2DA7" w:rsidRPr="007B72EE" w:rsidRDefault="000F2DA7" w:rsidP="000F2DA7">
      <w:pPr>
        <w:pStyle w:val="Paragrafi"/>
        <w:rPr>
          <w:spacing w:val="-4"/>
          <w:lang w:val="sq-AL"/>
        </w:rPr>
      </w:pPr>
      <w:r w:rsidRPr="007B72EE">
        <w:rPr>
          <w:spacing w:val="-4"/>
          <w:lang w:val="sq-AL"/>
        </w:rPr>
        <w:t>- Treguesit e distancave;</w:t>
      </w:r>
    </w:p>
    <w:p w14:paraId="5A63F4F3" w14:textId="77777777" w:rsidR="000F2DA7" w:rsidRPr="007B72EE" w:rsidRDefault="000F2DA7" w:rsidP="000F2DA7">
      <w:pPr>
        <w:pStyle w:val="Paragrafi"/>
        <w:rPr>
          <w:spacing w:val="-4"/>
          <w:lang w:val="sq-AL"/>
        </w:rPr>
      </w:pPr>
      <w:r w:rsidRPr="007B72EE">
        <w:rPr>
          <w:spacing w:val="-4"/>
          <w:lang w:val="sq-AL"/>
        </w:rPr>
        <w:t>- Tipologjia e ndërtimit;</w:t>
      </w:r>
    </w:p>
    <w:p w14:paraId="5A63F4F4" w14:textId="77777777" w:rsidR="000F2DA7" w:rsidRPr="007B72EE" w:rsidRDefault="000F2DA7" w:rsidP="000F2DA7">
      <w:pPr>
        <w:pStyle w:val="Paragrafi"/>
        <w:rPr>
          <w:spacing w:val="-4"/>
          <w:lang w:val="sq-AL"/>
        </w:rPr>
      </w:pPr>
      <w:r w:rsidRPr="007B72EE">
        <w:rPr>
          <w:spacing w:val="-4"/>
          <w:lang w:val="sq-AL"/>
        </w:rPr>
        <w:t>- Vija e kuqe/ndërtimit;</w:t>
      </w:r>
    </w:p>
    <w:p w14:paraId="5A63F4F5" w14:textId="77777777" w:rsidR="000F2DA7" w:rsidRPr="007B72EE" w:rsidRDefault="000F2DA7" w:rsidP="000F2DA7">
      <w:pPr>
        <w:pStyle w:val="Paragrafi"/>
        <w:rPr>
          <w:spacing w:val="-4"/>
          <w:lang w:val="sq-AL"/>
        </w:rPr>
      </w:pPr>
      <w:r w:rsidRPr="007B72EE">
        <w:rPr>
          <w:spacing w:val="-4"/>
          <w:lang w:val="sq-AL"/>
        </w:rPr>
        <w:t xml:space="preserve">- Koeficienti minimal i shfrytëzimit të tokës për hapësira publike për njësinë; </w:t>
      </w:r>
    </w:p>
    <w:p w14:paraId="5A63F4F6" w14:textId="77777777" w:rsidR="000F2DA7" w:rsidRPr="007B72EE" w:rsidRDefault="000F2DA7" w:rsidP="000F2DA7">
      <w:pPr>
        <w:pStyle w:val="Paragrafi"/>
        <w:rPr>
          <w:spacing w:val="-4"/>
          <w:lang w:val="sq-AL"/>
        </w:rPr>
      </w:pPr>
      <w:r w:rsidRPr="007B72EE">
        <w:rPr>
          <w:spacing w:val="-4"/>
          <w:lang w:val="sq-AL"/>
        </w:rPr>
        <w:t>- Numri minimal i vendparkimeve publike në përputhje me rregulloren e planifikimit;</w:t>
      </w:r>
    </w:p>
    <w:p w14:paraId="5A63F4F7" w14:textId="77777777" w:rsidR="000F2DA7" w:rsidRPr="007B72EE" w:rsidRDefault="000F2DA7" w:rsidP="000F2DA7">
      <w:pPr>
        <w:pStyle w:val="Paragrafi"/>
        <w:rPr>
          <w:spacing w:val="-4"/>
          <w:lang w:val="sq-AL"/>
        </w:rPr>
      </w:pPr>
      <w:r w:rsidRPr="007B72EE">
        <w:rPr>
          <w:spacing w:val="-4"/>
          <w:lang w:val="sq-AL"/>
        </w:rPr>
        <w:t>- Koeficienti minimal i shfrytëzimit të territorit për rrugë për njësinë;</w:t>
      </w:r>
    </w:p>
    <w:p w14:paraId="5A63F4F8" w14:textId="77777777" w:rsidR="000F2DA7" w:rsidRPr="007B72EE" w:rsidRDefault="000F2DA7" w:rsidP="000F2DA7">
      <w:pPr>
        <w:pStyle w:val="Paragrafi"/>
        <w:rPr>
          <w:spacing w:val="-4"/>
          <w:lang w:val="sq-AL"/>
        </w:rPr>
      </w:pPr>
      <w:r w:rsidRPr="007B72EE">
        <w:rPr>
          <w:spacing w:val="-4"/>
          <w:lang w:val="sq-AL"/>
        </w:rPr>
        <w:t>- Kushte për infrastrukturën;</w:t>
      </w:r>
    </w:p>
    <w:p w14:paraId="5A63F4F9" w14:textId="77777777" w:rsidR="000F2DA7" w:rsidRPr="007B72EE" w:rsidRDefault="000F2DA7" w:rsidP="000F2DA7">
      <w:pPr>
        <w:pStyle w:val="Paragrafi"/>
        <w:rPr>
          <w:spacing w:val="-4"/>
          <w:lang w:val="sq-AL"/>
        </w:rPr>
      </w:pPr>
      <w:r w:rsidRPr="007B72EE">
        <w:rPr>
          <w:spacing w:val="-4"/>
          <w:lang w:val="sq-AL"/>
        </w:rPr>
        <w:t>- Kushte të tjera, sipas rastit, të përcaktuara në rregulloren e planifikimit dhe legjislacionit të posaçëm sektorial.</w:t>
      </w:r>
    </w:p>
    <w:p w14:paraId="5A63F4FA" w14:textId="77777777" w:rsidR="000F2DA7" w:rsidRPr="007B72EE" w:rsidRDefault="000F2DA7" w:rsidP="000F2DA7">
      <w:pPr>
        <w:pStyle w:val="Paragrafi"/>
        <w:rPr>
          <w:spacing w:val="-4"/>
          <w:lang w:val="sq-AL"/>
        </w:rPr>
      </w:pPr>
      <w:r w:rsidRPr="007B72EE">
        <w:rPr>
          <w:spacing w:val="-4"/>
          <w:lang w:val="sq-AL"/>
        </w:rPr>
        <w:t xml:space="preserve">2. Kushtet e zhvillimit, të detyrueshme për një njësi, përcaktohen në lejen e zhvillimit në përputhje me </w:t>
      </w:r>
      <w:r w:rsidRPr="007B72EE">
        <w:rPr>
          <w:spacing w:val="-4"/>
          <w:lang w:val="sq-AL"/>
        </w:rPr>
        <w:lastRenderedPageBreak/>
        <w:t xml:space="preserve">përcaktimet e kryera sipas pikës 1, të këtij neni. </w:t>
      </w:r>
    </w:p>
    <w:p w14:paraId="5A63F4FB" w14:textId="77777777" w:rsidR="000F2DA7" w:rsidRPr="007B72EE" w:rsidRDefault="000F2DA7" w:rsidP="000F2DA7">
      <w:pPr>
        <w:pStyle w:val="Hapesira7"/>
        <w:rPr>
          <w:spacing w:val="-4"/>
          <w:lang w:val="sq-AL"/>
        </w:rPr>
      </w:pPr>
    </w:p>
    <w:p w14:paraId="5A63F4FC" w14:textId="77777777" w:rsidR="000F2DA7" w:rsidRPr="007B72EE" w:rsidRDefault="000F2DA7" w:rsidP="000F2DA7">
      <w:pPr>
        <w:pStyle w:val="Paragrafi"/>
        <w:jc w:val="center"/>
        <w:rPr>
          <w:spacing w:val="-4"/>
          <w:lang w:val="sq-AL"/>
        </w:rPr>
      </w:pPr>
      <w:bookmarkStart w:id="90" w:name="_Toc409269135"/>
      <w:r w:rsidRPr="007B72EE">
        <w:rPr>
          <w:spacing w:val="-4"/>
          <w:lang w:val="sq-AL"/>
        </w:rPr>
        <w:t xml:space="preserve">Neni </w:t>
      </w:r>
      <w:bookmarkEnd w:id="90"/>
      <w:r w:rsidRPr="007B72EE">
        <w:rPr>
          <w:spacing w:val="-4"/>
          <w:lang w:val="sq-AL"/>
        </w:rPr>
        <w:t>33</w:t>
      </w:r>
    </w:p>
    <w:p w14:paraId="5A63F4FD" w14:textId="77777777" w:rsidR="000F2DA7" w:rsidRPr="007B72EE" w:rsidRDefault="000F2DA7" w:rsidP="000F2DA7">
      <w:pPr>
        <w:pStyle w:val="Paragrafi"/>
        <w:jc w:val="center"/>
        <w:rPr>
          <w:b/>
          <w:spacing w:val="-4"/>
          <w:lang w:val="sq-AL"/>
        </w:rPr>
      </w:pPr>
      <w:bookmarkStart w:id="91" w:name="_Toc409269136"/>
      <w:r w:rsidRPr="007B72EE">
        <w:rPr>
          <w:b/>
          <w:spacing w:val="-4"/>
          <w:lang w:val="sq-AL"/>
        </w:rPr>
        <w:t>Treguesit e distancave</w:t>
      </w:r>
      <w:bookmarkEnd w:id="91"/>
      <w:r w:rsidR="00C03F60" w:rsidRPr="007B72EE">
        <w:rPr>
          <w:b/>
          <w:spacing w:val="-4"/>
          <w:lang w:val="sq-AL"/>
        </w:rPr>
        <w:br/>
      </w:r>
      <w:r w:rsidR="00C03F60" w:rsidRPr="007B72EE">
        <w:rPr>
          <w:i/>
          <w:spacing w:val="-4"/>
          <w:lang w:val="sq-AL"/>
        </w:rPr>
        <w:t>(Ndryshuar fjal</w:t>
      </w:r>
      <w:r w:rsidR="00872FD2" w:rsidRPr="007B72EE">
        <w:rPr>
          <w:i/>
          <w:spacing w:val="-4"/>
          <w:lang w:val="sq-AL"/>
        </w:rPr>
        <w:t>ë</w:t>
      </w:r>
      <w:r w:rsidR="00C03F60" w:rsidRPr="007B72EE">
        <w:rPr>
          <w:i/>
          <w:spacing w:val="-4"/>
          <w:lang w:val="sq-AL"/>
        </w:rPr>
        <w:t xml:space="preserve"> me VKM nr.231, dat</w:t>
      </w:r>
      <w:r w:rsidR="00872FD2" w:rsidRPr="007B72EE">
        <w:rPr>
          <w:i/>
          <w:spacing w:val="-4"/>
          <w:lang w:val="sq-AL"/>
        </w:rPr>
        <w:t>ë</w:t>
      </w:r>
      <w:r w:rsidR="00C03F60" w:rsidRPr="007B72EE">
        <w:rPr>
          <w:i/>
          <w:spacing w:val="-4"/>
          <w:lang w:val="sq-AL"/>
        </w:rPr>
        <w:t xml:space="preserve"> 21.3.2017)</w:t>
      </w:r>
    </w:p>
    <w:p w14:paraId="5A63F4FE" w14:textId="77777777" w:rsidR="000F2DA7" w:rsidRPr="007B72EE" w:rsidRDefault="000F2DA7" w:rsidP="000F2DA7">
      <w:pPr>
        <w:pStyle w:val="Hapesira7"/>
        <w:rPr>
          <w:spacing w:val="-4"/>
          <w:lang w:val="sq-AL"/>
        </w:rPr>
      </w:pPr>
    </w:p>
    <w:p w14:paraId="5A63F4FF" w14:textId="77777777" w:rsidR="000F2DA7" w:rsidRPr="007B72EE" w:rsidRDefault="000F2DA7" w:rsidP="000F2DA7">
      <w:pPr>
        <w:pStyle w:val="Paragrafi"/>
        <w:rPr>
          <w:spacing w:val="-4"/>
          <w:lang w:val="sq-AL"/>
        </w:rPr>
      </w:pPr>
      <w:r w:rsidRPr="007B72EE">
        <w:rPr>
          <w:spacing w:val="-4"/>
          <w:lang w:val="sq-AL"/>
        </w:rPr>
        <w:t xml:space="preserve">1. Treguesit bazë të përcaktuar nga kjo rregullore janë të detyrueshëm për t’u zbatuar nga </w:t>
      </w:r>
      <w:r w:rsidRPr="007B72EE">
        <w:rPr>
          <w:i/>
          <w:spacing w:val="-4"/>
          <w:lang w:val="sq-AL"/>
        </w:rPr>
        <w:t xml:space="preserve">autoritetet e </w:t>
      </w:r>
      <w:r w:rsidR="00152B5E" w:rsidRPr="007B72EE">
        <w:rPr>
          <w:i/>
          <w:spacing w:val="-4"/>
          <w:lang w:val="sq-AL"/>
        </w:rPr>
        <w:t>zhvillimit</w:t>
      </w:r>
      <w:r w:rsidRPr="007B72EE">
        <w:rPr>
          <w:spacing w:val="-4"/>
          <w:lang w:val="sq-AL"/>
        </w:rPr>
        <w:t xml:space="preserve"> gjatë hartimit dhe zbatimit të dokumenteve të planifikimit.</w:t>
      </w:r>
    </w:p>
    <w:p w14:paraId="5A63F500" w14:textId="77777777" w:rsidR="000F2DA7" w:rsidRPr="007B72EE" w:rsidRDefault="000F2DA7" w:rsidP="000F2DA7">
      <w:pPr>
        <w:pStyle w:val="Paragrafi"/>
        <w:rPr>
          <w:spacing w:val="-4"/>
          <w:lang w:val="sq-AL"/>
        </w:rPr>
      </w:pPr>
      <w:r w:rsidRPr="007B72EE">
        <w:rPr>
          <w:spacing w:val="-4"/>
          <w:lang w:val="sq-AL"/>
        </w:rPr>
        <w:t>2. Distancat sipas këtij neni duhet të jenë të tilla që të mos cenojnë lirinë e përdorimit të pronës, të krijojnë hapësira publike dhe/ose funksionale të nevojshme për shërbimet ndaj komunitetit dhe të garantojnë siguri individuale dhe shëndetësore.</w:t>
      </w:r>
    </w:p>
    <w:p w14:paraId="5A63F501" w14:textId="77777777" w:rsidR="000F2DA7" w:rsidRPr="007B72EE" w:rsidRDefault="000F2DA7" w:rsidP="000F2DA7">
      <w:pPr>
        <w:pStyle w:val="Paragrafi"/>
        <w:rPr>
          <w:spacing w:val="-4"/>
          <w:lang w:val="sq-AL"/>
        </w:rPr>
      </w:pPr>
      <w:r w:rsidRPr="007B72EE">
        <w:rPr>
          <w:spacing w:val="-4"/>
          <w:lang w:val="sq-AL"/>
        </w:rPr>
        <w:t>3. Distancat e përcaktuara në këtë rregullore janë:</w:t>
      </w:r>
    </w:p>
    <w:p w14:paraId="5A63F502" w14:textId="77777777" w:rsidR="000F2DA7" w:rsidRPr="007B72EE" w:rsidRDefault="000F2DA7" w:rsidP="000F2DA7">
      <w:pPr>
        <w:pStyle w:val="Paragrafi"/>
        <w:rPr>
          <w:spacing w:val="-4"/>
          <w:lang w:val="sq-AL"/>
        </w:rPr>
      </w:pPr>
      <w:r w:rsidRPr="007B72EE">
        <w:rPr>
          <w:spacing w:val="-4"/>
          <w:lang w:val="sq-AL"/>
        </w:rPr>
        <w:t>a) distancat midis ndërtimeve;</w:t>
      </w:r>
    </w:p>
    <w:p w14:paraId="5A63F503" w14:textId="77777777" w:rsidR="000F2DA7" w:rsidRPr="007B72EE" w:rsidRDefault="000F2DA7" w:rsidP="000F2DA7">
      <w:pPr>
        <w:pStyle w:val="Paragrafi"/>
        <w:rPr>
          <w:spacing w:val="-4"/>
          <w:lang w:val="sq-AL"/>
        </w:rPr>
      </w:pPr>
      <w:r w:rsidRPr="007B72EE">
        <w:rPr>
          <w:spacing w:val="-4"/>
          <w:lang w:val="sq-AL"/>
        </w:rPr>
        <w:t>b) distancat midis ndërtimit dhe kufirit të parcelës/pronës;</w:t>
      </w:r>
    </w:p>
    <w:p w14:paraId="5A63F504" w14:textId="77777777" w:rsidR="000F2DA7" w:rsidRPr="007B72EE" w:rsidRDefault="000F2DA7" w:rsidP="000F2DA7">
      <w:pPr>
        <w:pStyle w:val="Paragrafi"/>
        <w:rPr>
          <w:spacing w:val="-4"/>
          <w:lang w:val="sq-AL"/>
        </w:rPr>
      </w:pPr>
      <w:r w:rsidRPr="007B72EE">
        <w:rPr>
          <w:spacing w:val="-4"/>
          <w:lang w:val="sq-AL"/>
        </w:rPr>
        <w:t>c) distancat midis ndërtimit dhe kufirit të trupit të rrugës sipas përkufizimit të Kodit Rrugor.</w:t>
      </w:r>
    </w:p>
    <w:p w14:paraId="5A63F505" w14:textId="77777777" w:rsidR="000F2DA7" w:rsidRPr="007B72EE" w:rsidRDefault="000F2DA7" w:rsidP="000F2DA7">
      <w:pPr>
        <w:pStyle w:val="Paragrafi"/>
        <w:rPr>
          <w:spacing w:val="-4"/>
          <w:lang w:val="sq-AL"/>
        </w:rPr>
      </w:pPr>
      <w:r w:rsidRPr="007B72EE">
        <w:rPr>
          <w:spacing w:val="-4"/>
          <w:lang w:val="sq-AL"/>
        </w:rPr>
        <w:t xml:space="preserve">4. Përcaktimi i distancave bëhet nga </w:t>
      </w:r>
      <w:r w:rsidR="00C03F60" w:rsidRPr="007B72EE">
        <w:rPr>
          <w:i/>
          <w:spacing w:val="-4"/>
          <w:lang w:val="sq-AL"/>
        </w:rPr>
        <w:t xml:space="preserve">autoriteti i zhvillimit </w:t>
      </w:r>
      <w:r w:rsidRPr="007B72EE">
        <w:rPr>
          <w:spacing w:val="-4"/>
          <w:lang w:val="sq-AL"/>
        </w:rPr>
        <w:t xml:space="preserve">sipas përcaktimeve në këtë rregullore, rregulloren e planit dhe në PDV, në përputhje me këtë nen, për sa kohë që nuk parashikohet ndryshe në legjislacionin e posaçëm sektorial në fuqi. </w:t>
      </w:r>
    </w:p>
    <w:p w14:paraId="5A63F506" w14:textId="77777777" w:rsidR="000F2DA7" w:rsidRPr="007B72EE" w:rsidRDefault="000F2DA7" w:rsidP="000F2DA7">
      <w:pPr>
        <w:pStyle w:val="Paragrafi"/>
        <w:rPr>
          <w:spacing w:val="-4"/>
          <w:lang w:val="sq-AL"/>
        </w:rPr>
      </w:pPr>
      <w:r w:rsidRPr="007B72EE">
        <w:rPr>
          <w:spacing w:val="-4"/>
          <w:lang w:val="sq-AL"/>
        </w:rPr>
        <w:t>5. Për përcaktimin e distancave vlerësohen:</w:t>
      </w:r>
    </w:p>
    <w:p w14:paraId="5A63F507" w14:textId="77777777" w:rsidR="000F2DA7" w:rsidRPr="007B72EE" w:rsidRDefault="000F2DA7" w:rsidP="000F2DA7">
      <w:pPr>
        <w:pStyle w:val="Paragrafi"/>
        <w:rPr>
          <w:spacing w:val="-4"/>
          <w:lang w:val="sq-AL"/>
        </w:rPr>
      </w:pPr>
      <w:r w:rsidRPr="007B72EE">
        <w:rPr>
          <w:spacing w:val="-4"/>
          <w:lang w:val="sq-AL"/>
        </w:rPr>
        <w:t>a) orientimi dhe diellzimi;</w:t>
      </w:r>
    </w:p>
    <w:p w14:paraId="5A63F508" w14:textId="77777777" w:rsidR="000F2DA7" w:rsidRPr="007B72EE" w:rsidRDefault="000F2DA7" w:rsidP="000F2DA7">
      <w:pPr>
        <w:pStyle w:val="Paragrafi"/>
        <w:rPr>
          <w:spacing w:val="-4"/>
          <w:lang w:val="sq-AL"/>
        </w:rPr>
      </w:pPr>
      <w:r w:rsidRPr="007B72EE">
        <w:rPr>
          <w:spacing w:val="-4"/>
          <w:lang w:val="sq-AL"/>
        </w:rPr>
        <w:t>b) gjendja e ndërtimeve kufitare;</w:t>
      </w:r>
    </w:p>
    <w:p w14:paraId="5A63F509" w14:textId="77777777" w:rsidR="000F2DA7" w:rsidRPr="007B72EE" w:rsidRDefault="000F2DA7" w:rsidP="000F2DA7">
      <w:pPr>
        <w:pStyle w:val="Paragrafi"/>
        <w:rPr>
          <w:spacing w:val="-4"/>
          <w:lang w:val="sq-AL"/>
        </w:rPr>
      </w:pPr>
      <w:r w:rsidRPr="007B72EE">
        <w:rPr>
          <w:spacing w:val="-4"/>
          <w:lang w:val="sq-AL"/>
        </w:rPr>
        <w:t>c) standardet higjieno-sanitare, mjedisore dhe të sigurisë sipas legjislacionit të posaçëm.</w:t>
      </w:r>
    </w:p>
    <w:p w14:paraId="5A63F50A" w14:textId="77777777" w:rsidR="000F2DA7" w:rsidRPr="007B72EE" w:rsidRDefault="000F2DA7" w:rsidP="000F2DA7">
      <w:pPr>
        <w:pStyle w:val="Paragrafi"/>
        <w:rPr>
          <w:spacing w:val="-4"/>
          <w:lang w:val="sq-AL"/>
        </w:rPr>
      </w:pPr>
      <w:r w:rsidRPr="007B72EE">
        <w:rPr>
          <w:spacing w:val="-4"/>
          <w:lang w:val="sq-AL"/>
        </w:rPr>
        <w:t>6. Orientimi, sipas përcaktimit të shkronjës “a”, të pikës 5, të këtij neni, bëhet drejt jugut në kufijtë deri 40 gradë të tij, sipas rastit duke preferuar drejtimin gjatësor të strukturës përkundrejt orientimit, si dhe garantimi i minimumi 3 orë diell në periudhën 22 shtator - 22 mars, për objektin.</w:t>
      </w:r>
    </w:p>
    <w:p w14:paraId="5A63F50B" w14:textId="77777777" w:rsidR="000F2DA7" w:rsidRPr="007B72EE" w:rsidRDefault="000F2DA7" w:rsidP="000F2DA7">
      <w:pPr>
        <w:pStyle w:val="Hapesira7"/>
        <w:rPr>
          <w:spacing w:val="-4"/>
          <w:lang w:val="sq-AL"/>
        </w:rPr>
      </w:pPr>
    </w:p>
    <w:p w14:paraId="5A63F50C" w14:textId="77777777" w:rsidR="000F2DA7" w:rsidRPr="007B72EE" w:rsidRDefault="000F2DA7" w:rsidP="000F2DA7">
      <w:pPr>
        <w:pStyle w:val="Paragrafi"/>
        <w:jc w:val="center"/>
        <w:rPr>
          <w:spacing w:val="-4"/>
          <w:lang w:val="sq-AL"/>
        </w:rPr>
      </w:pPr>
      <w:bookmarkStart w:id="92" w:name="_Toc409269137"/>
      <w:r w:rsidRPr="007B72EE">
        <w:rPr>
          <w:spacing w:val="-4"/>
          <w:lang w:val="sq-AL"/>
        </w:rPr>
        <w:t xml:space="preserve">Neni </w:t>
      </w:r>
      <w:bookmarkEnd w:id="92"/>
      <w:r w:rsidRPr="007B72EE">
        <w:rPr>
          <w:spacing w:val="-4"/>
          <w:lang w:val="sq-AL"/>
        </w:rPr>
        <w:t>34</w:t>
      </w:r>
    </w:p>
    <w:p w14:paraId="5A63F50D" w14:textId="77777777" w:rsidR="000F2DA7" w:rsidRPr="007B72EE" w:rsidRDefault="000F2DA7" w:rsidP="000F2DA7">
      <w:pPr>
        <w:pStyle w:val="Paragrafi"/>
        <w:jc w:val="center"/>
        <w:rPr>
          <w:b/>
          <w:spacing w:val="-4"/>
          <w:lang w:val="sq-AL"/>
        </w:rPr>
      </w:pPr>
      <w:bookmarkStart w:id="93" w:name="_Toc409269138"/>
      <w:r w:rsidRPr="007B72EE">
        <w:rPr>
          <w:b/>
          <w:spacing w:val="-4"/>
          <w:lang w:val="sq-AL"/>
        </w:rPr>
        <w:t xml:space="preserve">Distancat minimale midis </w:t>
      </w:r>
      <w:bookmarkEnd w:id="93"/>
      <w:r w:rsidRPr="007B72EE">
        <w:rPr>
          <w:b/>
          <w:spacing w:val="-4"/>
          <w:lang w:val="sq-AL"/>
        </w:rPr>
        <w:t>ndërtimeve</w:t>
      </w:r>
    </w:p>
    <w:p w14:paraId="5A63F50E" w14:textId="77777777" w:rsidR="00392D44" w:rsidRPr="007B72EE" w:rsidRDefault="00392D44" w:rsidP="000F2DA7">
      <w:pPr>
        <w:pStyle w:val="Paragrafi"/>
        <w:jc w:val="center"/>
        <w:rPr>
          <w:i/>
          <w:spacing w:val="-4"/>
          <w:lang w:val="sq-AL"/>
        </w:rPr>
      </w:pPr>
      <w:r w:rsidRPr="007B72EE">
        <w:rPr>
          <w:i/>
          <w:spacing w:val="-4"/>
          <w:lang w:val="sq-AL"/>
        </w:rPr>
        <w:t>(Ndryshuar me VKM nr.231, dat</w:t>
      </w:r>
      <w:r w:rsidR="00872FD2" w:rsidRPr="007B72EE">
        <w:rPr>
          <w:i/>
          <w:spacing w:val="-4"/>
          <w:lang w:val="sq-AL"/>
        </w:rPr>
        <w:t>ë</w:t>
      </w:r>
      <w:r w:rsidRPr="007B72EE">
        <w:rPr>
          <w:i/>
          <w:spacing w:val="-4"/>
          <w:lang w:val="sq-AL"/>
        </w:rPr>
        <w:t xml:space="preserve"> 21.3.2017</w:t>
      </w:r>
      <w:r w:rsidR="009923B4" w:rsidRPr="007B72EE">
        <w:rPr>
          <w:i/>
          <w:spacing w:val="-4"/>
          <w:lang w:val="sq-AL"/>
        </w:rPr>
        <w:t>; shfuqizuar pika 7 me VKM nr.355, dat</w:t>
      </w:r>
      <w:r w:rsidR="00872FD2" w:rsidRPr="007B72EE">
        <w:rPr>
          <w:i/>
          <w:spacing w:val="-4"/>
          <w:lang w:val="sq-AL"/>
        </w:rPr>
        <w:t>ë</w:t>
      </w:r>
      <w:r w:rsidR="009923B4" w:rsidRPr="007B72EE">
        <w:rPr>
          <w:i/>
          <w:spacing w:val="-4"/>
          <w:lang w:val="sq-AL"/>
        </w:rPr>
        <w:t xml:space="preserve"> 19.4.2017</w:t>
      </w:r>
      <w:r w:rsidRPr="007B72EE">
        <w:rPr>
          <w:i/>
          <w:spacing w:val="-4"/>
          <w:lang w:val="sq-AL"/>
        </w:rPr>
        <w:t>)</w:t>
      </w:r>
    </w:p>
    <w:p w14:paraId="5A63F50F" w14:textId="77777777" w:rsidR="000F2DA7" w:rsidRPr="007B72EE" w:rsidRDefault="000F2DA7" w:rsidP="000F2DA7">
      <w:pPr>
        <w:pStyle w:val="Hapesira7"/>
        <w:rPr>
          <w:spacing w:val="-4"/>
          <w:lang w:val="sq-AL"/>
        </w:rPr>
      </w:pPr>
    </w:p>
    <w:p w14:paraId="5A63F510" w14:textId="77777777" w:rsidR="00392D44" w:rsidRPr="007B72EE" w:rsidRDefault="00392D44" w:rsidP="00392D44">
      <w:pPr>
        <w:pStyle w:val="Paragrafi"/>
        <w:rPr>
          <w:i/>
          <w:spacing w:val="-4"/>
          <w:lang w:val="sq-AL"/>
        </w:rPr>
      </w:pPr>
      <w:r w:rsidRPr="007B72EE">
        <w:rPr>
          <w:i/>
          <w:spacing w:val="-4"/>
          <w:lang w:val="sq-AL"/>
        </w:rPr>
        <w:t>1. Distancat minimale midis dy faqeve, ku të paktën njëra ka dritare, sipas këtij neni garantojnë kushtet minimale të standardeve të ndriçimit e mbrojtjes nga zjarri dhe përcaktohen si gjatësia e vijës pingule midis planeve më të afërta të faqeve që përballin njëra-tjetrën.</w:t>
      </w:r>
    </w:p>
    <w:p w14:paraId="5A63F511" w14:textId="77777777" w:rsidR="00392D44" w:rsidRPr="007B72EE" w:rsidRDefault="00392D44" w:rsidP="00392D44">
      <w:pPr>
        <w:pStyle w:val="Paragrafi"/>
        <w:rPr>
          <w:i/>
          <w:spacing w:val="-4"/>
          <w:lang w:val="sq-AL"/>
        </w:rPr>
      </w:pPr>
      <w:r w:rsidRPr="007B72EE">
        <w:rPr>
          <w:i/>
          <w:spacing w:val="-4"/>
          <w:lang w:val="sq-AL"/>
        </w:rPr>
        <w:t>2. Distanca minimale e lejuar midis dy ndërtimeve do të matet me shumën e numrit të kateve mbi tokë të ndërtimeve që përballen plus 2m, sipas formulës më poshtë:</w:t>
      </w:r>
    </w:p>
    <w:p w14:paraId="5A63F512" w14:textId="77777777" w:rsidR="00392D44" w:rsidRPr="007B72EE" w:rsidRDefault="00392D44" w:rsidP="00392D44">
      <w:pPr>
        <w:pStyle w:val="Paragrafi"/>
        <w:rPr>
          <w:i/>
          <w:spacing w:val="-4"/>
          <w:lang w:val="sq-AL"/>
        </w:rPr>
      </w:pPr>
      <w:r w:rsidRPr="007B72EE">
        <w:rPr>
          <w:i/>
          <w:spacing w:val="-4"/>
          <w:lang w:val="sq-AL"/>
        </w:rPr>
        <w:t>d = nr. k obj.A + nr. k obj.B +2m, ku:</w:t>
      </w:r>
    </w:p>
    <w:p w14:paraId="5A63F513" w14:textId="77777777" w:rsidR="00392D44" w:rsidRPr="007B72EE" w:rsidRDefault="00392D44" w:rsidP="00392D44">
      <w:pPr>
        <w:pStyle w:val="Paragrafi"/>
        <w:rPr>
          <w:i/>
          <w:spacing w:val="-4"/>
          <w:lang w:val="sq-AL"/>
        </w:rPr>
      </w:pPr>
      <w:r w:rsidRPr="007B72EE">
        <w:rPr>
          <w:i/>
          <w:spacing w:val="-4"/>
          <w:lang w:val="sq-AL"/>
        </w:rPr>
        <w:t>d - distanca minimale midis dy ndërtimeve.</w:t>
      </w:r>
    </w:p>
    <w:p w14:paraId="5A63F514" w14:textId="77777777" w:rsidR="00392D44" w:rsidRPr="007B72EE" w:rsidRDefault="00392D44" w:rsidP="00392D44">
      <w:pPr>
        <w:pStyle w:val="Paragrafi"/>
        <w:rPr>
          <w:i/>
          <w:spacing w:val="-4"/>
          <w:lang w:val="sq-AL"/>
        </w:rPr>
      </w:pPr>
      <w:r w:rsidRPr="007B72EE">
        <w:rPr>
          <w:i/>
          <w:spacing w:val="-4"/>
          <w:lang w:val="sq-AL"/>
        </w:rPr>
        <w:t>nr. k - numri i kateve.</w:t>
      </w:r>
    </w:p>
    <w:p w14:paraId="5A63F515" w14:textId="77777777" w:rsidR="00392D44" w:rsidRPr="007B72EE" w:rsidRDefault="00392D44" w:rsidP="00392D44">
      <w:pPr>
        <w:pStyle w:val="Paragrafi"/>
        <w:rPr>
          <w:i/>
          <w:spacing w:val="-4"/>
          <w:lang w:val="sq-AL"/>
        </w:rPr>
      </w:pPr>
      <w:r w:rsidRPr="007B72EE">
        <w:rPr>
          <w:i/>
          <w:spacing w:val="-4"/>
          <w:lang w:val="sq-AL"/>
        </w:rPr>
        <w:t>3. Në rast se ndërtimi përballet me një objekt ekzistues, të ndërtuar në kundërshtim me kondicionet urbane të legjislacionit përkatës, atëherë ndërtimi i ri përjashtohet nga detyrimi për të respektuar distancat sipas pikës 2, të këtij neni, dhe mbart detyrimin e respektimit të distancës nga kufiri i pronës, sipas nenit 35. Për efekt të zbatimit të kësaj dispozite, nuk do të merren në konsideratë objektet ekzistuese të ndërtuara përpara viteve 1990, nga të cilat do të respektohen distancat minimale të përcaktuara në pikën 2.</w:t>
      </w:r>
    </w:p>
    <w:p w14:paraId="5A63F516" w14:textId="77777777" w:rsidR="00392D44" w:rsidRPr="007B72EE" w:rsidRDefault="00392D44" w:rsidP="00392D44">
      <w:pPr>
        <w:pStyle w:val="Paragrafi"/>
        <w:rPr>
          <w:i/>
          <w:spacing w:val="-4"/>
          <w:lang w:val="sq-AL"/>
        </w:rPr>
      </w:pPr>
      <w:r w:rsidRPr="007B72EE">
        <w:rPr>
          <w:i/>
          <w:spacing w:val="-4"/>
          <w:lang w:val="sq-AL"/>
        </w:rPr>
        <w:t>4. Distanca minimale për faqet pa dritare dhe pa çarje fasade të çdo lloji tjetër, të cilat ndodhen përballë njëra-tjetrës dhe për të cilat nuk sigurohet deklaratë e të dyja palëve për kallkan, në kushtet e moscenimit të sigurisë së secilit objekt duhet të jetë jo më pak 2 (dy) metra, ku secila ndërtesë mbart detyrimin për respektimin e distancës jo më pak se 1 (një) metër nga kufiri i pronës.</w:t>
      </w:r>
    </w:p>
    <w:p w14:paraId="5A63F517" w14:textId="77777777" w:rsidR="00392D44" w:rsidRPr="007B72EE" w:rsidRDefault="00392D44" w:rsidP="00392D44">
      <w:pPr>
        <w:pStyle w:val="Paragrafi"/>
        <w:rPr>
          <w:i/>
          <w:spacing w:val="-4"/>
          <w:lang w:val="sq-AL"/>
        </w:rPr>
      </w:pPr>
      <w:r w:rsidRPr="007B72EE">
        <w:rPr>
          <w:i/>
          <w:spacing w:val="-4"/>
          <w:lang w:val="sq-AL"/>
        </w:rPr>
        <w:t xml:space="preserve">5. Për ndërtimet gjatë rrugëve, çdo dalje konsol do të quhet faqe ndërtimi dhe duhet të respektojë distancat nga trupi i rrugës. Nuk kërkohet të respektojnë distancat e këtij neni elementet arkitektonike të fasadave, të cilat nuk përbëjnë </w:t>
      </w:r>
      <w:r w:rsidRPr="007B72EE">
        <w:rPr>
          <w:i/>
          <w:spacing w:val="-4"/>
          <w:lang w:val="sq-AL"/>
        </w:rPr>
        <w:lastRenderedPageBreak/>
        <w:t>sipërfaqe të shfrytëzueshme dhe nuk dalin nga fasada më shumë se 0.5 metër.</w:t>
      </w:r>
    </w:p>
    <w:p w14:paraId="5A63F518" w14:textId="77777777" w:rsidR="00392D44" w:rsidRPr="007B72EE" w:rsidRDefault="00392D44" w:rsidP="00392D44">
      <w:pPr>
        <w:pStyle w:val="Paragrafi"/>
        <w:rPr>
          <w:i/>
          <w:spacing w:val="-4"/>
          <w:lang w:val="sq-AL"/>
        </w:rPr>
      </w:pPr>
      <w:r w:rsidRPr="007B72EE">
        <w:rPr>
          <w:i/>
          <w:spacing w:val="-4"/>
          <w:lang w:val="sq-AL"/>
        </w:rPr>
        <w:t>6. Në rastet e zonave historike dhe të mbrojtura, monument kulture, sipas legjislacionit të posaçëm në fuqi, respektohen distancat ekzistuese të tipologjisë arkitektonike historike në zonë.</w:t>
      </w:r>
    </w:p>
    <w:p w14:paraId="5A63F519" w14:textId="77777777" w:rsidR="00392D44" w:rsidRPr="007B72EE" w:rsidRDefault="00392D44" w:rsidP="00392D44">
      <w:pPr>
        <w:pStyle w:val="Paragrafi"/>
        <w:rPr>
          <w:i/>
          <w:spacing w:val="-4"/>
          <w:lang w:val="sq-AL"/>
        </w:rPr>
      </w:pPr>
      <w:r w:rsidRPr="007B72EE">
        <w:rPr>
          <w:i/>
          <w:spacing w:val="-4"/>
          <w:lang w:val="sq-AL"/>
        </w:rPr>
        <w:t xml:space="preserve">7. </w:t>
      </w:r>
      <w:r w:rsidR="009923B4" w:rsidRPr="007B72EE">
        <w:rPr>
          <w:i/>
          <w:spacing w:val="-4"/>
          <w:lang w:val="sq-AL"/>
        </w:rPr>
        <w:t>Shfuqizuar.</w:t>
      </w:r>
    </w:p>
    <w:p w14:paraId="5A63F51A" w14:textId="77777777" w:rsidR="00392D44" w:rsidRPr="007B72EE" w:rsidRDefault="00392D44" w:rsidP="00392D44">
      <w:pPr>
        <w:pStyle w:val="Paragrafi"/>
        <w:rPr>
          <w:i/>
          <w:spacing w:val="-4"/>
          <w:lang w:val="sq-AL"/>
        </w:rPr>
      </w:pPr>
      <w:r w:rsidRPr="007B72EE">
        <w:rPr>
          <w:i/>
          <w:spacing w:val="-4"/>
          <w:lang w:val="sq-AL"/>
        </w:rPr>
        <w:t>8. Distancat për ndërtimet industriale përcaktohen në përputhje me sigurinë e ndërtimit dhe nga aktiviteti që kryhet në to, sipas legjislacionit të posaçëm, dhe, në çdo rast, nuk duhet të jenë më të vogla se përcaktimet e pikave 2 e 3, të këtij neni.</w:t>
      </w:r>
    </w:p>
    <w:p w14:paraId="5A63F51B" w14:textId="77777777" w:rsidR="00392D44" w:rsidRPr="007B72EE" w:rsidRDefault="00392D44" w:rsidP="00392D44">
      <w:pPr>
        <w:pStyle w:val="Paragrafi"/>
        <w:rPr>
          <w:i/>
          <w:spacing w:val="-4"/>
          <w:lang w:val="sq-AL"/>
        </w:rPr>
      </w:pPr>
      <w:r w:rsidRPr="007B72EE">
        <w:rPr>
          <w:i/>
          <w:spacing w:val="-4"/>
          <w:lang w:val="sq-AL"/>
        </w:rPr>
        <w:t>9. Distancat për ndërtimet brenda një zone me përdorim hotelier përcaktohen sipas projektit, në përputhje me këtë rregullore, për aq sa nuk përcaktohet ndryshe në legjislacionin e posaçëm dhe atë mjedisor.</w:t>
      </w:r>
    </w:p>
    <w:p w14:paraId="5A63F51C" w14:textId="77777777" w:rsidR="00392D44" w:rsidRPr="007B72EE" w:rsidRDefault="00392D44" w:rsidP="00392D44">
      <w:pPr>
        <w:pStyle w:val="Paragrafi"/>
        <w:rPr>
          <w:i/>
          <w:spacing w:val="-4"/>
          <w:lang w:val="sq-AL"/>
        </w:rPr>
      </w:pPr>
      <w:r w:rsidRPr="007B72EE">
        <w:rPr>
          <w:i/>
          <w:spacing w:val="-4"/>
          <w:lang w:val="sq-AL"/>
        </w:rPr>
        <w:t>10. Pavarësisht sa përcaktohet në këtë nen, hapësirat që krijohen nga distancat duhet të jenë të tilla që për çdo ndërtim të sigurohet akses i drejtpërdrejtë nga shërbimi i mbrojtjes nga zjarri në të paktën 2 faqe të ndërtimit dhe midis ndërtimeve. Nënkalimet tunel të ndërtesave të gjata janë minimalisht 5 metra të gjera dhe 5 metra të larta, për të lejuar kalimin e lirshëm të ambulancës ose zjarrfikëses.</w:t>
      </w:r>
    </w:p>
    <w:p w14:paraId="5A63F51D" w14:textId="77777777" w:rsidR="00392D44" w:rsidRPr="007B72EE" w:rsidRDefault="00392D44" w:rsidP="00392D44">
      <w:pPr>
        <w:pStyle w:val="Paragrafi"/>
        <w:rPr>
          <w:i/>
          <w:spacing w:val="-4"/>
          <w:lang w:val="sq-AL"/>
        </w:rPr>
      </w:pPr>
      <w:r w:rsidRPr="007B72EE">
        <w:rPr>
          <w:i/>
          <w:spacing w:val="-4"/>
          <w:lang w:val="sq-AL"/>
        </w:rPr>
        <w:t>11. Në rast se faqet që përballin njëra-tjetrën propozohen kallkan, pa dritare dhe pa çarje fasade të çdo lloji tjetër, dy ndërtimet mund të vendosen bashkëngjitur në këto faqe mbi bazën e projektit për ndërtesa të bashkëngjitura dhe të marrëveshjes përkatëse ndërmjet palëve kufitare të interesuara. Në mungesë të marrëveshjes, respektohen distancat sipas këtij neni.</w:t>
      </w:r>
    </w:p>
    <w:p w14:paraId="5A63F51E" w14:textId="77777777" w:rsidR="000F2DA7" w:rsidRPr="007B72EE" w:rsidRDefault="00392D44" w:rsidP="00392D44">
      <w:pPr>
        <w:pStyle w:val="Paragrafi"/>
        <w:rPr>
          <w:i/>
          <w:spacing w:val="-4"/>
          <w:lang w:val="sq-AL"/>
        </w:rPr>
      </w:pPr>
      <w:r w:rsidRPr="007B72EE">
        <w:rPr>
          <w:i/>
          <w:spacing w:val="-4"/>
          <w:lang w:val="sq-AL"/>
        </w:rPr>
        <w:t>12. Për objektet në kompetencë të Këshillit Kombëtar të Territorit, sipas nenit 19, të kësaj rregulloreje, distancat midis objekteve mund të përcaktohen nga Këshilli Kombëtar i Territorit me rregullore të posaçme, të miratuara prej tij.</w:t>
      </w:r>
      <w:r w:rsidR="000F2DA7" w:rsidRPr="007B72EE">
        <w:rPr>
          <w:i/>
          <w:spacing w:val="-4"/>
          <w:lang w:val="sq-AL"/>
        </w:rPr>
        <w:t xml:space="preserve"> </w:t>
      </w:r>
    </w:p>
    <w:p w14:paraId="5A63F51F" w14:textId="77777777" w:rsidR="000F2DA7" w:rsidRPr="007B72EE" w:rsidRDefault="000F2DA7" w:rsidP="000F2DA7">
      <w:pPr>
        <w:pStyle w:val="Hapesira7"/>
        <w:rPr>
          <w:spacing w:val="-4"/>
          <w:lang w:val="sq-AL"/>
        </w:rPr>
      </w:pPr>
    </w:p>
    <w:p w14:paraId="5A63F520" w14:textId="77777777" w:rsidR="000F2DA7" w:rsidRPr="007B72EE" w:rsidRDefault="000F2DA7" w:rsidP="000F2DA7">
      <w:pPr>
        <w:pStyle w:val="Paragrafi"/>
        <w:jc w:val="center"/>
        <w:rPr>
          <w:spacing w:val="-4"/>
          <w:lang w:val="sq-AL"/>
        </w:rPr>
      </w:pPr>
      <w:bookmarkStart w:id="94" w:name="_Toc409269139"/>
      <w:r w:rsidRPr="007B72EE">
        <w:rPr>
          <w:spacing w:val="-4"/>
          <w:lang w:val="sq-AL"/>
        </w:rPr>
        <w:t xml:space="preserve">Neni </w:t>
      </w:r>
      <w:bookmarkEnd w:id="94"/>
      <w:r w:rsidRPr="007B72EE">
        <w:rPr>
          <w:spacing w:val="-4"/>
          <w:lang w:val="sq-AL"/>
        </w:rPr>
        <w:t>35</w:t>
      </w:r>
    </w:p>
    <w:p w14:paraId="5A63F521" w14:textId="77777777" w:rsidR="000F2DA7" w:rsidRPr="007B72EE" w:rsidRDefault="000F2DA7" w:rsidP="000F2DA7">
      <w:pPr>
        <w:pStyle w:val="Paragrafi"/>
        <w:jc w:val="center"/>
        <w:rPr>
          <w:b/>
          <w:spacing w:val="-4"/>
          <w:lang w:val="sq-AL"/>
        </w:rPr>
      </w:pPr>
      <w:bookmarkStart w:id="95" w:name="_Toc409269140"/>
      <w:r w:rsidRPr="007B72EE">
        <w:rPr>
          <w:b/>
          <w:spacing w:val="-4"/>
          <w:lang w:val="sq-AL"/>
        </w:rPr>
        <w:t>Distancat e lejuara midis ndërtimit dhe kufirit të pronës</w:t>
      </w:r>
      <w:bookmarkEnd w:id="95"/>
    </w:p>
    <w:p w14:paraId="5A63F522" w14:textId="77777777" w:rsidR="00392D44" w:rsidRPr="007B72EE" w:rsidRDefault="008D3B45" w:rsidP="000F2DA7">
      <w:pPr>
        <w:pStyle w:val="Paragrafi"/>
        <w:jc w:val="center"/>
        <w:rPr>
          <w:i/>
          <w:spacing w:val="-4"/>
          <w:lang w:val="sq-AL"/>
        </w:rPr>
      </w:pPr>
      <w:r w:rsidRPr="007B72EE">
        <w:rPr>
          <w:i/>
          <w:spacing w:val="-4"/>
          <w:lang w:val="sq-AL"/>
        </w:rPr>
        <w:t xml:space="preserve">(Ndryshuar </w:t>
      </w:r>
      <w:r w:rsidR="00392D44" w:rsidRPr="007B72EE">
        <w:rPr>
          <w:i/>
          <w:spacing w:val="-4"/>
          <w:lang w:val="sq-AL"/>
        </w:rPr>
        <w:t>me VKM nr.231, dat</w:t>
      </w:r>
      <w:r w:rsidR="00872FD2" w:rsidRPr="007B72EE">
        <w:rPr>
          <w:i/>
          <w:spacing w:val="-4"/>
          <w:lang w:val="sq-AL"/>
        </w:rPr>
        <w:t>ë</w:t>
      </w:r>
      <w:r w:rsidR="00392D44" w:rsidRPr="007B72EE">
        <w:rPr>
          <w:i/>
          <w:spacing w:val="-4"/>
          <w:lang w:val="sq-AL"/>
        </w:rPr>
        <w:t xml:space="preserve"> 21.3.2017)</w:t>
      </w:r>
    </w:p>
    <w:p w14:paraId="5A63F523" w14:textId="77777777" w:rsidR="000F2DA7" w:rsidRPr="007B72EE" w:rsidRDefault="000F2DA7" w:rsidP="000F2DA7">
      <w:pPr>
        <w:pStyle w:val="Hapesira7"/>
        <w:rPr>
          <w:spacing w:val="-4"/>
          <w:lang w:val="sq-AL"/>
        </w:rPr>
      </w:pPr>
    </w:p>
    <w:p w14:paraId="5A63F524" w14:textId="77777777" w:rsidR="008D3B45" w:rsidRPr="007B72EE" w:rsidRDefault="008D3B45" w:rsidP="00872FD2">
      <w:pPr>
        <w:pStyle w:val="Paragrafi"/>
        <w:rPr>
          <w:i/>
          <w:spacing w:val="-4"/>
          <w:lang w:val="sq-AL"/>
        </w:rPr>
      </w:pPr>
      <w:bookmarkStart w:id="96" w:name="_Toc409269141"/>
      <w:r w:rsidRPr="007B72EE">
        <w:rPr>
          <w:i/>
          <w:spacing w:val="-4"/>
          <w:lang w:val="sq-AL"/>
        </w:rPr>
        <w:t>Me përjashtim të rastit kur parashikohet ndryshe në planin e përgjithshëm vendor, distanca minimale e lejuar e ndërtimit nga kufiri i pronës përcaktohet si gjatësia e vijës pingule nga faqja e strukturës së ndërtimit me kufirin e pronës dhe është e barabartë me numrin e kateve mbi tokë të ndërtimit plus 1m (d= nr. k +1m) ku: d - distanca minimale e ndërtimit nga kufiri i pronës dhe nr. k - numri i kateve.</w:t>
      </w:r>
    </w:p>
    <w:p w14:paraId="5A63F525" w14:textId="77777777" w:rsidR="008D3B45" w:rsidRPr="007B72EE" w:rsidRDefault="008D3B45" w:rsidP="000F2DA7">
      <w:pPr>
        <w:pStyle w:val="Paragrafi"/>
        <w:jc w:val="center"/>
        <w:rPr>
          <w:spacing w:val="-4"/>
          <w:lang w:val="sq-AL"/>
        </w:rPr>
      </w:pPr>
    </w:p>
    <w:p w14:paraId="5A63F526" w14:textId="77777777" w:rsidR="000F2DA7" w:rsidRPr="007B72EE" w:rsidRDefault="000F2DA7" w:rsidP="000F2DA7">
      <w:pPr>
        <w:pStyle w:val="Paragrafi"/>
        <w:jc w:val="center"/>
        <w:rPr>
          <w:spacing w:val="-4"/>
          <w:lang w:val="sq-AL"/>
        </w:rPr>
      </w:pPr>
      <w:r w:rsidRPr="007B72EE">
        <w:rPr>
          <w:spacing w:val="-4"/>
          <w:lang w:val="sq-AL"/>
        </w:rPr>
        <w:t xml:space="preserve">Neni </w:t>
      </w:r>
      <w:bookmarkEnd w:id="96"/>
      <w:r w:rsidRPr="007B72EE">
        <w:rPr>
          <w:spacing w:val="-4"/>
          <w:lang w:val="sq-AL"/>
        </w:rPr>
        <w:t>36</w:t>
      </w:r>
    </w:p>
    <w:p w14:paraId="5A63F527" w14:textId="77777777" w:rsidR="000F2DA7" w:rsidRPr="007B72EE" w:rsidRDefault="000F2DA7" w:rsidP="000F2DA7">
      <w:pPr>
        <w:pStyle w:val="Paragrafi"/>
        <w:jc w:val="center"/>
        <w:rPr>
          <w:b/>
          <w:spacing w:val="-4"/>
          <w:lang w:val="sq-AL"/>
        </w:rPr>
      </w:pPr>
      <w:bookmarkStart w:id="97" w:name="_Toc409269142"/>
      <w:r w:rsidRPr="007B72EE">
        <w:rPr>
          <w:b/>
          <w:spacing w:val="-4"/>
          <w:lang w:val="sq-AL"/>
        </w:rPr>
        <w:t>Distancat e lejuara midis ndërtimit dhe trupit të rrugës</w:t>
      </w:r>
      <w:bookmarkEnd w:id="97"/>
    </w:p>
    <w:p w14:paraId="5A63F528" w14:textId="77777777" w:rsidR="008D3B45" w:rsidRPr="007B72EE" w:rsidRDefault="008D3B45" w:rsidP="000F2DA7">
      <w:pPr>
        <w:pStyle w:val="Paragrafi"/>
        <w:jc w:val="center"/>
        <w:rPr>
          <w:i/>
          <w:spacing w:val="-4"/>
          <w:lang w:val="sq-AL"/>
        </w:rPr>
      </w:pPr>
      <w:r w:rsidRPr="007B72EE">
        <w:rPr>
          <w:i/>
          <w:spacing w:val="-4"/>
          <w:lang w:val="sq-AL"/>
        </w:rPr>
        <w:t>(Ndryshuar  me VKM nr.231, dat</w:t>
      </w:r>
      <w:r w:rsidR="00872FD2" w:rsidRPr="007B72EE">
        <w:rPr>
          <w:i/>
          <w:spacing w:val="-4"/>
          <w:lang w:val="sq-AL"/>
        </w:rPr>
        <w:t>ë</w:t>
      </w:r>
      <w:r w:rsidRPr="007B72EE">
        <w:rPr>
          <w:i/>
          <w:spacing w:val="-4"/>
          <w:lang w:val="sq-AL"/>
        </w:rPr>
        <w:t xml:space="preserve"> 21.3.2017)</w:t>
      </w:r>
    </w:p>
    <w:p w14:paraId="5A63F529" w14:textId="77777777" w:rsidR="000F2DA7" w:rsidRPr="007B72EE" w:rsidRDefault="000F2DA7" w:rsidP="000F2DA7">
      <w:pPr>
        <w:pStyle w:val="Hapesira7"/>
        <w:rPr>
          <w:spacing w:val="-4"/>
          <w:lang w:val="sq-AL"/>
        </w:rPr>
      </w:pPr>
    </w:p>
    <w:p w14:paraId="5A63F52A" w14:textId="77777777" w:rsidR="008D3B45" w:rsidRPr="007B72EE" w:rsidRDefault="008D3B45" w:rsidP="008D3B45">
      <w:pPr>
        <w:pStyle w:val="Hapesira7"/>
        <w:rPr>
          <w:i/>
          <w:spacing w:val="-4"/>
          <w:sz w:val="24"/>
          <w:szCs w:val="22"/>
          <w:lang w:val="sq-AL"/>
        </w:rPr>
      </w:pPr>
      <w:r w:rsidRPr="007B72EE">
        <w:rPr>
          <w:i/>
          <w:spacing w:val="-4"/>
          <w:sz w:val="24"/>
          <w:szCs w:val="22"/>
          <w:lang w:val="sq-AL"/>
        </w:rPr>
        <w:t>1. Distanca minimale e një ndërtimi nga trupi i rrugës matet nga plani më i afërt i faqes së ndërtimit me kufirin e rrugës.</w:t>
      </w:r>
    </w:p>
    <w:p w14:paraId="5A63F52B" w14:textId="77777777" w:rsidR="008D3B45" w:rsidRPr="007B72EE" w:rsidRDefault="008D3B45" w:rsidP="008D3B45">
      <w:pPr>
        <w:pStyle w:val="Hapesira7"/>
        <w:rPr>
          <w:i/>
          <w:spacing w:val="-4"/>
          <w:sz w:val="24"/>
          <w:szCs w:val="22"/>
          <w:lang w:val="sq-AL"/>
        </w:rPr>
      </w:pPr>
      <w:r w:rsidRPr="007B72EE">
        <w:rPr>
          <w:i/>
          <w:spacing w:val="-4"/>
          <w:sz w:val="24"/>
          <w:szCs w:val="22"/>
          <w:lang w:val="sq-AL"/>
        </w:rPr>
        <w:t>2. Distancat e lejuara të ndërtimit, në raport me trupin e rrugës, përcaktohen nga autoritetet përkatëse të planifikimit në PPV dhe/ose PDV, duke marrë në konsideratë nevojat e zgjerimit të infrastrukturave rrugore, në përpjesëtim me zhvillimet e reja.</w:t>
      </w:r>
    </w:p>
    <w:p w14:paraId="5A63F52C" w14:textId="77777777" w:rsidR="008D3B45" w:rsidRPr="007B72EE" w:rsidRDefault="008D3B45" w:rsidP="008D3B45">
      <w:pPr>
        <w:pStyle w:val="Hapesira7"/>
        <w:rPr>
          <w:i/>
          <w:spacing w:val="-4"/>
          <w:sz w:val="24"/>
          <w:szCs w:val="22"/>
          <w:lang w:val="sq-AL"/>
        </w:rPr>
      </w:pPr>
      <w:r w:rsidRPr="007B72EE">
        <w:rPr>
          <w:i/>
          <w:spacing w:val="-4"/>
          <w:sz w:val="24"/>
          <w:szCs w:val="22"/>
          <w:lang w:val="sq-AL"/>
        </w:rPr>
        <w:t xml:space="preserve">3. Nëse nuk përcaktohet ndryshe në PDV, distancat minimale të faqeve të strukturave nga kufiri i trupit të rrugës apo kufiri i pronës parcelë me trupin e rrugës, brenda zonave të sistemit urban ekzistues ose ato që urbanizohen, përcaktohen në bazë të gjendjes faktike të trupit të rrugës, por, në çdo rast, jo më pak se përcaktimi ligjor në Regjistrin e Pasurive të Paluajtshme për trupin e rrugës dhe, nëse nuk përcaktohet ndryshe në ligjin nr. 8378, datë 22.7.1998, “Kodi Rrugor i Republikës së Shqipërisë”, janë: </w:t>
      </w:r>
    </w:p>
    <w:p w14:paraId="5A63F52D" w14:textId="77777777" w:rsidR="008D3B45" w:rsidRPr="007B72EE" w:rsidRDefault="008D3B45" w:rsidP="008D3B45">
      <w:pPr>
        <w:pStyle w:val="Hapesira7"/>
        <w:rPr>
          <w:i/>
          <w:spacing w:val="-4"/>
          <w:sz w:val="24"/>
          <w:szCs w:val="22"/>
          <w:lang w:val="sq-AL"/>
        </w:rPr>
      </w:pPr>
      <w:r w:rsidRPr="007B72EE">
        <w:rPr>
          <w:i/>
          <w:spacing w:val="-4"/>
          <w:sz w:val="24"/>
          <w:szCs w:val="22"/>
          <w:lang w:val="sq-AL"/>
        </w:rPr>
        <w:t>a) për gjerësi rruge, me ose pa trotuare, më të vogël se 7 (shtatë) metra, distanca minimale është 2.5 (dy pikë pesë) metra;</w:t>
      </w:r>
    </w:p>
    <w:p w14:paraId="5A63F52E" w14:textId="77777777" w:rsidR="008D3B45" w:rsidRPr="007B72EE" w:rsidRDefault="008D3B45" w:rsidP="008D3B45">
      <w:pPr>
        <w:pStyle w:val="Hapesira7"/>
        <w:rPr>
          <w:i/>
          <w:spacing w:val="-4"/>
          <w:sz w:val="24"/>
          <w:szCs w:val="22"/>
          <w:lang w:val="sq-AL"/>
        </w:rPr>
      </w:pPr>
      <w:r w:rsidRPr="007B72EE">
        <w:rPr>
          <w:i/>
          <w:spacing w:val="-4"/>
          <w:sz w:val="24"/>
          <w:szCs w:val="22"/>
          <w:lang w:val="sq-AL"/>
        </w:rPr>
        <w:t>b) për gjerësi rruge, përfshirë trotuaret, 7 (shtatë) deri në 15 (pesëmbëdhjetë) metra, distanca minimale është 3 (tre) metra;</w:t>
      </w:r>
    </w:p>
    <w:p w14:paraId="5A63F52F" w14:textId="77777777" w:rsidR="008D3B45" w:rsidRPr="007B72EE" w:rsidRDefault="008D3B45" w:rsidP="008D3B45">
      <w:pPr>
        <w:pStyle w:val="Hapesira7"/>
        <w:rPr>
          <w:i/>
          <w:spacing w:val="-4"/>
          <w:sz w:val="24"/>
          <w:szCs w:val="22"/>
          <w:lang w:val="sq-AL"/>
        </w:rPr>
      </w:pPr>
      <w:r w:rsidRPr="007B72EE">
        <w:rPr>
          <w:i/>
          <w:spacing w:val="-4"/>
          <w:sz w:val="24"/>
          <w:szCs w:val="22"/>
          <w:lang w:val="sq-AL"/>
        </w:rPr>
        <w:t>c) për gjerësi rruge, përfshirë trotuaret, më të madhe se 15 (pesëmbëdhjetë) metra, distanca minimale është 4 (katër) metra.</w:t>
      </w:r>
    </w:p>
    <w:p w14:paraId="5A63F530" w14:textId="77777777" w:rsidR="008D3B45" w:rsidRPr="007B72EE" w:rsidRDefault="008D3B45" w:rsidP="008D3B45">
      <w:pPr>
        <w:pStyle w:val="Hapesira7"/>
        <w:rPr>
          <w:i/>
          <w:spacing w:val="-4"/>
          <w:sz w:val="24"/>
          <w:szCs w:val="22"/>
          <w:lang w:val="sq-AL"/>
        </w:rPr>
      </w:pPr>
      <w:r w:rsidRPr="007B72EE">
        <w:rPr>
          <w:i/>
          <w:spacing w:val="-4"/>
          <w:sz w:val="24"/>
          <w:szCs w:val="22"/>
          <w:lang w:val="sq-AL"/>
        </w:rPr>
        <w:t>4. Për zhvillime që mund të prekin rrugët e kategorisë “A”, autostrada, të kategorisë “B”, rrugë interurbane kryesore dhe të kategorisë “C”, rrugë interurbane dytësore, zbatohen përcaktimet e rregullores në zbatim të Kodit Rrugor të Republikës së Shqipërisë.</w:t>
      </w:r>
    </w:p>
    <w:p w14:paraId="5A63F531" w14:textId="77777777" w:rsidR="000F2DA7" w:rsidRPr="007B72EE" w:rsidRDefault="008D3B45" w:rsidP="008D3B45">
      <w:pPr>
        <w:pStyle w:val="Hapesira7"/>
        <w:rPr>
          <w:i/>
          <w:spacing w:val="-4"/>
          <w:lang w:val="sq-AL"/>
        </w:rPr>
      </w:pPr>
      <w:r w:rsidRPr="007B72EE">
        <w:rPr>
          <w:i/>
          <w:spacing w:val="-4"/>
          <w:sz w:val="24"/>
          <w:szCs w:val="22"/>
          <w:lang w:val="sq-AL"/>
        </w:rPr>
        <w:lastRenderedPageBreak/>
        <w:t>5. Për ndërtimet përgjatë hekurudhave zbatohen distancat sipas Kodit Hekurudhor.</w:t>
      </w:r>
    </w:p>
    <w:p w14:paraId="5A63F532" w14:textId="77777777" w:rsidR="00846EA9" w:rsidRPr="007B72EE" w:rsidRDefault="00846EA9" w:rsidP="000F2DA7">
      <w:pPr>
        <w:pStyle w:val="Paragrafi"/>
        <w:jc w:val="center"/>
        <w:rPr>
          <w:spacing w:val="-4"/>
          <w:lang w:val="sq-AL"/>
        </w:rPr>
      </w:pPr>
      <w:bookmarkStart w:id="98" w:name="_Toc409269143"/>
    </w:p>
    <w:p w14:paraId="5A63F533" w14:textId="77777777" w:rsidR="000F2DA7" w:rsidRPr="007B72EE" w:rsidRDefault="000F2DA7" w:rsidP="000F2DA7">
      <w:pPr>
        <w:pStyle w:val="Paragrafi"/>
        <w:jc w:val="center"/>
        <w:rPr>
          <w:spacing w:val="-4"/>
          <w:lang w:val="sq-AL"/>
        </w:rPr>
      </w:pPr>
      <w:r w:rsidRPr="007B72EE">
        <w:rPr>
          <w:spacing w:val="-4"/>
          <w:lang w:val="sq-AL"/>
        </w:rPr>
        <w:t xml:space="preserve">Neni </w:t>
      </w:r>
      <w:bookmarkEnd w:id="98"/>
      <w:r w:rsidRPr="007B72EE">
        <w:rPr>
          <w:spacing w:val="-4"/>
          <w:lang w:val="sq-AL"/>
        </w:rPr>
        <w:t>37</w:t>
      </w:r>
    </w:p>
    <w:p w14:paraId="5A63F534" w14:textId="77777777" w:rsidR="000F2DA7" w:rsidRPr="007B72EE" w:rsidRDefault="000F2DA7" w:rsidP="000F2DA7">
      <w:pPr>
        <w:pStyle w:val="Paragrafi"/>
        <w:jc w:val="center"/>
        <w:rPr>
          <w:b/>
          <w:spacing w:val="-4"/>
          <w:lang w:val="sq-AL"/>
        </w:rPr>
      </w:pPr>
      <w:bookmarkStart w:id="99" w:name="_Toc409269144"/>
      <w:r w:rsidRPr="007B72EE">
        <w:rPr>
          <w:b/>
          <w:spacing w:val="-4"/>
          <w:lang w:val="sq-AL"/>
        </w:rPr>
        <w:t xml:space="preserve">Lartësia e </w:t>
      </w:r>
      <w:bookmarkEnd w:id="99"/>
      <w:r w:rsidRPr="007B72EE">
        <w:rPr>
          <w:b/>
          <w:spacing w:val="-4"/>
          <w:lang w:val="sq-AL"/>
        </w:rPr>
        <w:t>ndërtimeve</w:t>
      </w:r>
    </w:p>
    <w:p w14:paraId="5A63F535" w14:textId="77777777" w:rsidR="008D3B45" w:rsidRPr="007B72EE" w:rsidRDefault="008D3B45" w:rsidP="008D3B45">
      <w:pPr>
        <w:pStyle w:val="Paragrafi"/>
        <w:jc w:val="center"/>
        <w:rPr>
          <w:i/>
          <w:spacing w:val="-4"/>
          <w:lang w:val="sq-AL"/>
        </w:rPr>
      </w:pPr>
      <w:r w:rsidRPr="007B72EE">
        <w:rPr>
          <w:i/>
          <w:spacing w:val="-4"/>
          <w:lang w:val="sq-AL"/>
        </w:rPr>
        <w:t>(Shtuar fjali n</w:t>
      </w:r>
      <w:r w:rsidR="00872FD2" w:rsidRPr="007B72EE">
        <w:rPr>
          <w:i/>
          <w:spacing w:val="-4"/>
          <w:lang w:val="sq-AL"/>
        </w:rPr>
        <w:t>ë</w:t>
      </w:r>
      <w:r w:rsidRPr="007B72EE">
        <w:rPr>
          <w:i/>
          <w:spacing w:val="-4"/>
          <w:lang w:val="sq-AL"/>
        </w:rPr>
        <w:t xml:space="preserve"> shkronj</w:t>
      </w:r>
      <w:r w:rsidR="00872FD2" w:rsidRPr="007B72EE">
        <w:rPr>
          <w:i/>
          <w:spacing w:val="-4"/>
          <w:lang w:val="sq-AL"/>
        </w:rPr>
        <w:t>ë</w:t>
      </w:r>
      <w:r w:rsidRPr="007B72EE">
        <w:rPr>
          <w:i/>
          <w:spacing w:val="-4"/>
          <w:lang w:val="sq-AL"/>
        </w:rPr>
        <w:t>n “a”  me VKM nr.231, dat</w:t>
      </w:r>
      <w:r w:rsidR="00872FD2" w:rsidRPr="007B72EE">
        <w:rPr>
          <w:i/>
          <w:spacing w:val="-4"/>
          <w:lang w:val="sq-AL"/>
        </w:rPr>
        <w:t>ë</w:t>
      </w:r>
      <w:r w:rsidRPr="007B72EE">
        <w:rPr>
          <w:i/>
          <w:spacing w:val="-4"/>
          <w:lang w:val="sq-AL"/>
        </w:rPr>
        <w:t xml:space="preserve"> 21.3.2017)</w:t>
      </w:r>
    </w:p>
    <w:p w14:paraId="5A63F536" w14:textId="77777777" w:rsidR="000F2DA7" w:rsidRPr="007B72EE" w:rsidRDefault="000F2DA7" w:rsidP="00872FD2">
      <w:pPr>
        <w:pStyle w:val="Hapesira7"/>
        <w:ind w:firstLine="0"/>
        <w:rPr>
          <w:spacing w:val="-4"/>
          <w:lang w:val="sq-AL"/>
        </w:rPr>
      </w:pPr>
    </w:p>
    <w:p w14:paraId="5A63F537" w14:textId="77777777" w:rsidR="000F2DA7" w:rsidRPr="007B72EE" w:rsidRDefault="000F2DA7" w:rsidP="000F2DA7">
      <w:pPr>
        <w:pStyle w:val="Paragrafi"/>
        <w:rPr>
          <w:spacing w:val="-4"/>
          <w:lang w:val="sq-AL"/>
        </w:rPr>
      </w:pPr>
      <w:r w:rsidRPr="007B72EE">
        <w:rPr>
          <w:spacing w:val="-4"/>
          <w:lang w:val="sq-AL"/>
        </w:rPr>
        <w:t xml:space="preserve">1. Për llogaritjen apo vlerësimin sipas përcaktimeve të kësaj rregulloreje, lartësia e ndërtimeve shprehet gjithmonë njëkohësisht në numër katesh dhe metra. </w:t>
      </w:r>
    </w:p>
    <w:p w14:paraId="5A63F538" w14:textId="77777777" w:rsidR="000F2DA7" w:rsidRPr="007B72EE" w:rsidRDefault="000F2DA7" w:rsidP="00846EA9">
      <w:pPr>
        <w:pStyle w:val="Paragrafi"/>
        <w:rPr>
          <w:spacing w:val="-4"/>
          <w:lang w:val="sq-AL"/>
        </w:rPr>
      </w:pPr>
      <w:r w:rsidRPr="007B72EE">
        <w:rPr>
          <w:spacing w:val="-4"/>
          <w:lang w:val="sq-AL"/>
        </w:rPr>
        <w:t>Lartësia e ndërtimeve e shprehur në metra matet sipas rastit:</w:t>
      </w:r>
    </w:p>
    <w:p w14:paraId="5A63F539" w14:textId="77777777" w:rsidR="000F2DA7" w:rsidRPr="007B72EE" w:rsidRDefault="008D3B45" w:rsidP="000F2DA7">
      <w:pPr>
        <w:pStyle w:val="Paragrafi"/>
        <w:rPr>
          <w:i/>
          <w:spacing w:val="-4"/>
          <w:lang w:val="sq-AL"/>
        </w:rPr>
      </w:pPr>
      <w:r w:rsidRPr="007B72EE">
        <w:rPr>
          <w:spacing w:val="-4"/>
          <w:lang w:val="sq-AL"/>
        </w:rPr>
        <w:t xml:space="preserve"> </w:t>
      </w:r>
      <w:r w:rsidR="000F2DA7" w:rsidRPr="007B72EE">
        <w:rPr>
          <w:spacing w:val="-4"/>
          <w:lang w:val="sq-AL"/>
        </w:rPr>
        <w:t>a) Nga kuota mesatare e sistemimit të trotuarit rrethues të ndërtimit, deri në pikën më të lartë të fundit të parapetit rrethues të mbulesës së sheshtë të objektit</w:t>
      </w:r>
      <w:r w:rsidRPr="007B72EE">
        <w:rPr>
          <w:spacing w:val="-4"/>
          <w:lang w:val="sq-AL"/>
        </w:rPr>
        <w:t>.</w:t>
      </w:r>
      <w:r w:rsidRPr="007B72EE">
        <w:t xml:space="preserve"> </w:t>
      </w:r>
      <w:r w:rsidR="00A149F1">
        <w:t xml:space="preserve"> </w:t>
      </w:r>
      <w:r w:rsidRPr="007B72EE">
        <w:rPr>
          <w:i/>
          <w:spacing w:val="-4"/>
          <w:lang w:val="sq-AL"/>
        </w:rPr>
        <w:t xml:space="preserve">Për objektet industriale është, minimalisht, 3,5 (tre presje pesë) m </w:t>
      </w:r>
      <w:r w:rsidR="000F2DA7" w:rsidRPr="007B72EE">
        <w:rPr>
          <w:i/>
          <w:spacing w:val="-4"/>
          <w:lang w:val="sq-AL"/>
        </w:rPr>
        <w:t>;</w:t>
      </w:r>
    </w:p>
    <w:p w14:paraId="5A63F53A" w14:textId="77777777" w:rsidR="000F2DA7" w:rsidRPr="007B72EE" w:rsidRDefault="000F2DA7" w:rsidP="000F2DA7">
      <w:pPr>
        <w:pStyle w:val="Paragrafi"/>
        <w:rPr>
          <w:spacing w:val="-4"/>
          <w:lang w:val="sq-AL"/>
        </w:rPr>
      </w:pPr>
      <w:r w:rsidRPr="007B72EE">
        <w:rPr>
          <w:spacing w:val="-4"/>
          <w:lang w:val="sq-AL"/>
        </w:rPr>
        <w:t xml:space="preserve">  b) Nga kuota mesatare e sistemimit të trotuarit rrethues të objektit në terren të sheshtë, deri në kulmin e mbulesës nga jashtë, për mbulesa të pjerrëta;</w:t>
      </w:r>
    </w:p>
    <w:p w14:paraId="5A63F53B" w14:textId="77777777" w:rsidR="000F2DA7" w:rsidRPr="007B72EE" w:rsidRDefault="000F2DA7" w:rsidP="000F2DA7">
      <w:pPr>
        <w:pStyle w:val="Paragrafi"/>
        <w:rPr>
          <w:spacing w:val="-4"/>
          <w:lang w:val="sq-AL"/>
        </w:rPr>
      </w:pPr>
      <w:r w:rsidRPr="007B72EE">
        <w:rPr>
          <w:spacing w:val="-4"/>
          <w:lang w:val="sq-AL"/>
        </w:rPr>
        <w:t xml:space="preserve">  c) Në rastin e ndërtesave të vendosura në terrene me pjerrësi, lartësia në metra jepet në mënyrë të posaçme për të dyja faqet e strukturës në secilën anë të terrenit të pjerrët dhe në përputhje me shkronjat “a” dhe “b”, të kësaj pike. </w:t>
      </w:r>
    </w:p>
    <w:p w14:paraId="5A63F53C" w14:textId="77777777" w:rsidR="000F2DA7" w:rsidRPr="007B72EE" w:rsidRDefault="00A149F1" w:rsidP="000F2DA7">
      <w:pPr>
        <w:pStyle w:val="Paragrafi"/>
        <w:rPr>
          <w:spacing w:val="-4"/>
          <w:lang w:val="sq-AL"/>
        </w:rPr>
      </w:pPr>
      <w:r>
        <w:rPr>
          <w:spacing w:val="-4"/>
          <w:lang w:val="sq-AL"/>
        </w:rPr>
        <w:t xml:space="preserve">  </w:t>
      </w:r>
      <w:r w:rsidR="000F2DA7" w:rsidRPr="007B72EE">
        <w:rPr>
          <w:spacing w:val="-4"/>
          <w:lang w:val="sq-AL"/>
        </w:rPr>
        <w:t xml:space="preserve">ç) Sipas përcaktimeve në legjislacionin sektorial për objekte të veçanta. </w:t>
      </w:r>
    </w:p>
    <w:p w14:paraId="5A63F53D" w14:textId="77777777" w:rsidR="000F2DA7" w:rsidRPr="007B72EE" w:rsidRDefault="000F2DA7" w:rsidP="000F2DA7">
      <w:pPr>
        <w:pStyle w:val="Paragrafi"/>
        <w:rPr>
          <w:spacing w:val="-4"/>
          <w:lang w:val="sq-AL"/>
        </w:rPr>
      </w:pPr>
      <w:r w:rsidRPr="007B72EE">
        <w:rPr>
          <w:spacing w:val="-4"/>
          <w:lang w:val="sq-AL"/>
        </w:rPr>
        <w:t xml:space="preserve">2. Lartësia e ndërtimit mbi tokë, e shprehur në numër katesh, është e barabartë me shumën e kateve mbi tokë, përfshirë katin ose gjysmë kati nën çati, në përputhje me këtë nen. </w:t>
      </w:r>
    </w:p>
    <w:p w14:paraId="5A63F53E" w14:textId="77777777" w:rsidR="000F2DA7" w:rsidRPr="007B72EE" w:rsidRDefault="000F2DA7" w:rsidP="000F2DA7">
      <w:pPr>
        <w:pStyle w:val="Paragrafi"/>
        <w:rPr>
          <w:spacing w:val="-4"/>
          <w:lang w:val="sq-AL"/>
        </w:rPr>
      </w:pPr>
      <w:r w:rsidRPr="007B72EE">
        <w:rPr>
          <w:spacing w:val="-4"/>
          <w:lang w:val="sq-AL"/>
        </w:rPr>
        <w:t>3. Për llogaritjen e lartësisë së ndërtimit në metra, për sa kohë që nuk përcaktohet ndryshe nga rregulloret e ndërtimit në fuqi, përdoret sipas rastit:</w:t>
      </w:r>
    </w:p>
    <w:p w14:paraId="5A63F53F" w14:textId="77777777" w:rsidR="000F2DA7" w:rsidRPr="007B72EE" w:rsidRDefault="000F2DA7" w:rsidP="000F2DA7">
      <w:pPr>
        <w:pStyle w:val="Paragrafi"/>
        <w:rPr>
          <w:spacing w:val="-4"/>
          <w:lang w:val="sq-AL"/>
        </w:rPr>
      </w:pPr>
      <w:r w:rsidRPr="007B72EE">
        <w:rPr>
          <w:spacing w:val="-4"/>
          <w:lang w:val="sq-AL"/>
        </w:rPr>
        <w:t>a) Lartësia dysheme-dysheme është 3.00 m.</w:t>
      </w:r>
    </w:p>
    <w:p w14:paraId="5A63F540" w14:textId="77777777" w:rsidR="000F2DA7" w:rsidRPr="007B72EE" w:rsidRDefault="000F2DA7" w:rsidP="000F2DA7">
      <w:pPr>
        <w:pStyle w:val="Paragrafi"/>
        <w:rPr>
          <w:spacing w:val="-4"/>
          <w:lang w:val="sq-AL"/>
        </w:rPr>
      </w:pPr>
      <w:r w:rsidRPr="007B72EE">
        <w:rPr>
          <w:spacing w:val="-4"/>
          <w:lang w:val="sq-AL"/>
        </w:rPr>
        <w:t>b) Kati nëntokë, që sipas rastit mund të jetë emërtuar edhe "Bodrum", është vëllimi i ndërtimit të katit të objektit, i cili vendoset tërësisht ose kryesisht nëntokë, me kusht që kuota e sipërme e tij e matur në dyshemenë e përfunduar të katit mbi katin nëntokë, të mos jetë më shumë se 1 metër mbi nivelin e kuotës së sistemuar të trotuarit ose sheshit rrethues të jashtëm të strukturës;</w:t>
      </w:r>
    </w:p>
    <w:p w14:paraId="5A63F541" w14:textId="77777777" w:rsidR="000F2DA7" w:rsidRPr="007B72EE" w:rsidRDefault="000F2DA7" w:rsidP="000F2DA7">
      <w:pPr>
        <w:pStyle w:val="Paragrafi"/>
        <w:rPr>
          <w:spacing w:val="-4"/>
          <w:lang w:val="sq-AL"/>
        </w:rPr>
      </w:pPr>
      <w:r w:rsidRPr="007B72EE">
        <w:rPr>
          <w:spacing w:val="-4"/>
          <w:lang w:val="sq-AL"/>
        </w:rPr>
        <w:t>c) Kati përdhe, në rastet kur shfrytëzohet për përdorim shërbimi, lartësia minimale dysheme –dysheme është 5.00 m.</w:t>
      </w:r>
    </w:p>
    <w:p w14:paraId="5A63F542" w14:textId="77777777" w:rsidR="000F2DA7" w:rsidRPr="007B72EE" w:rsidRDefault="000F2DA7" w:rsidP="000F2DA7">
      <w:pPr>
        <w:pStyle w:val="Paragrafi"/>
        <w:rPr>
          <w:spacing w:val="-4"/>
          <w:lang w:val="sq-AL"/>
        </w:rPr>
      </w:pPr>
      <w:r w:rsidRPr="007B72EE">
        <w:rPr>
          <w:spacing w:val="-4"/>
          <w:lang w:val="sq-AL"/>
        </w:rPr>
        <w:t>ç) Kati nën çati është hapësira e shfrytë-zueshme për banim ose aktivitet njerëzor, i cili  përbën vëllimin e ndërtimit fundor në skajin e sipërm të një ndërtimi dhe mbulohet nga mbulesa e pjerrët e ndërtimit.</w:t>
      </w:r>
    </w:p>
    <w:p w14:paraId="5A63F543" w14:textId="77777777" w:rsidR="000F2DA7" w:rsidRPr="007B72EE" w:rsidRDefault="000F2DA7" w:rsidP="000F2DA7">
      <w:pPr>
        <w:pStyle w:val="Paragrafi"/>
        <w:rPr>
          <w:spacing w:val="-4"/>
          <w:lang w:val="sq-AL"/>
        </w:rPr>
      </w:pPr>
      <w:r w:rsidRPr="007B72EE">
        <w:rPr>
          <w:spacing w:val="-4"/>
          <w:lang w:val="sq-AL"/>
        </w:rPr>
        <w:t xml:space="preserve"> d) Në ndërtimet me çati, hapësira nën çati vlerësohet si një kat kur, pjerrësia e saj lejon shfrytëzimin e të paktën 50% të sipërfaqes së përgjithshme të banimit të katit që mbulohet. Kur shfrytëzimi i hapësirës nën çati është të paktën 30% dhe më pak se 50%, kjo hapësirë vlerësohet si gjysmë kati.</w:t>
      </w:r>
    </w:p>
    <w:p w14:paraId="5A63F544" w14:textId="77777777" w:rsidR="000F2DA7" w:rsidRPr="007B72EE" w:rsidRDefault="000F2DA7" w:rsidP="000F2DA7">
      <w:pPr>
        <w:pStyle w:val="Paragrafi"/>
        <w:rPr>
          <w:spacing w:val="-4"/>
          <w:lang w:val="sq-AL"/>
        </w:rPr>
      </w:pPr>
      <w:r w:rsidRPr="007B72EE">
        <w:rPr>
          <w:spacing w:val="-4"/>
          <w:lang w:val="sq-AL"/>
        </w:rPr>
        <w:t>4. Për përdorime, funksione dhe aktivitete të tjera, lartësia e katit përcaktohet nga legjislacioni i posaçëm në fuqi dhe nga rregullorja e ndërtimit.</w:t>
      </w:r>
    </w:p>
    <w:p w14:paraId="5A63F545" w14:textId="77777777" w:rsidR="000F2DA7" w:rsidRPr="007B72EE" w:rsidRDefault="000F2DA7" w:rsidP="000F2DA7">
      <w:pPr>
        <w:pStyle w:val="Paragrafi"/>
        <w:rPr>
          <w:spacing w:val="-4"/>
          <w:lang w:val="sq-AL"/>
        </w:rPr>
      </w:pPr>
      <w:r w:rsidRPr="007B72EE">
        <w:rPr>
          <w:spacing w:val="-4"/>
          <w:lang w:val="sq-AL"/>
        </w:rPr>
        <w:t xml:space="preserve">5. Lartësia maksimale e lejuar në zona historike dhe monument kulture përcaktohet sipas legjislacionit të posaçëm.  </w:t>
      </w:r>
    </w:p>
    <w:p w14:paraId="5A63F546" w14:textId="77777777" w:rsidR="000F2DA7" w:rsidRPr="007B72EE" w:rsidRDefault="000F2DA7" w:rsidP="000F2DA7">
      <w:pPr>
        <w:pStyle w:val="Hapesira7"/>
        <w:rPr>
          <w:spacing w:val="-4"/>
          <w:lang w:val="sq-AL"/>
        </w:rPr>
      </w:pPr>
    </w:p>
    <w:p w14:paraId="5A63F547" w14:textId="77777777" w:rsidR="000F2DA7" w:rsidRPr="007B72EE" w:rsidRDefault="000F2DA7" w:rsidP="000F2DA7">
      <w:pPr>
        <w:pStyle w:val="Paragrafi"/>
        <w:jc w:val="center"/>
        <w:rPr>
          <w:spacing w:val="-4"/>
          <w:lang w:val="sq-AL"/>
        </w:rPr>
      </w:pPr>
      <w:bookmarkStart w:id="100" w:name="_Toc409269145"/>
      <w:r w:rsidRPr="007B72EE">
        <w:rPr>
          <w:spacing w:val="-4"/>
          <w:lang w:val="sq-AL"/>
        </w:rPr>
        <w:t xml:space="preserve">Neni </w:t>
      </w:r>
      <w:bookmarkEnd w:id="100"/>
      <w:r w:rsidRPr="007B72EE">
        <w:rPr>
          <w:spacing w:val="-4"/>
          <w:lang w:val="sq-AL"/>
        </w:rPr>
        <w:t>38</w:t>
      </w:r>
    </w:p>
    <w:p w14:paraId="5A63F548" w14:textId="77777777" w:rsidR="000F2DA7" w:rsidRPr="007B72EE" w:rsidRDefault="000F2DA7" w:rsidP="000F2DA7">
      <w:pPr>
        <w:pStyle w:val="Paragrafi"/>
        <w:jc w:val="center"/>
        <w:rPr>
          <w:b/>
          <w:spacing w:val="-4"/>
          <w:lang w:val="sq-AL"/>
        </w:rPr>
      </w:pPr>
      <w:bookmarkStart w:id="101" w:name="_Toc409269146"/>
      <w:r w:rsidRPr="007B72EE">
        <w:rPr>
          <w:b/>
          <w:spacing w:val="-4"/>
          <w:lang w:val="sq-AL"/>
        </w:rPr>
        <w:t>Intensiteti i ndërtimit</w:t>
      </w:r>
      <w:bookmarkEnd w:id="101"/>
    </w:p>
    <w:p w14:paraId="5A63F549" w14:textId="77777777" w:rsidR="000F2DA7" w:rsidRPr="007B72EE" w:rsidRDefault="000F2DA7" w:rsidP="000F2DA7">
      <w:pPr>
        <w:pStyle w:val="Hapesira7"/>
        <w:rPr>
          <w:spacing w:val="-4"/>
          <w:lang w:val="sq-AL"/>
        </w:rPr>
      </w:pPr>
    </w:p>
    <w:p w14:paraId="5A63F54A" w14:textId="77777777" w:rsidR="000F2DA7" w:rsidRPr="007B72EE" w:rsidRDefault="000F2DA7" w:rsidP="000F2DA7">
      <w:pPr>
        <w:pStyle w:val="Paragrafi"/>
        <w:rPr>
          <w:spacing w:val="-4"/>
          <w:lang w:val="sq-AL"/>
        </w:rPr>
      </w:pPr>
      <w:r w:rsidRPr="007B72EE">
        <w:rPr>
          <w:spacing w:val="-4"/>
          <w:lang w:val="sq-AL"/>
        </w:rPr>
        <w:t>1. Intensiteti (I) përcaktohet nga dokumenti i planifikimit në nivel njësie strukturore.</w:t>
      </w:r>
    </w:p>
    <w:p w14:paraId="5A63F54B" w14:textId="77777777" w:rsidR="000F2DA7" w:rsidRPr="007B72EE" w:rsidRDefault="000F2DA7" w:rsidP="000F2DA7">
      <w:pPr>
        <w:pStyle w:val="Paragrafi"/>
        <w:rPr>
          <w:spacing w:val="-4"/>
          <w:lang w:val="sq-AL"/>
        </w:rPr>
      </w:pPr>
      <w:r w:rsidRPr="007B72EE">
        <w:rPr>
          <w:spacing w:val="-4"/>
          <w:lang w:val="sq-AL"/>
        </w:rPr>
        <w:t xml:space="preserve">2. Intensiteti (I) ekzistues në nivel njësie strukturore është i barabartë me raportin e sipërfaqes së përgjithshme të ndërtimit të kateve mbi tokë për të gjithë njësinë me shumën e sipërfaqeve të parcelave të ndërtueshme në të. Në llogaritjen e (I) për njësinë nuk përfshihen rrugët dhe hapësirat  publike, përveç sa përcaktohet në legjislacionin sektorial në fuqi. </w:t>
      </w:r>
    </w:p>
    <w:p w14:paraId="5A63F54C" w14:textId="77777777" w:rsidR="000F2DA7" w:rsidRPr="007B72EE" w:rsidRDefault="000F2DA7" w:rsidP="000F2DA7">
      <w:pPr>
        <w:pStyle w:val="Paragrafi"/>
        <w:rPr>
          <w:spacing w:val="-4"/>
          <w:lang w:val="sq-AL"/>
        </w:rPr>
      </w:pPr>
      <w:r w:rsidRPr="007B72EE">
        <w:rPr>
          <w:spacing w:val="-4"/>
          <w:lang w:val="sq-AL"/>
        </w:rPr>
        <w:t xml:space="preserve">3. Intensiteti (I) për çdo njësi pa PDV përcaktohet nga dokumenti i planifikimit dhe zbatohet në çdo </w:t>
      </w:r>
      <w:r w:rsidRPr="007B72EE">
        <w:rPr>
          <w:spacing w:val="-4"/>
          <w:lang w:val="sq-AL"/>
        </w:rPr>
        <w:lastRenderedPageBreak/>
        <w:t xml:space="preserve">parcelë të ndërtueshme brenda njësisë përkatëse, përjashtuar rrugët dhe hapësirën publike. </w:t>
      </w:r>
    </w:p>
    <w:p w14:paraId="5A63F54D" w14:textId="77777777" w:rsidR="000F2DA7" w:rsidRPr="007B72EE" w:rsidRDefault="000F2DA7" w:rsidP="000F2DA7">
      <w:pPr>
        <w:pStyle w:val="Paragrafi"/>
        <w:rPr>
          <w:spacing w:val="-4"/>
          <w:lang w:val="sq-AL"/>
        </w:rPr>
      </w:pPr>
      <w:r w:rsidRPr="007B72EE">
        <w:rPr>
          <w:spacing w:val="-4"/>
          <w:lang w:val="sq-AL"/>
        </w:rPr>
        <w:t xml:space="preserve">4. Intensiteti (I) për një zonë përcaktohet në përputhje me këtë rregullore, ligjin dhe legjisla-cionin e posaçëm në fuqi. </w:t>
      </w:r>
    </w:p>
    <w:p w14:paraId="5A63F54E" w14:textId="77777777" w:rsidR="000F2DA7" w:rsidRPr="007B72EE" w:rsidRDefault="000F2DA7" w:rsidP="000F2DA7">
      <w:pPr>
        <w:pStyle w:val="Paragrafi"/>
        <w:rPr>
          <w:spacing w:val="-4"/>
          <w:lang w:val="sq-AL"/>
        </w:rPr>
      </w:pPr>
      <w:r w:rsidRPr="007B72EE">
        <w:rPr>
          <w:spacing w:val="-4"/>
          <w:lang w:val="sq-AL"/>
        </w:rPr>
        <w:t>5. Intensiteti (I) si rregull matet në m</w:t>
      </w:r>
      <w:r w:rsidRPr="007B72EE">
        <w:rPr>
          <w:spacing w:val="-4"/>
          <w:vertAlign w:val="superscript"/>
          <w:lang w:val="sq-AL"/>
        </w:rPr>
        <w:t>2</w:t>
      </w:r>
      <w:r w:rsidRPr="007B72EE">
        <w:rPr>
          <w:spacing w:val="-4"/>
          <w:lang w:val="sq-AL"/>
        </w:rPr>
        <w:t>/m</w:t>
      </w:r>
      <w:r w:rsidRPr="007B72EE">
        <w:rPr>
          <w:spacing w:val="-4"/>
          <w:vertAlign w:val="superscript"/>
          <w:lang w:val="sq-AL"/>
        </w:rPr>
        <w:t>2</w:t>
      </w:r>
      <w:r w:rsidRPr="007B72EE">
        <w:rPr>
          <w:spacing w:val="-4"/>
          <w:lang w:val="sq-AL"/>
        </w:rPr>
        <w:t>, por për ndërtime në funksion të aktiviteteve bujqësore dhe industriale-ekonomike, (I) mund të matet edhe në m</w:t>
      </w:r>
      <w:r w:rsidRPr="007B72EE">
        <w:rPr>
          <w:spacing w:val="-4"/>
          <w:vertAlign w:val="superscript"/>
          <w:lang w:val="sq-AL"/>
        </w:rPr>
        <w:t>3</w:t>
      </w:r>
      <w:r w:rsidRPr="007B72EE">
        <w:rPr>
          <w:spacing w:val="-4"/>
          <w:lang w:val="sq-AL"/>
        </w:rPr>
        <w:t>/m</w:t>
      </w:r>
      <w:r w:rsidRPr="007B72EE">
        <w:rPr>
          <w:spacing w:val="-4"/>
          <w:vertAlign w:val="superscript"/>
          <w:lang w:val="sq-AL"/>
        </w:rPr>
        <w:t>2</w:t>
      </w:r>
      <w:r w:rsidRPr="007B72EE">
        <w:rPr>
          <w:spacing w:val="-4"/>
          <w:lang w:val="sq-AL"/>
        </w:rPr>
        <w:t xml:space="preserve">, sipas akteve ligjore të posaçme në fuqi. </w:t>
      </w:r>
    </w:p>
    <w:p w14:paraId="5A63F54F" w14:textId="77777777" w:rsidR="000F2DA7" w:rsidRPr="007B72EE" w:rsidRDefault="000F2DA7" w:rsidP="000F2DA7">
      <w:pPr>
        <w:pStyle w:val="Hapesira7"/>
        <w:rPr>
          <w:spacing w:val="-4"/>
          <w:lang w:val="sq-AL"/>
        </w:rPr>
      </w:pPr>
    </w:p>
    <w:p w14:paraId="5A63F550" w14:textId="77777777" w:rsidR="000F2DA7" w:rsidRPr="007B72EE" w:rsidRDefault="000F2DA7" w:rsidP="000F2DA7">
      <w:pPr>
        <w:pStyle w:val="Paragrafi"/>
        <w:jc w:val="center"/>
        <w:rPr>
          <w:spacing w:val="-4"/>
          <w:lang w:val="sq-AL"/>
        </w:rPr>
      </w:pPr>
      <w:bookmarkStart w:id="102" w:name="_Toc409269147"/>
      <w:r w:rsidRPr="007B72EE">
        <w:rPr>
          <w:spacing w:val="-4"/>
          <w:lang w:val="sq-AL"/>
        </w:rPr>
        <w:t xml:space="preserve">Neni </w:t>
      </w:r>
      <w:bookmarkEnd w:id="102"/>
      <w:r w:rsidRPr="007B72EE">
        <w:rPr>
          <w:spacing w:val="-4"/>
          <w:lang w:val="sq-AL"/>
        </w:rPr>
        <w:t>39</w:t>
      </w:r>
    </w:p>
    <w:p w14:paraId="5A63F551" w14:textId="77777777" w:rsidR="000F2DA7" w:rsidRPr="007B72EE" w:rsidRDefault="000F2DA7" w:rsidP="000F2DA7">
      <w:pPr>
        <w:pStyle w:val="Paragrafi"/>
        <w:jc w:val="center"/>
        <w:rPr>
          <w:b/>
          <w:spacing w:val="-4"/>
          <w:lang w:val="sq-AL"/>
        </w:rPr>
      </w:pPr>
      <w:bookmarkStart w:id="103" w:name="_Toc409269148"/>
      <w:r w:rsidRPr="007B72EE">
        <w:rPr>
          <w:b/>
          <w:spacing w:val="-4"/>
          <w:lang w:val="sq-AL"/>
        </w:rPr>
        <w:t>Koeficienti i shfrytëzimit të territorit për ndërtim</w:t>
      </w:r>
      <w:bookmarkEnd w:id="103"/>
    </w:p>
    <w:p w14:paraId="5A63F552" w14:textId="77777777" w:rsidR="000F2DA7" w:rsidRPr="007B72EE" w:rsidRDefault="000F2DA7" w:rsidP="000F2DA7">
      <w:pPr>
        <w:pStyle w:val="Hapesira7"/>
        <w:rPr>
          <w:spacing w:val="-4"/>
          <w:lang w:val="sq-AL"/>
        </w:rPr>
      </w:pPr>
    </w:p>
    <w:p w14:paraId="5A63F553" w14:textId="77777777" w:rsidR="000F2DA7" w:rsidRPr="007B72EE" w:rsidRDefault="000F2DA7" w:rsidP="000F2DA7">
      <w:pPr>
        <w:pStyle w:val="Paragrafi"/>
        <w:rPr>
          <w:spacing w:val="-4"/>
          <w:lang w:val="sq-AL"/>
        </w:rPr>
      </w:pPr>
      <w:r w:rsidRPr="007B72EE">
        <w:rPr>
          <w:spacing w:val="-4"/>
          <w:lang w:val="sq-AL"/>
        </w:rPr>
        <w:t xml:space="preserve">1. Koeficienti i shfrytëzimit të territorit (Ksht) për ndërtim është raporti i sipërfaqes së gjurmës së ndërtimit me sipërfaqen e përgjithshme të parcelës së ndërtueshme. </w:t>
      </w:r>
    </w:p>
    <w:p w14:paraId="5A63F554" w14:textId="77777777" w:rsidR="000F2DA7" w:rsidRPr="007B72EE" w:rsidRDefault="000F2DA7" w:rsidP="000F2DA7">
      <w:pPr>
        <w:pStyle w:val="Paragrafi"/>
        <w:rPr>
          <w:spacing w:val="-4"/>
          <w:lang w:val="sq-AL"/>
        </w:rPr>
      </w:pPr>
      <w:r w:rsidRPr="007B72EE">
        <w:rPr>
          <w:spacing w:val="-4"/>
          <w:lang w:val="sq-AL"/>
        </w:rPr>
        <w:t>2. Ksht-ja për ndërtim matet në përqindje (%).</w:t>
      </w:r>
    </w:p>
    <w:p w14:paraId="5A63F555" w14:textId="77777777" w:rsidR="000F2DA7" w:rsidRPr="007B72EE" w:rsidRDefault="000F2DA7" w:rsidP="000F2DA7">
      <w:pPr>
        <w:pStyle w:val="Paragrafi"/>
        <w:rPr>
          <w:spacing w:val="-4"/>
          <w:lang w:val="sq-AL"/>
        </w:rPr>
      </w:pPr>
      <w:r w:rsidRPr="007B72EE">
        <w:rPr>
          <w:spacing w:val="-4"/>
          <w:lang w:val="sq-AL"/>
        </w:rPr>
        <w:t xml:space="preserve">3. Ksht-ja për ndërtim përcaktohet nga dokumentet e planifikimit për njësi dhe zonë dhe zbatohet si e tillë për çdo parcelë të ndërtueshme. </w:t>
      </w:r>
    </w:p>
    <w:p w14:paraId="5A63F556" w14:textId="77777777" w:rsidR="000F2DA7" w:rsidRPr="007B72EE" w:rsidRDefault="000F2DA7" w:rsidP="000F2DA7">
      <w:pPr>
        <w:pStyle w:val="Paragrafi"/>
        <w:rPr>
          <w:spacing w:val="-4"/>
          <w:lang w:val="sq-AL"/>
        </w:rPr>
      </w:pPr>
      <w:r w:rsidRPr="007B72EE">
        <w:rPr>
          <w:spacing w:val="-4"/>
          <w:lang w:val="sq-AL"/>
        </w:rPr>
        <w:t>4. Në rastin e infrastrukturave për shërbime publike, Ksht-ja për ndërtim përcaktohet e pavarur nga ndërtimet e tjera dhe sipas nevojave të funksionit dhe legjislacionit të posaçëm.</w:t>
      </w:r>
    </w:p>
    <w:p w14:paraId="5A63F557" w14:textId="77777777" w:rsidR="000F2DA7" w:rsidRPr="007B72EE" w:rsidRDefault="000F2DA7" w:rsidP="000F2DA7">
      <w:pPr>
        <w:pStyle w:val="Hapesira7"/>
        <w:rPr>
          <w:spacing w:val="-4"/>
          <w:lang w:val="sq-AL"/>
        </w:rPr>
      </w:pPr>
      <w:bookmarkStart w:id="104" w:name="_Toc409269149"/>
    </w:p>
    <w:p w14:paraId="5A63F558" w14:textId="77777777" w:rsidR="000F2DA7" w:rsidRPr="007B72EE" w:rsidRDefault="000F2DA7" w:rsidP="000F2DA7">
      <w:pPr>
        <w:pStyle w:val="Paragrafi"/>
        <w:jc w:val="center"/>
        <w:rPr>
          <w:spacing w:val="-4"/>
          <w:lang w:val="sq-AL"/>
        </w:rPr>
      </w:pPr>
      <w:r w:rsidRPr="007B72EE">
        <w:rPr>
          <w:spacing w:val="-4"/>
          <w:lang w:val="sq-AL"/>
        </w:rPr>
        <w:t xml:space="preserve">Neni </w:t>
      </w:r>
      <w:bookmarkEnd w:id="104"/>
      <w:r w:rsidRPr="007B72EE">
        <w:rPr>
          <w:spacing w:val="-4"/>
          <w:lang w:val="sq-AL"/>
        </w:rPr>
        <w:t>40</w:t>
      </w:r>
    </w:p>
    <w:p w14:paraId="5A63F559" w14:textId="77777777" w:rsidR="000F2DA7" w:rsidRPr="007B72EE" w:rsidRDefault="000F2DA7" w:rsidP="000F2DA7">
      <w:pPr>
        <w:pStyle w:val="Paragrafi"/>
        <w:jc w:val="center"/>
        <w:rPr>
          <w:b/>
          <w:spacing w:val="-4"/>
          <w:lang w:val="sq-AL"/>
        </w:rPr>
      </w:pPr>
      <w:bookmarkStart w:id="105" w:name="_Toc409269150"/>
      <w:r w:rsidRPr="007B72EE">
        <w:rPr>
          <w:b/>
          <w:spacing w:val="-4"/>
          <w:lang w:val="sq-AL"/>
        </w:rPr>
        <w:t>Koeficientët e shfrytëzimit të tokës për rrugë dhe hapësira publike</w:t>
      </w:r>
      <w:bookmarkEnd w:id="105"/>
    </w:p>
    <w:p w14:paraId="5A63F55A" w14:textId="77777777" w:rsidR="000F2DA7" w:rsidRPr="007B72EE" w:rsidRDefault="000F2DA7" w:rsidP="000F2DA7">
      <w:pPr>
        <w:pStyle w:val="Hapesira7"/>
        <w:rPr>
          <w:spacing w:val="-4"/>
          <w:lang w:val="sq-AL"/>
        </w:rPr>
      </w:pPr>
    </w:p>
    <w:p w14:paraId="5A63F55B" w14:textId="77777777" w:rsidR="000F2DA7" w:rsidRPr="007B72EE" w:rsidRDefault="000F2DA7" w:rsidP="000F2DA7">
      <w:pPr>
        <w:pStyle w:val="Paragrafi"/>
        <w:rPr>
          <w:spacing w:val="-4"/>
          <w:lang w:val="sq-AL"/>
        </w:rPr>
      </w:pPr>
      <w:r w:rsidRPr="007B72EE">
        <w:rPr>
          <w:spacing w:val="-4"/>
          <w:lang w:val="sq-AL"/>
        </w:rPr>
        <w:t>1. Koeficienti i shfrytëzimit të tokës për rrugë ose Kshr-ja është raporti midis sipërfaqes së gjurmës që do të zënë rrugët në një njësi ose zonë dhe sipërfaqes bruto të njësisë/zonës.</w:t>
      </w:r>
    </w:p>
    <w:p w14:paraId="5A63F55C" w14:textId="77777777" w:rsidR="000F2DA7" w:rsidRPr="007B72EE" w:rsidRDefault="000F2DA7" w:rsidP="000F2DA7">
      <w:pPr>
        <w:pStyle w:val="Paragrafi"/>
        <w:rPr>
          <w:spacing w:val="-4"/>
          <w:lang w:val="sq-AL"/>
        </w:rPr>
      </w:pPr>
      <w:r w:rsidRPr="007B72EE">
        <w:rPr>
          <w:spacing w:val="-4"/>
          <w:lang w:val="sq-AL"/>
        </w:rPr>
        <w:t>2. Kshr-ja paraqitet në % dhe përcaktohet në dokumentin e planifikimit për njësi/zonë, në përputhje me:</w:t>
      </w:r>
    </w:p>
    <w:p w14:paraId="5A63F55D" w14:textId="77777777" w:rsidR="000F2DA7" w:rsidRPr="007B72EE" w:rsidRDefault="000F2DA7" w:rsidP="000F2DA7">
      <w:pPr>
        <w:pStyle w:val="Paragrafi"/>
        <w:rPr>
          <w:spacing w:val="-4"/>
          <w:lang w:val="sq-AL"/>
        </w:rPr>
      </w:pPr>
      <w:r w:rsidRPr="007B72EE">
        <w:rPr>
          <w:spacing w:val="-4"/>
          <w:lang w:val="sq-AL"/>
        </w:rPr>
        <w:tab/>
        <w:t>a) numrin e parashikuar të njësive të banimit dhe ndërtimeve të tjera;</w:t>
      </w:r>
    </w:p>
    <w:p w14:paraId="5A63F55E" w14:textId="77777777" w:rsidR="000F2DA7" w:rsidRPr="007B72EE" w:rsidRDefault="000F2DA7" w:rsidP="000F2DA7">
      <w:pPr>
        <w:pStyle w:val="Paragrafi"/>
        <w:rPr>
          <w:spacing w:val="-4"/>
          <w:lang w:val="sq-AL"/>
        </w:rPr>
      </w:pPr>
      <w:r w:rsidRPr="007B72EE">
        <w:rPr>
          <w:spacing w:val="-4"/>
          <w:lang w:val="sq-AL"/>
        </w:rPr>
        <w:tab/>
        <w:t>b) distancat e lejuara sipas kësaj rregulloreje;</w:t>
      </w:r>
    </w:p>
    <w:p w14:paraId="5A63F55F" w14:textId="77777777" w:rsidR="000F2DA7" w:rsidRPr="007B72EE" w:rsidRDefault="000F2DA7" w:rsidP="000F2DA7">
      <w:pPr>
        <w:pStyle w:val="Paragrafi"/>
        <w:rPr>
          <w:spacing w:val="-4"/>
          <w:lang w:val="sq-AL"/>
        </w:rPr>
      </w:pPr>
      <w:r w:rsidRPr="007B72EE">
        <w:rPr>
          <w:spacing w:val="-4"/>
          <w:lang w:val="sq-AL"/>
        </w:rPr>
        <w:tab/>
        <w:t>c)</w:t>
      </w:r>
      <w:r w:rsidRPr="007B72EE">
        <w:rPr>
          <w:spacing w:val="-4"/>
          <w:sz w:val="12"/>
          <w:lang w:val="sq-AL"/>
        </w:rPr>
        <w:t xml:space="preserve"> </w:t>
      </w:r>
      <w:r w:rsidRPr="007B72EE">
        <w:rPr>
          <w:spacing w:val="-4"/>
          <w:lang w:val="sq-AL"/>
        </w:rPr>
        <w:t>nevojën për diellëzim dhe eliminim zhurmash;</w:t>
      </w:r>
    </w:p>
    <w:p w14:paraId="5A63F560" w14:textId="77777777" w:rsidR="000F2DA7" w:rsidRPr="007B72EE" w:rsidRDefault="000F2DA7" w:rsidP="000F2DA7">
      <w:pPr>
        <w:pStyle w:val="Paragrafi"/>
        <w:rPr>
          <w:spacing w:val="-4"/>
          <w:lang w:val="sq-AL"/>
        </w:rPr>
      </w:pPr>
      <w:r w:rsidRPr="007B72EE">
        <w:rPr>
          <w:spacing w:val="-4"/>
          <w:lang w:val="sq-AL"/>
        </w:rPr>
        <w:tab/>
        <w:t>ç) hapësirën e nevojshme për kalimin e infrastrukturave nëntokësore dhe ajrore;</w:t>
      </w:r>
    </w:p>
    <w:p w14:paraId="5A63F561" w14:textId="77777777" w:rsidR="000F2DA7" w:rsidRPr="007B72EE" w:rsidRDefault="000F2DA7" w:rsidP="000F2DA7">
      <w:pPr>
        <w:pStyle w:val="Paragrafi"/>
        <w:rPr>
          <w:spacing w:val="-4"/>
          <w:lang w:val="sq-AL"/>
        </w:rPr>
      </w:pPr>
      <w:r w:rsidRPr="007B72EE">
        <w:rPr>
          <w:spacing w:val="-4"/>
          <w:lang w:val="sq-AL"/>
        </w:rPr>
        <w:tab/>
        <w:t>d) nevojën për krijimin e lidhjes së çdo objekti të vetëm me rrugën;</w:t>
      </w:r>
    </w:p>
    <w:p w14:paraId="5A63F562" w14:textId="77777777" w:rsidR="000F2DA7" w:rsidRPr="007B72EE" w:rsidRDefault="000F2DA7" w:rsidP="000F2DA7">
      <w:pPr>
        <w:pStyle w:val="Paragrafi"/>
        <w:rPr>
          <w:spacing w:val="-4"/>
          <w:lang w:val="sq-AL"/>
        </w:rPr>
      </w:pPr>
      <w:r w:rsidRPr="007B72EE">
        <w:rPr>
          <w:spacing w:val="-4"/>
          <w:lang w:val="sq-AL"/>
        </w:rPr>
        <w:t>dh) plotësimin e kushteve për nënndarje dhe bashkim parcelash sipas kësaj rregulloreje;</w:t>
      </w:r>
    </w:p>
    <w:p w14:paraId="5A63F563" w14:textId="77777777" w:rsidR="000F2DA7" w:rsidRPr="007B72EE" w:rsidRDefault="000F2DA7" w:rsidP="000F2DA7">
      <w:pPr>
        <w:pStyle w:val="Paragrafi"/>
        <w:rPr>
          <w:spacing w:val="-4"/>
          <w:lang w:val="sq-AL"/>
        </w:rPr>
      </w:pPr>
      <w:r w:rsidRPr="007B72EE">
        <w:rPr>
          <w:spacing w:val="-4"/>
          <w:lang w:val="sq-AL"/>
        </w:rPr>
        <w:tab/>
        <w:t>e) nevojat e trafikut të brendshëm dhe transit;</w:t>
      </w:r>
    </w:p>
    <w:p w14:paraId="5A63F564" w14:textId="77777777" w:rsidR="000F2DA7" w:rsidRPr="007B72EE" w:rsidRDefault="000F2DA7" w:rsidP="000F2DA7">
      <w:pPr>
        <w:pStyle w:val="Paragrafi"/>
        <w:rPr>
          <w:spacing w:val="-4"/>
          <w:lang w:val="sq-AL"/>
        </w:rPr>
      </w:pPr>
      <w:r w:rsidRPr="007B72EE">
        <w:rPr>
          <w:spacing w:val="-4"/>
          <w:lang w:val="sq-AL"/>
        </w:rPr>
        <w:tab/>
        <w:t>ë) nevojën për lidhje të njësisë/zonës me pjesët e tjera të qytetit;</w:t>
      </w:r>
    </w:p>
    <w:p w14:paraId="5A63F565" w14:textId="77777777" w:rsidR="000F2DA7" w:rsidRPr="007B72EE" w:rsidRDefault="000F2DA7" w:rsidP="000F2DA7">
      <w:pPr>
        <w:pStyle w:val="Paragrafi"/>
        <w:rPr>
          <w:spacing w:val="-4"/>
          <w:lang w:val="sq-AL"/>
        </w:rPr>
      </w:pPr>
      <w:r w:rsidRPr="007B72EE">
        <w:rPr>
          <w:spacing w:val="-4"/>
          <w:lang w:val="sq-AL"/>
        </w:rPr>
        <w:tab/>
        <w:t>f) nevojën për për transport urban, lëvizje të këmbësorëve dhe me biçikleta.</w:t>
      </w:r>
    </w:p>
    <w:p w14:paraId="5A63F566" w14:textId="77777777" w:rsidR="000F2DA7" w:rsidRPr="007B72EE" w:rsidRDefault="000F2DA7" w:rsidP="000F2DA7">
      <w:pPr>
        <w:pStyle w:val="Paragrafi"/>
        <w:rPr>
          <w:spacing w:val="-4"/>
          <w:lang w:val="sq-AL"/>
        </w:rPr>
      </w:pPr>
      <w:r w:rsidRPr="007B72EE">
        <w:rPr>
          <w:spacing w:val="-4"/>
          <w:lang w:val="sq-AL"/>
        </w:rPr>
        <w:t>3. Koeficienti i shfrytëzimit të tokës për hapësira publike (Kshp) është raporti i sipërfaqes së hapësirave publike, për njësi/zonë me sipërfaqen bruto të njësisë/zonës.</w:t>
      </w:r>
    </w:p>
    <w:p w14:paraId="5A63F567" w14:textId="77777777" w:rsidR="000F2DA7" w:rsidRPr="007B72EE" w:rsidRDefault="000F2DA7" w:rsidP="000F2DA7">
      <w:pPr>
        <w:pStyle w:val="Paragrafi"/>
        <w:rPr>
          <w:spacing w:val="-4"/>
          <w:lang w:val="sq-AL"/>
        </w:rPr>
      </w:pPr>
      <w:r w:rsidRPr="007B72EE">
        <w:rPr>
          <w:spacing w:val="-4"/>
          <w:lang w:val="sq-AL"/>
        </w:rPr>
        <w:t xml:space="preserve">4. Kshp-ja paraqitet në % dhe përcaktohet për njësi/zonë në dokumentin e planifikimit. </w:t>
      </w:r>
    </w:p>
    <w:p w14:paraId="5A63F568" w14:textId="77777777" w:rsidR="000F2DA7" w:rsidRPr="007B72EE" w:rsidRDefault="000F2DA7" w:rsidP="000F2DA7">
      <w:pPr>
        <w:pStyle w:val="Paragrafi"/>
        <w:rPr>
          <w:spacing w:val="-4"/>
          <w:lang w:val="sq-AL"/>
        </w:rPr>
      </w:pPr>
      <w:r w:rsidRPr="007B72EE">
        <w:rPr>
          <w:spacing w:val="-4"/>
          <w:lang w:val="sq-AL"/>
        </w:rPr>
        <w:t>5. Si rregull, shuma e përqindjes që zënë parcelat e ndërtueshme në një zonë me Kshr dhe Kshp, është e barabartë me 1 (një).</w:t>
      </w:r>
    </w:p>
    <w:p w14:paraId="5A63F569" w14:textId="77777777" w:rsidR="000F2DA7" w:rsidRPr="007B72EE" w:rsidRDefault="000F2DA7" w:rsidP="000F2DA7">
      <w:pPr>
        <w:pStyle w:val="Hapesira7"/>
        <w:rPr>
          <w:spacing w:val="-4"/>
          <w:lang w:val="sq-AL"/>
        </w:rPr>
      </w:pPr>
    </w:p>
    <w:p w14:paraId="5A63F56A" w14:textId="77777777" w:rsidR="000F2DA7" w:rsidRPr="007B72EE" w:rsidRDefault="000F2DA7" w:rsidP="000F2DA7">
      <w:pPr>
        <w:pStyle w:val="Paragrafi"/>
        <w:jc w:val="center"/>
        <w:rPr>
          <w:spacing w:val="-4"/>
          <w:lang w:val="sq-AL"/>
        </w:rPr>
      </w:pPr>
      <w:r w:rsidRPr="007B72EE">
        <w:rPr>
          <w:spacing w:val="-4"/>
          <w:lang w:val="sq-AL"/>
        </w:rPr>
        <w:t>TITULLI V</w:t>
      </w:r>
    </w:p>
    <w:p w14:paraId="5A63F56B" w14:textId="77777777" w:rsidR="000F2DA7" w:rsidRPr="007B72EE" w:rsidRDefault="000F2DA7" w:rsidP="000F2DA7">
      <w:pPr>
        <w:pStyle w:val="Paragrafi"/>
        <w:jc w:val="center"/>
        <w:rPr>
          <w:spacing w:val="-4"/>
          <w:lang w:val="sq-AL"/>
        </w:rPr>
      </w:pPr>
      <w:bookmarkStart w:id="106" w:name="_Toc409269152"/>
      <w:r w:rsidRPr="007B72EE">
        <w:rPr>
          <w:spacing w:val="-4"/>
          <w:lang w:val="sq-AL"/>
        </w:rPr>
        <w:t>INSTRUMENTE PËR DREJTIMIN E ZHVILLIMIT TË TERRITORIT</w:t>
      </w:r>
      <w:bookmarkEnd w:id="106"/>
    </w:p>
    <w:p w14:paraId="5A63F56C" w14:textId="77777777" w:rsidR="000F2DA7" w:rsidRPr="007B72EE" w:rsidRDefault="000F2DA7" w:rsidP="000F2DA7">
      <w:pPr>
        <w:pStyle w:val="Hapesira7"/>
        <w:rPr>
          <w:spacing w:val="-4"/>
          <w:lang w:val="sq-AL"/>
        </w:rPr>
      </w:pPr>
    </w:p>
    <w:p w14:paraId="5A63F56D" w14:textId="77777777" w:rsidR="000F2DA7" w:rsidRPr="007B72EE" w:rsidRDefault="000F2DA7" w:rsidP="000F2DA7">
      <w:pPr>
        <w:pStyle w:val="Paragrafi"/>
        <w:jc w:val="center"/>
        <w:rPr>
          <w:spacing w:val="-4"/>
          <w:lang w:val="sq-AL"/>
        </w:rPr>
      </w:pPr>
      <w:bookmarkStart w:id="107" w:name="_Toc409269153"/>
      <w:r w:rsidRPr="007B72EE">
        <w:rPr>
          <w:spacing w:val="-4"/>
          <w:lang w:val="sq-AL"/>
        </w:rPr>
        <w:t xml:space="preserve">Neni </w:t>
      </w:r>
      <w:bookmarkEnd w:id="107"/>
      <w:r w:rsidRPr="007B72EE">
        <w:rPr>
          <w:spacing w:val="-4"/>
          <w:lang w:val="sq-AL"/>
        </w:rPr>
        <w:t>41</w:t>
      </w:r>
    </w:p>
    <w:p w14:paraId="5A63F56E" w14:textId="77777777" w:rsidR="000F2DA7" w:rsidRPr="007B72EE" w:rsidRDefault="000F2DA7" w:rsidP="000F2DA7">
      <w:pPr>
        <w:pStyle w:val="Paragrafi"/>
        <w:jc w:val="center"/>
        <w:rPr>
          <w:b/>
          <w:spacing w:val="-4"/>
          <w:lang w:val="sq-AL"/>
        </w:rPr>
      </w:pPr>
      <w:bookmarkStart w:id="108" w:name="_Toc409269154"/>
      <w:r w:rsidRPr="007B72EE">
        <w:rPr>
          <w:b/>
          <w:spacing w:val="-4"/>
          <w:lang w:val="sq-AL"/>
        </w:rPr>
        <w:t>Intensiteti i ndërtimit me kushte</w:t>
      </w:r>
      <w:bookmarkEnd w:id="108"/>
    </w:p>
    <w:p w14:paraId="5A63F56F" w14:textId="77777777" w:rsidR="000F2DA7" w:rsidRPr="007B72EE" w:rsidRDefault="000F2DA7" w:rsidP="000F2DA7">
      <w:pPr>
        <w:pStyle w:val="Hapesira7"/>
        <w:rPr>
          <w:spacing w:val="-4"/>
          <w:lang w:val="sq-AL"/>
        </w:rPr>
      </w:pPr>
    </w:p>
    <w:p w14:paraId="5A63F570" w14:textId="77777777" w:rsidR="000F2DA7" w:rsidRPr="007B72EE" w:rsidRDefault="000F2DA7" w:rsidP="000F2DA7">
      <w:pPr>
        <w:pStyle w:val="Paragrafi"/>
        <w:rPr>
          <w:spacing w:val="-4"/>
          <w:lang w:val="sq-AL"/>
        </w:rPr>
      </w:pPr>
      <w:r w:rsidRPr="007B72EE">
        <w:rPr>
          <w:spacing w:val="-4"/>
          <w:lang w:val="sq-AL"/>
        </w:rPr>
        <w:t xml:space="preserve">1. Programi i intensitetit të ndërtimit me kushte hartohet nga autoriteti vendor i planifikimit në funksion të qëllimit sipas pikës 1, të nenit 30, të ligjit. </w:t>
      </w:r>
    </w:p>
    <w:p w14:paraId="5A63F571" w14:textId="77777777" w:rsidR="000F2DA7" w:rsidRPr="007B72EE" w:rsidRDefault="000F2DA7" w:rsidP="008D3B45">
      <w:pPr>
        <w:pStyle w:val="Paragrafi"/>
        <w:rPr>
          <w:spacing w:val="-4"/>
          <w:lang w:val="sq-AL"/>
        </w:rPr>
      </w:pPr>
      <w:r w:rsidRPr="007B72EE">
        <w:rPr>
          <w:spacing w:val="-4"/>
          <w:lang w:val="sq-AL"/>
        </w:rPr>
        <w:t xml:space="preserve">2. Autoriteti vendor i planifikimit përgatit hartën e zonave të banimit që mund të jenë subjekt i programit të intensitetit të ndërtimit me kushte, si pjesë të planit të përgjithshëm vendor gjatë hartimit, ose rishikimit të tij. Përcaktimi i intensitetit me kushte për njësitë/ zonat shoqërohet me studimin e </w:t>
      </w:r>
      <w:r w:rsidRPr="007B72EE">
        <w:rPr>
          <w:spacing w:val="-4"/>
          <w:lang w:val="sq-AL"/>
        </w:rPr>
        <w:lastRenderedPageBreak/>
        <w:t>kapacitetit mbajtës, si dhe me një plan të detajuar të zbatimit dhe të transparencës publike të programit.</w:t>
      </w:r>
    </w:p>
    <w:p w14:paraId="5A63F572" w14:textId="77777777" w:rsidR="000F2DA7" w:rsidRPr="007B72EE" w:rsidRDefault="000F2DA7" w:rsidP="000F2DA7">
      <w:pPr>
        <w:pStyle w:val="Paragrafi"/>
        <w:rPr>
          <w:spacing w:val="-4"/>
          <w:lang w:val="sq-AL"/>
        </w:rPr>
      </w:pPr>
      <w:r w:rsidRPr="007B72EE">
        <w:rPr>
          <w:spacing w:val="-4"/>
          <w:lang w:val="sq-AL"/>
        </w:rPr>
        <w:t xml:space="preserve">3. Për zonat sipas pikës 2, autoriteti vendor i planifikimit përcakton intensitetin maksimal të lejuar të ndërtimit pa kushte dhe vlerën e intensitetit të ndërtimit shtesë që mund të lejohet me kushte. Vlera maksimale e intensitetit të ndërtimit shtesë që mund të lejohet me kushte nuk mund të tejkalojë asnjëherë intensitetin maksimal të ndërtimit të lejuar pa kushte. </w:t>
      </w:r>
    </w:p>
    <w:p w14:paraId="5A63F573" w14:textId="77777777" w:rsidR="000F2DA7" w:rsidRPr="007B72EE" w:rsidRDefault="000F2DA7" w:rsidP="000F2DA7">
      <w:pPr>
        <w:pStyle w:val="Paragrafi"/>
        <w:rPr>
          <w:spacing w:val="-4"/>
          <w:lang w:val="sq-AL"/>
        </w:rPr>
      </w:pPr>
      <w:r w:rsidRPr="007B72EE">
        <w:rPr>
          <w:spacing w:val="-4"/>
          <w:lang w:val="sq-AL"/>
        </w:rPr>
        <w:t>4. Kushtet e tjera të zhvillimit mbeten të pandryshuara ose ndryshohen në përpjesëtim të drejtë me ndryshimin e intensitetit të ndërtimit, pa cenuar standardet e planifikimit, kur autoriteti i planifikimit zbaton programin e intensitetit të ndërtimit me kushte.</w:t>
      </w:r>
    </w:p>
    <w:p w14:paraId="5A63F574" w14:textId="77777777" w:rsidR="000F2DA7" w:rsidRPr="007B72EE" w:rsidRDefault="000F2DA7" w:rsidP="000F2DA7">
      <w:pPr>
        <w:pStyle w:val="Paragrafi"/>
        <w:rPr>
          <w:spacing w:val="-4"/>
          <w:lang w:val="sq-AL"/>
        </w:rPr>
      </w:pPr>
      <w:r w:rsidRPr="007B72EE">
        <w:rPr>
          <w:spacing w:val="-4"/>
          <w:lang w:val="sq-AL"/>
        </w:rPr>
        <w:t>5. Zhvilluesit e interesuar për të përfituar nga programi i intensitetit të ndërtimit me kushte mund të konkurrojnë për të marrë pjesë në këtë program.</w:t>
      </w:r>
    </w:p>
    <w:p w14:paraId="5A63F575" w14:textId="77777777" w:rsidR="000F2DA7" w:rsidRPr="007B72EE" w:rsidRDefault="000F2DA7" w:rsidP="000F2DA7">
      <w:pPr>
        <w:pStyle w:val="Paragrafi"/>
        <w:rPr>
          <w:spacing w:val="-4"/>
          <w:lang w:val="sq-AL"/>
        </w:rPr>
      </w:pPr>
      <w:r w:rsidRPr="007B72EE">
        <w:rPr>
          <w:spacing w:val="-4"/>
          <w:lang w:val="sq-AL"/>
        </w:rPr>
        <w:t>6. Autoriteti vendor i planifikimit jep të drejtën për zbatimin e intensitetit shtesë të ndërtimit sipas pikës 3 të këtij neni, kundrejt vlerës përkatëse sipas përcaktimit të pikave 7 dhe 8 të këtij neni, përmes marrëveshjeve me palët e interesuara, organizimit të konkurseve ose ankandeve publike.</w:t>
      </w:r>
    </w:p>
    <w:p w14:paraId="5A63F576" w14:textId="77777777" w:rsidR="000F2DA7" w:rsidRPr="007B72EE" w:rsidRDefault="000F2DA7" w:rsidP="000F2DA7">
      <w:pPr>
        <w:pStyle w:val="Paragrafi"/>
        <w:rPr>
          <w:spacing w:val="-4"/>
          <w:lang w:val="sq-AL"/>
        </w:rPr>
      </w:pPr>
      <w:r w:rsidRPr="007B72EE">
        <w:rPr>
          <w:spacing w:val="-4"/>
          <w:lang w:val="sq-AL"/>
        </w:rPr>
        <w:t xml:space="preserve">7. Vlera e së drejtës për zbatimin e intensitetit të ndërtimit me kushte përfitohet nga intensiteti shtesë i ndërtimit, mbi bazën e vlerës së tregut në zonën ku do të ndërtohet sipërfaqja e re e ndërtimit, dhënë nga intensiteti shtesë i ndërtimit.  </w:t>
      </w:r>
    </w:p>
    <w:p w14:paraId="5A63F577" w14:textId="77777777" w:rsidR="000F2DA7" w:rsidRPr="007B72EE" w:rsidRDefault="000F2DA7" w:rsidP="000F2DA7">
      <w:pPr>
        <w:pStyle w:val="Paragrafi"/>
        <w:rPr>
          <w:spacing w:val="-4"/>
          <w:lang w:val="sq-AL"/>
        </w:rPr>
      </w:pPr>
      <w:r w:rsidRPr="007B72EE">
        <w:rPr>
          <w:spacing w:val="-4"/>
          <w:lang w:val="sq-AL"/>
        </w:rPr>
        <w:t>8. Vlera, sipas përcaktimit të pikës 7 të këtij neni, mund të jetë vlerë monetare, tokë, investime në infrastruktura dhe shërbime publike, si dhe sipërfaqe të ndërtuara për strehim social ose qëllime të tjera publike.</w:t>
      </w:r>
    </w:p>
    <w:p w14:paraId="5A63F578" w14:textId="77777777" w:rsidR="000F2DA7" w:rsidRPr="007B72EE" w:rsidRDefault="000F2DA7" w:rsidP="000F2DA7">
      <w:pPr>
        <w:pStyle w:val="Paragrafi"/>
        <w:rPr>
          <w:spacing w:val="-4"/>
          <w:lang w:val="sq-AL"/>
        </w:rPr>
      </w:pPr>
      <w:r w:rsidRPr="007B72EE">
        <w:rPr>
          <w:spacing w:val="-4"/>
          <w:lang w:val="sq-AL"/>
        </w:rPr>
        <w:t xml:space="preserve">9. Procedurat e zbatimit të programit të intensitetit të ndërtimit me kushte, sipas përcaktimit të këtij neni, botohen në regjistër dhe nëpërmjet një ose disa mjeteve të informimit publik. </w:t>
      </w:r>
    </w:p>
    <w:p w14:paraId="5A63F579" w14:textId="77777777" w:rsidR="00F630C2" w:rsidRPr="007B72EE" w:rsidRDefault="00F630C2" w:rsidP="000F2DA7">
      <w:pPr>
        <w:pStyle w:val="Paragrafi"/>
        <w:rPr>
          <w:spacing w:val="-4"/>
          <w:lang w:val="sq-AL"/>
        </w:rPr>
      </w:pPr>
    </w:p>
    <w:p w14:paraId="5A63F57A" w14:textId="77777777" w:rsidR="000F2DA7" w:rsidRPr="007B72EE" w:rsidRDefault="000F2DA7" w:rsidP="000F2DA7">
      <w:pPr>
        <w:pStyle w:val="Paragrafi"/>
        <w:jc w:val="center"/>
        <w:rPr>
          <w:spacing w:val="-4"/>
          <w:lang w:val="sq-AL"/>
        </w:rPr>
      </w:pPr>
      <w:bookmarkStart w:id="109" w:name="_Toc409269155"/>
      <w:r w:rsidRPr="007B72EE">
        <w:rPr>
          <w:spacing w:val="-4"/>
          <w:lang w:val="sq-AL"/>
        </w:rPr>
        <w:t xml:space="preserve">Neni </w:t>
      </w:r>
      <w:bookmarkEnd w:id="109"/>
      <w:r w:rsidRPr="007B72EE">
        <w:rPr>
          <w:spacing w:val="-4"/>
          <w:lang w:val="sq-AL"/>
        </w:rPr>
        <w:t>42</w:t>
      </w:r>
    </w:p>
    <w:p w14:paraId="5A63F57B" w14:textId="77777777" w:rsidR="000F2DA7" w:rsidRPr="007B72EE" w:rsidRDefault="000F2DA7" w:rsidP="000F2DA7">
      <w:pPr>
        <w:pStyle w:val="Paragrafi"/>
        <w:jc w:val="center"/>
        <w:rPr>
          <w:b/>
          <w:spacing w:val="-4"/>
          <w:lang w:val="sq-AL"/>
        </w:rPr>
      </w:pPr>
      <w:bookmarkStart w:id="110" w:name="_Toc409269156"/>
      <w:r w:rsidRPr="007B72EE">
        <w:rPr>
          <w:b/>
          <w:spacing w:val="-4"/>
          <w:lang w:val="sq-AL"/>
        </w:rPr>
        <w:t>Transferimi i së drejtës për zhvillim</w:t>
      </w:r>
      <w:bookmarkEnd w:id="110"/>
    </w:p>
    <w:p w14:paraId="5A63F57C" w14:textId="77777777" w:rsidR="000F2DA7" w:rsidRPr="007B72EE" w:rsidRDefault="000F2DA7" w:rsidP="000F2DA7">
      <w:pPr>
        <w:pStyle w:val="Hapesira7"/>
        <w:rPr>
          <w:spacing w:val="-4"/>
          <w:lang w:val="sq-AL"/>
        </w:rPr>
      </w:pPr>
    </w:p>
    <w:p w14:paraId="5A63F57D" w14:textId="77777777" w:rsidR="000F2DA7" w:rsidRPr="007B72EE" w:rsidRDefault="000F2DA7" w:rsidP="000F2DA7">
      <w:pPr>
        <w:pStyle w:val="Paragrafi"/>
        <w:rPr>
          <w:spacing w:val="-4"/>
          <w:lang w:val="sq-AL"/>
        </w:rPr>
      </w:pPr>
      <w:r w:rsidRPr="007B72EE">
        <w:rPr>
          <w:spacing w:val="-4"/>
          <w:lang w:val="sq-AL"/>
        </w:rPr>
        <w:t>1. Programi i transferimit të së drejtës për zhvillim kryhet në funksion të qëllimit sipas pikës 1 të nenit 31 të ligjit në zonat përkatëse kur procesi i planifikimit të territorit ndalon ose kufizon zhvillimin në to.</w:t>
      </w:r>
    </w:p>
    <w:p w14:paraId="5A63F57E" w14:textId="77777777" w:rsidR="000F2DA7" w:rsidRPr="007B72EE" w:rsidRDefault="000F2DA7" w:rsidP="000F2DA7">
      <w:pPr>
        <w:pStyle w:val="Paragrafi"/>
        <w:rPr>
          <w:spacing w:val="-4"/>
          <w:lang w:val="sq-AL"/>
        </w:rPr>
      </w:pPr>
      <w:r w:rsidRPr="007B72EE">
        <w:rPr>
          <w:spacing w:val="-4"/>
          <w:lang w:val="sq-AL"/>
        </w:rPr>
        <w:t xml:space="preserve">2. Transferimi i të drejtës për zhvillim kryhet midis pronarëve të tokave që ndodhen në njësitë dhe/ose zonat që janë objekt i transferimit, ose midis personave fizikë apo juridikë të autorizuar prej tyre dhe autoritetit vendor të planifikimit vetëm në kuadër të një programi të ndërmarrë nga autoriteti vendor i planifikimit për këtë qëllim dhe me vullnetin e pronarëve. </w:t>
      </w:r>
    </w:p>
    <w:p w14:paraId="5A63F57F" w14:textId="77777777" w:rsidR="000F2DA7" w:rsidRPr="007B72EE" w:rsidRDefault="000F2DA7" w:rsidP="000F2DA7">
      <w:pPr>
        <w:pStyle w:val="Paragrafi"/>
        <w:rPr>
          <w:spacing w:val="-4"/>
          <w:lang w:val="sq-AL"/>
        </w:rPr>
      </w:pPr>
      <w:r w:rsidRPr="007B72EE">
        <w:rPr>
          <w:spacing w:val="-4"/>
          <w:lang w:val="sq-AL"/>
        </w:rPr>
        <w:t>3. Programi për transferimin e të drejtës për zhvillim, sipas pikës 2 të këtij neni, hartohet dhe zbatohet në përputhje me këtë rregullore dhe me planin e përgjithshëm vendor.</w:t>
      </w:r>
    </w:p>
    <w:p w14:paraId="5A63F580" w14:textId="77777777" w:rsidR="000F2DA7" w:rsidRPr="007B72EE" w:rsidRDefault="000F2DA7" w:rsidP="000F2DA7">
      <w:pPr>
        <w:pStyle w:val="Hapesira7"/>
        <w:rPr>
          <w:spacing w:val="-4"/>
          <w:lang w:val="sq-AL"/>
        </w:rPr>
      </w:pPr>
      <w:bookmarkStart w:id="111" w:name="_Toc409269157"/>
    </w:p>
    <w:p w14:paraId="5A63F581" w14:textId="77777777" w:rsidR="000F2DA7" w:rsidRPr="007B72EE" w:rsidRDefault="000F2DA7" w:rsidP="000F2DA7">
      <w:pPr>
        <w:pStyle w:val="Paragrafi"/>
        <w:jc w:val="center"/>
        <w:rPr>
          <w:lang w:val="sq-AL"/>
        </w:rPr>
      </w:pPr>
      <w:r w:rsidRPr="007B72EE">
        <w:rPr>
          <w:lang w:val="sq-AL"/>
        </w:rPr>
        <w:t xml:space="preserve">Neni </w:t>
      </w:r>
      <w:bookmarkEnd w:id="111"/>
      <w:r w:rsidRPr="007B72EE">
        <w:rPr>
          <w:lang w:val="sq-AL"/>
        </w:rPr>
        <w:t>43</w:t>
      </w:r>
    </w:p>
    <w:p w14:paraId="5A63F582" w14:textId="77777777" w:rsidR="000F2DA7" w:rsidRPr="007B72EE" w:rsidRDefault="000F2DA7" w:rsidP="000F2DA7">
      <w:pPr>
        <w:pStyle w:val="Paragrafi"/>
        <w:jc w:val="center"/>
        <w:rPr>
          <w:b/>
          <w:lang w:val="sq-AL"/>
        </w:rPr>
      </w:pPr>
      <w:bookmarkStart w:id="112" w:name="_Toc409269158"/>
      <w:r w:rsidRPr="007B72EE">
        <w:rPr>
          <w:b/>
          <w:lang w:val="sq-AL"/>
        </w:rPr>
        <w:t>Programi i transferimit të së drejtës për zhvillim</w:t>
      </w:r>
      <w:bookmarkEnd w:id="112"/>
    </w:p>
    <w:p w14:paraId="5A63F583" w14:textId="77777777" w:rsidR="000F2DA7" w:rsidRPr="007B72EE" w:rsidRDefault="000F2DA7" w:rsidP="000F2DA7">
      <w:pPr>
        <w:pStyle w:val="Hapesira7"/>
        <w:rPr>
          <w:lang w:val="sq-AL"/>
        </w:rPr>
      </w:pPr>
    </w:p>
    <w:p w14:paraId="5A63F584" w14:textId="77777777" w:rsidR="000F2DA7" w:rsidRPr="007B72EE" w:rsidRDefault="000F2DA7" w:rsidP="000F2DA7">
      <w:pPr>
        <w:pStyle w:val="Paragrafi"/>
        <w:rPr>
          <w:lang w:val="sq-AL"/>
        </w:rPr>
      </w:pPr>
      <w:r w:rsidRPr="007B72EE">
        <w:rPr>
          <w:lang w:val="sq-AL"/>
        </w:rPr>
        <w:t>1. Autoriteti vendor i planifikimit vendos të lejojë zbatimin e një programi për transferimin e të drejtës për zhvillim mbi bazën e një studimi për njësitë dhe/ose zonat midis të cilave kryhet transferimi i këtyre të drejtave.</w:t>
      </w:r>
    </w:p>
    <w:p w14:paraId="5A63F585" w14:textId="77777777" w:rsidR="000F2DA7" w:rsidRPr="007B72EE" w:rsidRDefault="000F2DA7" w:rsidP="000F2DA7">
      <w:pPr>
        <w:pStyle w:val="Paragrafi"/>
        <w:rPr>
          <w:lang w:val="sq-AL"/>
        </w:rPr>
      </w:pPr>
      <w:r w:rsidRPr="007B72EE">
        <w:rPr>
          <w:lang w:val="sq-AL"/>
        </w:rPr>
        <w:t xml:space="preserve">2. Studimi, sipas përcaktimit të pikës 1 të këtij neni, hartohet si pjesë e planit të përgjithshëm vendor, gjatë hartimit ose në vijim, duke rishikuar PPV. Njësitë dhe/ose zonat janë objekt i programit për transferimin e të drejtës për zhvillim pas miratimit të PPV. </w:t>
      </w:r>
    </w:p>
    <w:p w14:paraId="5A63F586" w14:textId="77777777" w:rsidR="000F2DA7" w:rsidRPr="007B72EE" w:rsidRDefault="000F2DA7" w:rsidP="000F2DA7">
      <w:pPr>
        <w:pStyle w:val="Paragrafi"/>
        <w:rPr>
          <w:lang w:val="sq-AL"/>
        </w:rPr>
      </w:pPr>
      <w:r w:rsidRPr="007B72EE">
        <w:rPr>
          <w:lang w:val="sq-AL"/>
        </w:rPr>
        <w:t>3. Programi për transferimin e të drejtës për zhvillim përmban:</w:t>
      </w:r>
    </w:p>
    <w:p w14:paraId="5A63F587" w14:textId="77777777" w:rsidR="000F2DA7" w:rsidRPr="007B72EE" w:rsidRDefault="000F2DA7" w:rsidP="000F2DA7">
      <w:pPr>
        <w:pStyle w:val="Paragrafi"/>
        <w:rPr>
          <w:lang w:val="sq-AL"/>
        </w:rPr>
      </w:pPr>
      <w:r w:rsidRPr="007B72EE">
        <w:rPr>
          <w:lang w:val="sq-AL"/>
        </w:rPr>
        <w:t>a) qëllimin e programit në përputhje me këtë vendim;</w:t>
      </w:r>
    </w:p>
    <w:p w14:paraId="5A63F588" w14:textId="77777777" w:rsidR="000F2DA7" w:rsidRPr="007B72EE" w:rsidRDefault="000F2DA7" w:rsidP="000F2DA7">
      <w:pPr>
        <w:pStyle w:val="Paragrafi"/>
        <w:rPr>
          <w:lang w:val="sq-AL"/>
        </w:rPr>
      </w:pPr>
      <w:r w:rsidRPr="007B72EE">
        <w:rPr>
          <w:lang w:val="sq-AL"/>
        </w:rPr>
        <w:t xml:space="preserve">b) </w:t>
      </w:r>
      <w:r w:rsidRPr="007B72EE">
        <w:rPr>
          <w:lang w:val="sq-AL"/>
        </w:rPr>
        <w:tab/>
        <w:t>hartën e njësive/zonave prej nga transferohet (dhënëse) dhe të njësive/zonave ku transferohet (marrëse) kjo e drejtë, përfshirë të dhënat e Regjistrit të Pasurive të Paluajtshme për çdo pronë;</w:t>
      </w:r>
    </w:p>
    <w:p w14:paraId="5A63F589" w14:textId="77777777" w:rsidR="000F2DA7" w:rsidRPr="007B72EE" w:rsidRDefault="000F2DA7" w:rsidP="000F2DA7">
      <w:pPr>
        <w:pStyle w:val="Paragrafi"/>
        <w:rPr>
          <w:lang w:val="sq-AL"/>
        </w:rPr>
      </w:pPr>
      <w:r w:rsidRPr="007B72EE">
        <w:rPr>
          <w:lang w:val="sq-AL"/>
        </w:rPr>
        <w:t xml:space="preserve">c) kushtet dhe procedurat e procesit të transferimit, të dhënat identifikuese të palëve të përfshira </w:t>
      </w:r>
      <w:r w:rsidRPr="007B72EE">
        <w:rPr>
          <w:lang w:val="sq-AL"/>
        </w:rPr>
        <w:lastRenderedPageBreak/>
        <w:t>në proces, detyrimet dhe përfitimet përkatëse për palët, si dhe formulën për llogaritjen e vlerës së kompensimit të së drejtës për zhvillim që transferohet, përfshirë taksat dhe çdo kosto tjetër, në përputhje me këtë vendim dhe legjislacionin në fuqi;</w:t>
      </w:r>
    </w:p>
    <w:p w14:paraId="5A63F58A" w14:textId="77777777" w:rsidR="000F2DA7" w:rsidRPr="007B72EE" w:rsidRDefault="000F2DA7" w:rsidP="000F2DA7">
      <w:pPr>
        <w:pStyle w:val="Paragrafi"/>
        <w:rPr>
          <w:lang w:val="sq-AL"/>
        </w:rPr>
      </w:pPr>
      <w:r w:rsidRPr="007B72EE">
        <w:rPr>
          <w:lang w:val="sq-AL"/>
        </w:rPr>
        <w:t>ç) përshkrimin e procesit të transparencës publike, monitorimit të ecurisë së programit, dhe botimin në Regjistër, në përputhje me ligjin.</w:t>
      </w:r>
    </w:p>
    <w:p w14:paraId="5A63F58B" w14:textId="77777777" w:rsidR="000F2DA7" w:rsidRPr="007B72EE" w:rsidRDefault="000F2DA7" w:rsidP="000F2DA7">
      <w:pPr>
        <w:pStyle w:val="Hapesira7"/>
        <w:rPr>
          <w:lang w:val="sq-AL"/>
        </w:rPr>
      </w:pPr>
      <w:bookmarkStart w:id="113" w:name="_Toc409269159"/>
    </w:p>
    <w:p w14:paraId="5A63F58C" w14:textId="77777777" w:rsidR="000F2DA7" w:rsidRPr="007B72EE" w:rsidRDefault="000F2DA7" w:rsidP="000F2DA7">
      <w:pPr>
        <w:pStyle w:val="Paragrafi"/>
        <w:jc w:val="center"/>
        <w:rPr>
          <w:lang w:val="sq-AL"/>
        </w:rPr>
      </w:pPr>
      <w:r w:rsidRPr="007B72EE">
        <w:rPr>
          <w:lang w:val="sq-AL"/>
        </w:rPr>
        <w:t xml:space="preserve">Neni </w:t>
      </w:r>
      <w:bookmarkEnd w:id="113"/>
      <w:r w:rsidRPr="007B72EE">
        <w:rPr>
          <w:lang w:val="sq-AL"/>
        </w:rPr>
        <w:t>44</w:t>
      </w:r>
    </w:p>
    <w:p w14:paraId="5A63F58D" w14:textId="77777777" w:rsidR="000F2DA7" w:rsidRPr="007B72EE" w:rsidRDefault="000F2DA7" w:rsidP="000F2DA7">
      <w:pPr>
        <w:pStyle w:val="Paragrafi"/>
        <w:jc w:val="center"/>
        <w:rPr>
          <w:b/>
          <w:lang w:val="sq-AL"/>
        </w:rPr>
      </w:pPr>
      <w:bookmarkStart w:id="114" w:name="_Toc409269160"/>
      <w:r w:rsidRPr="007B72EE">
        <w:rPr>
          <w:b/>
          <w:lang w:val="sq-AL"/>
        </w:rPr>
        <w:t>Kushtet minimale të detyrueshme për transferimin e së drejtës për zhvillim</w:t>
      </w:r>
      <w:bookmarkEnd w:id="114"/>
    </w:p>
    <w:p w14:paraId="5A63F58E" w14:textId="77777777" w:rsidR="000F2DA7" w:rsidRPr="007B72EE" w:rsidRDefault="000F2DA7" w:rsidP="000F2DA7">
      <w:pPr>
        <w:pStyle w:val="Hapesira7"/>
        <w:rPr>
          <w:lang w:val="sq-AL"/>
        </w:rPr>
      </w:pPr>
    </w:p>
    <w:p w14:paraId="5A63F58F" w14:textId="77777777" w:rsidR="000F2DA7" w:rsidRPr="007B72EE" w:rsidRDefault="000F2DA7" w:rsidP="000F2DA7">
      <w:pPr>
        <w:pStyle w:val="Paragrafi"/>
        <w:rPr>
          <w:lang w:val="sq-AL"/>
        </w:rPr>
      </w:pPr>
      <w:r w:rsidRPr="007B72EE">
        <w:rPr>
          <w:lang w:val="sq-AL"/>
        </w:rPr>
        <w:t>1. Transferimi i së drejtës për zhvillim sipas këtij vendimi kryhet midis dy ose më shumë njësive të një zone dhe midis njësive të zonave të ndryshme dhe, në asnjë rast, brenda së njëjtës njësi.</w:t>
      </w:r>
    </w:p>
    <w:p w14:paraId="5A63F590" w14:textId="77777777" w:rsidR="000F2DA7" w:rsidRPr="007B72EE" w:rsidRDefault="000F2DA7" w:rsidP="000F2DA7">
      <w:pPr>
        <w:pStyle w:val="Paragrafi"/>
        <w:rPr>
          <w:lang w:val="sq-AL"/>
        </w:rPr>
      </w:pPr>
      <w:r w:rsidRPr="007B72EE">
        <w:rPr>
          <w:lang w:val="sq-AL"/>
        </w:rPr>
        <w:t>2. Transferimi i së drejtës për zhvillim zbatohet vetëm për intensitetin e ndërtimit dhe vetëm për përdorimin “banim”.</w:t>
      </w:r>
    </w:p>
    <w:p w14:paraId="5A63F591" w14:textId="77777777" w:rsidR="000F2DA7" w:rsidRPr="007B72EE" w:rsidRDefault="000F2DA7" w:rsidP="000F2DA7">
      <w:pPr>
        <w:pStyle w:val="Paragrafi"/>
        <w:rPr>
          <w:lang w:val="sq-AL"/>
        </w:rPr>
      </w:pPr>
      <w:r w:rsidRPr="007B72EE">
        <w:rPr>
          <w:lang w:val="sq-AL"/>
        </w:rPr>
        <w:t>3. Njësitë midis të cilave lejohet transferimi i së drejtës për zhvillim janë:</w:t>
      </w:r>
    </w:p>
    <w:p w14:paraId="5A63F592" w14:textId="77777777" w:rsidR="000F2DA7" w:rsidRPr="007B72EE" w:rsidRDefault="000F2DA7" w:rsidP="000F2DA7">
      <w:pPr>
        <w:pStyle w:val="Paragrafi"/>
        <w:rPr>
          <w:lang w:val="sq-AL"/>
        </w:rPr>
      </w:pPr>
      <w:r w:rsidRPr="007B72EE">
        <w:rPr>
          <w:lang w:val="sq-AL"/>
        </w:rPr>
        <w:t>a) zona dhënëse të së drejtës për zhvillim, të cilat i përkasin kategorisë së përdorimit të tokës bujqësi, natyrore dhe monumente e trashëgimi kulturore dhe ku plani i përgjithshëm vendor nuk lejon ose kufizon maksimalisht zhvillimin;</w:t>
      </w:r>
    </w:p>
    <w:p w14:paraId="5A63F593" w14:textId="77777777" w:rsidR="000F2DA7" w:rsidRPr="007B72EE" w:rsidRDefault="000F2DA7" w:rsidP="000F2DA7">
      <w:pPr>
        <w:pStyle w:val="Paragrafi"/>
        <w:rPr>
          <w:lang w:val="sq-AL"/>
        </w:rPr>
      </w:pPr>
      <w:r w:rsidRPr="007B72EE">
        <w:rPr>
          <w:lang w:val="sq-AL"/>
        </w:rPr>
        <w:t>b) zona marrëse të së drejtës për zhvillim, të cilat i përkasin kategorisë së përdorimit të tokës banim dhe mund të jenë disa ose të gjitha zonat e banimit sipas planit të përgjithshëm vendor.</w:t>
      </w:r>
    </w:p>
    <w:p w14:paraId="5A63F594" w14:textId="77777777" w:rsidR="000F2DA7" w:rsidRPr="007B72EE" w:rsidRDefault="000F2DA7" w:rsidP="000F2DA7">
      <w:pPr>
        <w:pStyle w:val="Paragrafi"/>
        <w:rPr>
          <w:lang w:val="sq-AL"/>
        </w:rPr>
      </w:pPr>
      <w:r w:rsidRPr="007B72EE">
        <w:rPr>
          <w:lang w:val="sq-AL"/>
        </w:rPr>
        <w:t>4. Në zonat marrëse, veç intensitetit maksimal të lejuar të ndërtimit, plani i përgjithshëm vendor përcakton, pas studimit të kapacitetit mbajtës dhe ndikimit social-ekonomik e mjedisor, intensitetin shtesë të ndërtimit që këto zona mund të përfitojnë si rezultat i zbatimit të programit të transferimit të së drejtës për zhvillim.</w:t>
      </w:r>
    </w:p>
    <w:p w14:paraId="5A63F595" w14:textId="77777777" w:rsidR="000F2DA7" w:rsidRPr="007B72EE" w:rsidRDefault="000F2DA7" w:rsidP="000F2DA7">
      <w:pPr>
        <w:pStyle w:val="Paragrafi"/>
        <w:rPr>
          <w:lang w:val="sq-AL"/>
        </w:rPr>
      </w:pPr>
      <w:r w:rsidRPr="007B72EE">
        <w:rPr>
          <w:lang w:val="sq-AL"/>
        </w:rPr>
        <w:t xml:space="preserve">5. Intensiteti shtesë sipas pikës 4, të këtij neni, nuk mund të jetë asnjëherë më i madh sesa intensiteti maksimal i lejuar i ndërtimit në zonë, në mungesë të programit të transferimit të së drejtës për zhvillim. </w:t>
      </w:r>
    </w:p>
    <w:p w14:paraId="5A63F596" w14:textId="77777777" w:rsidR="000F2DA7" w:rsidRPr="007B72EE" w:rsidRDefault="000F2DA7" w:rsidP="000F2DA7">
      <w:pPr>
        <w:pStyle w:val="Paragrafi"/>
        <w:rPr>
          <w:lang w:val="sq-AL"/>
        </w:rPr>
      </w:pPr>
      <w:r w:rsidRPr="007B72EE">
        <w:rPr>
          <w:lang w:val="sq-AL"/>
        </w:rPr>
        <w:t>6. Vlera e përgjithshme e sipërfaqes shtesë të ndërtimit në zonat marrëse, që krijohet nga zbatimi i programit të transferimit të së drejtës për zhvillim, nuk mund të jetë asnjëherë më e madhe sesa vlera totale e sipërfaqes së ndërtimit që i përket intensitetit të përcaktuar nga plani i përgjithshëm vendor për zonat dhënëse.</w:t>
      </w:r>
    </w:p>
    <w:p w14:paraId="5A63F597" w14:textId="77777777" w:rsidR="000F2DA7" w:rsidRPr="007B72EE" w:rsidRDefault="000F2DA7" w:rsidP="000F2DA7">
      <w:pPr>
        <w:pStyle w:val="Paragrafi"/>
        <w:rPr>
          <w:spacing w:val="-4"/>
          <w:lang w:val="sq-AL"/>
        </w:rPr>
      </w:pPr>
      <w:r w:rsidRPr="007B72EE">
        <w:rPr>
          <w:lang w:val="sq-AL"/>
        </w:rPr>
        <w:t>7. Vlera e kompensimit të intensitetit të ndërtimit që transferohet përcaktohet përmes formulës që përgatit për këtë qëllim autoriteti vendor i planifikimit dhe rivlerësohet për çdo zonë dhënëse dhe marrëse. Kjo formulë bazohet në vlerën e tokës sipas çmimit të tregut në zonat dhënëse nëse atyre do t’u lejohej të përdornin intensitetin e ndërtimit të përcaktuar nga plani për qëllime të programit të transferimit të së drejtës së</w:t>
      </w:r>
      <w:r w:rsidRPr="007B72EE">
        <w:rPr>
          <w:spacing w:val="-4"/>
          <w:lang w:val="sq-AL"/>
        </w:rPr>
        <w:t xml:space="preserve"> zhvillimit.</w:t>
      </w:r>
    </w:p>
    <w:p w14:paraId="5A63F598" w14:textId="77777777" w:rsidR="000F2DA7" w:rsidRPr="007B72EE" w:rsidRDefault="000F2DA7" w:rsidP="000F2DA7">
      <w:pPr>
        <w:pStyle w:val="Paragrafi"/>
        <w:rPr>
          <w:spacing w:val="-4"/>
          <w:lang w:val="sq-AL"/>
        </w:rPr>
      </w:pPr>
      <w:r w:rsidRPr="007B72EE">
        <w:rPr>
          <w:spacing w:val="-4"/>
          <w:lang w:val="sq-AL"/>
        </w:rPr>
        <w:t>8. Kategoritë bazë të përdorimit të tokës dhe nënkategoritë përkatëse të parashikuara nga plani i përgjithshëm vendor për zonat marrëse dhe dhënëse nuk ndryshojnë me zbatimin e programit të transferimit të së drejtës për zhvillim.</w:t>
      </w:r>
    </w:p>
    <w:p w14:paraId="5A63F599" w14:textId="77777777" w:rsidR="000F2DA7" w:rsidRPr="007B72EE" w:rsidRDefault="000F2DA7" w:rsidP="000F2DA7">
      <w:pPr>
        <w:pStyle w:val="Paragrafi"/>
        <w:rPr>
          <w:spacing w:val="-4"/>
          <w:lang w:val="sq-AL"/>
        </w:rPr>
      </w:pPr>
      <w:r w:rsidRPr="007B72EE">
        <w:rPr>
          <w:spacing w:val="-4"/>
          <w:lang w:val="sq-AL"/>
        </w:rPr>
        <w:t>9. Gjatë zbatimit të programit të transferimit të së drejtës për zhvillim, kushtet e tjera të zhvillimit në zonat marrëse mbeten të pandryshuara ose përmirësohen në përpjesëtim të drejtë me zhvillimin shtesë, në përputhje me standardet e planifikimit.</w:t>
      </w:r>
    </w:p>
    <w:p w14:paraId="5A63F59A" w14:textId="77777777" w:rsidR="000F2DA7" w:rsidRPr="007B72EE" w:rsidRDefault="000F2DA7" w:rsidP="000F2DA7">
      <w:pPr>
        <w:pStyle w:val="Paragrafi"/>
        <w:jc w:val="center"/>
        <w:rPr>
          <w:i/>
          <w:spacing w:val="-4"/>
          <w:lang w:val="sq-AL"/>
        </w:rPr>
      </w:pPr>
      <w:bookmarkStart w:id="115" w:name="_Toc409269161"/>
      <w:r w:rsidRPr="007B72EE">
        <w:rPr>
          <w:i/>
          <w:spacing w:val="-4"/>
          <w:lang w:val="sq-AL"/>
        </w:rPr>
        <w:t xml:space="preserve">Neni </w:t>
      </w:r>
      <w:bookmarkEnd w:id="115"/>
      <w:r w:rsidRPr="007B72EE">
        <w:rPr>
          <w:i/>
          <w:spacing w:val="-4"/>
          <w:lang w:val="sq-AL"/>
        </w:rPr>
        <w:t>45</w:t>
      </w:r>
    </w:p>
    <w:p w14:paraId="5A63F59B" w14:textId="77777777" w:rsidR="007876F0" w:rsidRPr="007B72EE" w:rsidRDefault="007876F0" w:rsidP="000F2DA7">
      <w:pPr>
        <w:pStyle w:val="Paragrafi"/>
        <w:jc w:val="center"/>
        <w:rPr>
          <w:b/>
          <w:i/>
          <w:lang w:val="sq-AL"/>
        </w:rPr>
      </w:pPr>
      <w:r w:rsidRPr="007B72EE">
        <w:rPr>
          <w:b/>
          <w:i/>
          <w:lang w:val="sq-AL"/>
        </w:rPr>
        <w:t>Dispozita kalimtare</w:t>
      </w:r>
    </w:p>
    <w:p w14:paraId="5A63F59C" w14:textId="77777777" w:rsidR="007876F0" w:rsidRPr="007B72EE" w:rsidRDefault="007876F0" w:rsidP="000F2DA7">
      <w:pPr>
        <w:pStyle w:val="Paragrafi"/>
        <w:jc w:val="center"/>
        <w:rPr>
          <w:i/>
          <w:lang w:val="sq-AL"/>
        </w:rPr>
      </w:pPr>
      <w:r w:rsidRPr="007B72EE">
        <w:rPr>
          <w:i/>
          <w:lang w:val="sq-AL"/>
        </w:rPr>
        <w:t>(Ndryshuar me VKM nr.672, dat</w:t>
      </w:r>
      <w:r w:rsidR="00A1261F" w:rsidRPr="007B72EE">
        <w:rPr>
          <w:i/>
          <w:lang w:val="sq-AL"/>
        </w:rPr>
        <w:t>ë</w:t>
      </w:r>
      <w:r w:rsidRPr="007B72EE">
        <w:rPr>
          <w:i/>
          <w:lang w:val="sq-AL"/>
        </w:rPr>
        <w:t xml:space="preserve"> 29.7.2015; ndryshuar shkronja “c” me VKM nr.1043, dat</w:t>
      </w:r>
      <w:r w:rsidR="00A1261F" w:rsidRPr="007B72EE">
        <w:rPr>
          <w:i/>
          <w:lang w:val="sq-AL"/>
        </w:rPr>
        <w:t>ë</w:t>
      </w:r>
      <w:r w:rsidRPr="007B72EE">
        <w:rPr>
          <w:i/>
          <w:lang w:val="sq-AL"/>
        </w:rPr>
        <w:t xml:space="preserve"> 16.12.2015</w:t>
      </w:r>
      <w:r w:rsidR="008D3B45" w:rsidRPr="007B72EE">
        <w:rPr>
          <w:i/>
          <w:lang w:val="sq-AL"/>
        </w:rPr>
        <w:t>; shtuar nr. rendor 1, shtuar fjal</w:t>
      </w:r>
      <w:r w:rsidR="00872FD2" w:rsidRPr="007B72EE">
        <w:rPr>
          <w:i/>
          <w:lang w:val="sq-AL"/>
        </w:rPr>
        <w:t>ë</w:t>
      </w:r>
      <w:r w:rsidR="008D3B45" w:rsidRPr="007B72EE">
        <w:rPr>
          <w:i/>
          <w:lang w:val="sq-AL"/>
        </w:rPr>
        <w:t xml:space="preserve"> n</w:t>
      </w:r>
      <w:r w:rsidR="00872FD2" w:rsidRPr="007B72EE">
        <w:rPr>
          <w:i/>
          <w:lang w:val="sq-AL"/>
        </w:rPr>
        <w:t>ë</w:t>
      </w:r>
      <w:r w:rsidR="008D3B45" w:rsidRPr="007B72EE">
        <w:rPr>
          <w:i/>
          <w:lang w:val="sq-AL"/>
        </w:rPr>
        <w:t xml:space="preserve"> shkronj</w:t>
      </w:r>
      <w:r w:rsidR="00872FD2" w:rsidRPr="007B72EE">
        <w:rPr>
          <w:i/>
          <w:lang w:val="sq-AL"/>
        </w:rPr>
        <w:t>ë</w:t>
      </w:r>
      <w:r w:rsidR="008D3B45" w:rsidRPr="007B72EE">
        <w:rPr>
          <w:i/>
          <w:lang w:val="sq-AL"/>
        </w:rPr>
        <w:t>n “c” t</w:t>
      </w:r>
      <w:r w:rsidR="00872FD2" w:rsidRPr="007B72EE">
        <w:rPr>
          <w:i/>
          <w:lang w:val="sq-AL"/>
        </w:rPr>
        <w:t>ë</w:t>
      </w:r>
      <w:r w:rsidR="008D3B45" w:rsidRPr="007B72EE">
        <w:rPr>
          <w:i/>
          <w:lang w:val="sq-AL"/>
        </w:rPr>
        <w:t xml:space="preserve"> pik</w:t>
      </w:r>
      <w:r w:rsidR="00872FD2" w:rsidRPr="007B72EE">
        <w:rPr>
          <w:i/>
          <w:lang w:val="sq-AL"/>
        </w:rPr>
        <w:t>ë</w:t>
      </w:r>
      <w:r w:rsidR="008D3B45" w:rsidRPr="007B72EE">
        <w:rPr>
          <w:i/>
          <w:lang w:val="sq-AL"/>
        </w:rPr>
        <w:t>s 1, shtuar pika 2 me VKM nr.231, dat</w:t>
      </w:r>
      <w:r w:rsidR="00872FD2" w:rsidRPr="007B72EE">
        <w:rPr>
          <w:i/>
          <w:lang w:val="sq-AL"/>
        </w:rPr>
        <w:t>ë</w:t>
      </w:r>
      <w:r w:rsidR="008D3B45" w:rsidRPr="007B72EE">
        <w:rPr>
          <w:i/>
          <w:lang w:val="sq-AL"/>
        </w:rPr>
        <w:t xml:space="preserve"> 21.3.2017</w:t>
      </w:r>
      <w:r w:rsidRPr="007B72EE">
        <w:rPr>
          <w:i/>
          <w:lang w:val="sq-AL"/>
        </w:rPr>
        <w:t>)</w:t>
      </w:r>
    </w:p>
    <w:p w14:paraId="5A63F59D" w14:textId="77777777" w:rsidR="008D3B45" w:rsidRPr="007B72EE" w:rsidRDefault="008D3B45" w:rsidP="000F2DA7">
      <w:pPr>
        <w:pStyle w:val="Paragrafi"/>
        <w:jc w:val="center"/>
        <w:rPr>
          <w:i/>
          <w:spacing w:val="-4"/>
          <w:lang w:val="sq-AL"/>
        </w:rPr>
      </w:pPr>
    </w:p>
    <w:p w14:paraId="5A63F59E" w14:textId="77777777" w:rsidR="007876F0" w:rsidRPr="007B72EE" w:rsidRDefault="008D3B45" w:rsidP="007876F0">
      <w:pPr>
        <w:pStyle w:val="Paragrafi"/>
        <w:rPr>
          <w:i/>
          <w:lang w:val="sq-AL"/>
        </w:rPr>
      </w:pPr>
      <w:r w:rsidRPr="007B72EE">
        <w:rPr>
          <w:i/>
          <w:lang w:val="sq-AL"/>
        </w:rPr>
        <w:t>1.</w:t>
      </w:r>
      <w:r w:rsidR="007876F0" w:rsidRPr="007B72EE">
        <w:rPr>
          <w:i/>
          <w:lang w:val="sq-AL"/>
        </w:rPr>
        <w:t xml:space="preserve">Deri në miratimin e Planit të Përgjithshëm Vendor për territoret administrative të bashkive: </w:t>
      </w:r>
    </w:p>
    <w:p w14:paraId="5A63F59F" w14:textId="77777777" w:rsidR="007876F0" w:rsidRPr="007B72EE" w:rsidRDefault="007876F0" w:rsidP="007876F0">
      <w:pPr>
        <w:pStyle w:val="Paragrafi"/>
        <w:rPr>
          <w:i/>
          <w:lang w:val="sq-AL"/>
        </w:rPr>
      </w:pPr>
      <w:r w:rsidRPr="007B72EE">
        <w:rPr>
          <w:i/>
          <w:lang w:val="sq-AL"/>
        </w:rPr>
        <w:t xml:space="preserve">a) kërkesat për leje zhvillimi/ndërtimi do të merren në shqyrtim nga autoritetet përgjegjëse vetëm për zhvillime të </w:t>
      </w:r>
      <w:r w:rsidRPr="007B72EE">
        <w:rPr>
          <w:i/>
          <w:lang w:val="sq-AL"/>
        </w:rPr>
        <w:lastRenderedPageBreak/>
        <w:t xml:space="preserve">propozuara në zona të territorit vendor, për të cilat janë miratuar dokumentet e planifikimit të territorit, sipas hartës bashkëlidhur, me përjashtim të zonave me rëndësi kombëtare të trashëgimisë kulturore dhe historike dhe brezit bregdetar, sipas vendimit nr. 1, datë 8.10.2013, të Këshillit Kombëtar të Territorit, në të cilat çdo ndërtim i ri do të jetë objekt shqyrtimi nga Këshilli Kombëtar i Territorit. </w:t>
      </w:r>
    </w:p>
    <w:p w14:paraId="5A63F5A0" w14:textId="77777777" w:rsidR="007876F0" w:rsidRPr="007B72EE" w:rsidRDefault="007876F0" w:rsidP="007876F0">
      <w:pPr>
        <w:pStyle w:val="Paragrafi"/>
        <w:rPr>
          <w:i/>
          <w:lang w:val="sq-AL"/>
        </w:rPr>
      </w:pPr>
      <w:r w:rsidRPr="007B72EE">
        <w:rPr>
          <w:i/>
          <w:lang w:val="sq-AL"/>
        </w:rPr>
        <w:t>b) për të gjitha zonat e tjera, që nuk përfshihen në shkronjën “a”, të këtij neni, kërkesat për leje ndërtimi do të merren në shqyrtim nga autoritetet përgjegjëse vetëm sipas rregullave dhe procedurave të përcaktuara me vendim të Këshillit Kombëtar të Territorit.</w:t>
      </w:r>
    </w:p>
    <w:p w14:paraId="5A63F5A1" w14:textId="77777777" w:rsidR="007876F0" w:rsidRPr="007B72EE" w:rsidRDefault="007876F0" w:rsidP="007876F0">
      <w:pPr>
        <w:pStyle w:val="Paragrafi"/>
        <w:rPr>
          <w:i/>
          <w:lang w:val="sq-AL"/>
        </w:rPr>
      </w:pPr>
      <w:r w:rsidRPr="007B72EE">
        <w:rPr>
          <w:i/>
          <w:lang w:val="sq-AL"/>
        </w:rPr>
        <w:t>c) Për objektet mbi 6 kate, sipas shkronjave “a” dhe “b”, të këtij neni, leja e ndërtimit jepet nga autoriteti vendor përgjegjës pas kontrollit paraprak pa vërejtje të Këshillit Kombëtar të Territorit, brenda 10 (dhjetë) ditëve</w:t>
      </w:r>
      <w:r w:rsidR="008D3B45" w:rsidRPr="007B72EE">
        <w:rPr>
          <w:i/>
          <w:lang w:val="sq-AL"/>
        </w:rPr>
        <w:t xml:space="preserve"> pune</w:t>
      </w:r>
      <w:r w:rsidRPr="007B72EE">
        <w:rPr>
          <w:i/>
          <w:lang w:val="sq-AL"/>
        </w:rPr>
        <w:t xml:space="preserve">, lidhur me përputhshmërinë me instrumentet kombëtare dhe/ose vendore të planifikimit në proces. Me kalimin e afatit 10-ditor, pa vërejtje nga Këshilli Kombëtar i Territorit, kontrolli i përputh-shmërisë konsiderohet i përfunduar pozitivisht dhe kërkesa për leje shqyrtohet nga autoriteti vendor përgjegjës. </w:t>
      </w:r>
    </w:p>
    <w:p w14:paraId="5A63F5A2" w14:textId="77777777" w:rsidR="003D47B3" w:rsidRPr="007B72EE" w:rsidRDefault="007876F0" w:rsidP="003D47B3">
      <w:pPr>
        <w:pStyle w:val="Paragrafi"/>
        <w:rPr>
          <w:i/>
          <w:spacing w:val="-4"/>
          <w:lang w:val="sq-AL"/>
        </w:rPr>
      </w:pPr>
      <w:r w:rsidRPr="007B72EE">
        <w:rPr>
          <w:i/>
          <w:lang w:val="sq-AL"/>
        </w:rPr>
        <w:t>Ngarkohen ZVRPP-te</w:t>
      </w:r>
      <w:r w:rsidRPr="007B72EE">
        <w:rPr>
          <w:rFonts w:ascii="Times New Roman" w:hAnsi="Times New Roman" w:cs="Times New Roman"/>
          <w:i/>
          <w:lang w:val="sq-AL"/>
        </w:rPr>
        <w:t>̈</w:t>
      </w:r>
      <w:r w:rsidRPr="007B72EE">
        <w:rPr>
          <w:i/>
          <w:lang w:val="sq-AL"/>
        </w:rPr>
        <w:t xml:space="preserve"> p</w:t>
      </w:r>
      <w:r w:rsidRPr="007B72EE">
        <w:rPr>
          <w:rFonts w:cs="Garamond"/>
          <w:i/>
          <w:lang w:val="sq-AL"/>
        </w:rPr>
        <w:t>ë</w:t>
      </w:r>
      <w:r w:rsidRPr="007B72EE">
        <w:rPr>
          <w:i/>
          <w:lang w:val="sq-AL"/>
        </w:rPr>
        <w:t>rkat</w:t>
      </w:r>
      <w:r w:rsidRPr="007B72EE">
        <w:rPr>
          <w:rFonts w:cs="Garamond"/>
          <w:i/>
          <w:lang w:val="sq-AL"/>
        </w:rPr>
        <w:t>ë</w:t>
      </w:r>
      <w:r w:rsidRPr="007B72EE">
        <w:rPr>
          <w:i/>
          <w:lang w:val="sq-AL"/>
        </w:rPr>
        <w:t>se p</w:t>
      </w:r>
      <w:r w:rsidRPr="007B72EE">
        <w:rPr>
          <w:rFonts w:cs="Garamond"/>
          <w:i/>
          <w:lang w:val="sq-AL"/>
        </w:rPr>
        <w:t>ë</w:t>
      </w:r>
      <w:r w:rsidRPr="007B72EE">
        <w:rPr>
          <w:i/>
          <w:lang w:val="sq-AL"/>
        </w:rPr>
        <w:t>r te</w:t>
      </w:r>
      <w:r w:rsidRPr="007B72EE">
        <w:rPr>
          <w:rFonts w:ascii="Times New Roman" w:hAnsi="Times New Roman" w:cs="Times New Roman"/>
          <w:i/>
          <w:lang w:val="sq-AL"/>
        </w:rPr>
        <w:t>̈</w:t>
      </w:r>
      <w:r w:rsidRPr="007B72EE">
        <w:rPr>
          <w:i/>
          <w:lang w:val="sq-AL"/>
        </w:rPr>
        <w:t xml:space="preserve"> pasqyruar/regjistruar ne</w:t>
      </w:r>
      <w:r w:rsidRPr="007B72EE">
        <w:rPr>
          <w:rFonts w:ascii="Times New Roman" w:hAnsi="Times New Roman" w:cs="Times New Roman"/>
          <w:i/>
          <w:lang w:val="sq-AL"/>
        </w:rPr>
        <w:t>̈</w:t>
      </w:r>
      <w:r w:rsidRPr="007B72EE">
        <w:rPr>
          <w:i/>
          <w:lang w:val="sq-AL"/>
        </w:rPr>
        <w:t xml:space="preserve"> regjistrin publik te</w:t>
      </w:r>
      <w:r w:rsidRPr="007B72EE">
        <w:rPr>
          <w:rFonts w:ascii="Times New Roman" w:hAnsi="Times New Roman" w:cs="Times New Roman"/>
          <w:i/>
          <w:lang w:val="sq-AL"/>
        </w:rPr>
        <w:t>̈</w:t>
      </w:r>
      <w:r w:rsidRPr="007B72EE">
        <w:rPr>
          <w:i/>
          <w:lang w:val="sq-AL"/>
        </w:rPr>
        <w:t xml:space="preserve"> pasurive te</w:t>
      </w:r>
      <w:r w:rsidRPr="007B72EE">
        <w:rPr>
          <w:rFonts w:ascii="Times New Roman" w:hAnsi="Times New Roman" w:cs="Times New Roman"/>
          <w:i/>
          <w:lang w:val="sq-AL"/>
        </w:rPr>
        <w:t>̈</w:t>
      </w:r>
      <w:r w:rsidRPr="007B72EE">
        <w:rPr>
          <w:i/>
          <w:lang w:val="sq-AL"/>
        </w:rPr>
        <w:t xml:space="preserve"> paluajtshme ndryshimet e ndodhura n</w:t>
      </w:r>
      <w:r w:rsidRPr="007B72EE">
        <w:rPr>
          <w:rFonts w:cs="Garamond"/>
          <w:i/>
          <w:lang w:val="sq-AL"/>
        </w:rPr>
        <w:t>ë</w:t>
      </w:r>
      <w:r w:rsidRPr="007B72EE">
        <w:rPr>
          <w:i/>
          <w:lang w:val="sq-AL"/>
        </w:rPr>
        <w:t xml:space="preserve"> kategorit</w:t>
      </w:r>
      <w:r w:rsidRPr="007B72EE">
        <w:rPr>
          <w:rFonts w:cs="Garamond"/>
          <w:i/>
          <w:lang w:val="sq-AL"/>
        </w:rPr>
        <w:t>ë</w:t>
      </w:r>
      <w:r w:rsidRPr="007B72EE">
        <w:rPr>
          <w:i/>
          <w:lang w:val="sq-AL"/>
        </w:rPr>
        <w:t xml:space="preserve"> e resurseve, q</w:t>
      </w:r>
      <w:r w:rsidRPr="007B72EE">
        <w:rPr>
          <w:rFonts w:cs="Garamond"/>
          <w:i/>
          <w:lang w:val="sq-AL"/>
        </w:rPr>
        <w:t>ë</w:t>
      </w:r>
      <w:r w:rsidRPr="007B72EE">
        <w:rPr>
          <w:i/>
          <w:lang w:val="sq-AL"/>
        </w:rPr>
        <w:t xml:space="preserve"> vijn</w:t>
      </w:r>
      <w:r w:rsidRPr="007B72EE">
        <w:rPr>
          <w:rFonts w:cs="Garamond"/>
          <w:i/>
          <w:lang w:val="sq-AL"/>
        </w:rPr>
        <w:t>ë</w:t>
      </w:r>
      <w:r w:rsidRPr="007B72EE">
        <w:rPr>
          <w:i/>
          <w:lang w:val="sq-AL"/>
        </w:rPr>
        <w:t xml:space="preserve"> si pasoj</w:t>
      </w:r>
      <w:r w:rsidRPr="007B72EE">
        <w:rPr>
          <w:rFonts w:cs="Garamond"/>
          <w:i/>
          <w:lang w:val="sq-AL"/>
        </w:rPr>
        <w:t>ë</w:t>
      </w:r>
      <w:r w:rsidRPr="007B72EE">
        <w:rPr>
          <w:i/>
          <w:lang w:val="sq-AL"/>
        </w:rPr>
        <w:t xml:space="preserve"> e miratimit t</w:t>
      </w:r>
      <w:r w:rsidRPr="007B72EE">
        <w:rPr>
          <w:rFonts w:cs="Garamond"/>
          <w:i/>
          <w:lang w:val="sq-AL"/>
        </w:rPr>
        <w:t>ë</w:t>
      </w:r>
      <w:r w:rsidRPr="007B72EE">
        <w:rPr>
          <w:i/>
          <w:lang w:val="sq-AL"/>
        </w:rPr>
        <w:t xml:space="preserve"> dokumenteve t</w:t>
      </w:r>
      <w:r w:rsidRPr="007B72EE">
        <w:rPr>
          <w:rFonts w:cs="Garamond"/>
          <w:i/>
          <w:lang w:val="sq-AL"/>
        </w:rPr>
        <w:t>ë</w:t>
      </w:r>
      <w:r w:rsidRPr="007B72EE">
        <w:rPr>
          <w:i/>
          <w:lang w:val="sq-AL"/>
        </w:rPr>
        <w:t xml:space="preserve"> planifikimit të territorit sipas këtij neni dhe vendimit nr. 5, datë 29.12.2014, të Këshillit Kombëtar të Territorit për miratimin e zonave të urbanizuara të territorit. Certifikata e pronësisë e përditësuar si më sipër i lëshohet pronarit të pasurisë së paluajtshme, me kërkesë të këtij të fundit</w:t>
      </w:r>
      <w:r w:rsidR="003D47B3" w:rsidRPr="007B72EE">
        <w:rPr>
          <w:i/>
          <w:spacing w:val="-4"/>
          <w:lang w:val="sq-AL"/>
        </w:rPr>
        <w:t>.</w:t>
      </w:r>
    </w:p>
    <w:p w14:paraId="5A63F5A4" w14:textId="3E8A3C70" w:rsidR="003D47B3" w:rsidRPr="00D81E86" w:rsidRDefault="008D3B45" w:rsidP="00D81E86">
      <w:pPr>
        <w:pStyle w:val="Paragrafi"/>
        <w:rPr>
          <w:i/>
          <w:spacing w:val="-4"/>
          <w:lang w:val="sq-AL"/>
        </w:rPr>
      </w:pPr>
      <w:r w:rsidRPr="007B72EE">
        <w:rPr>
          <w:i/>
          <w:spacing w:val="-4"/>
          <w:lang w:val="sq-AL"/>
        </w:rPr>
        <w:t>2. Planet e detajuara vendore dhe lejet e zhvillimit të miratuara</w:t>
      </w:r>
      <w:r w:rsidR="00F630C2" w:rsidRPr="007B72EE">
        <w:rPr>
          <w:i/>
          <w:spacing w:val="-4"/>
          <w:lang w:val="sq-AL"/>
        </w:rPr>
        <w:t xml:space="preserve"> përpara datës së miratimit të planeve të përgjithshme v</w:t>
      </w:r>
      <w:r w:rsidRPr="007B72EE">
        <w:rPr>
          <w:i/>
          <w:spacing w:val="-4"/>
          <w:lang w:val="sq-AL"/>
        </w:rPr>
        <w:t xml:space="preserve">endore, të cilave nuk u ka përfunduar afati i zbatimit, qëndrojnë në fuqi. Kërkesat për leje ndërtimi, që bazohen në instrumentet e planifikimit të miratuara përpara hyrjes në </w:t>
      </w:r>
      <w:r w:rsidR="00F630C2" w:rsidRPr="007B72EE">
        <w:rPr>
          <w:i/>
          <w:spacing w:val="-4"/>
          <w:lang w:val="sq-AL"/>
        </w:rPr>
        <w:t>fuqi të planeve të përgjithshme v</w:t>
      </w:r>
      <w:r w:rsidRPr="007B72EE">
        <w:rPr>
          <w:i/>
          <w:spacing w:val="-4"/>
          <w:lang w:val="sq-AL"/>
        </w:rPr>
        <w:t>endore për territoret e reja administrative, do të shqyrtohen në përputhje me dokumentet e planifikimit dhe kushtet zhvillimore në fuq</w:t>
      </w:r>
      <w:r w:rsidR="00D81E86">
        <w:rPr>
          <w:i/>
          <w:spacing w:val="-4"/>
          <w:lang w:val="sq-AL"/>
        </w:rPr>
        <w:t>i në kohën e miratimit të tyre.</w:t>
      </w:r>
    </w:p>
    <w:p w14:paraId="5A63F5A5" w14:textId="77777777" w:rsidR="003D47B3" w:rsidRPr="007B72EE" w:rsidRDefault="003D47B3" w:rsidP="003D47B3">
      <w:pPr>
        <w:pStyle w:val="NeniNr"/>
        <w:keepNext w:val="0"/>
        <w:rPr>
          <w:i/>
          <w:spacing w:val="-4"/>
          <w:szCs w:val="24"/>
          <w:lang w:val="sq-AL"/>
        </w:rPr>
      </w:pPr>
      <w:r w:rsidRPr="007B72EE">
        <w:rPr>
          <w:i/>
          <w:spacing w:val="-4"/>
          <w:szCs w:val="24"/>
          <w:lang w:val="sq-AL"/>
        </w:rPr>
        <w:t>Neni 45/1</w:t>
      </w:r>
    </w:p>
    <w:p w14:paraId="5A63F5A6" w14:textId="77777777" w:rsidR="003D47B3" w:rsidRPr="007B72EE" w:rsidRDefault="003D47B3" w:rsidP="003D47B3">
      <w:pPr>
        <w:pStyle w:val="NeniTitull"/>
        <w:rPr>
          <w:i/>
          <w:spacing w:val="-4"/>
          <w:szCs w:val="24"/>
          <w:lang w:val="sq-AL"/>
        </w:rPr>
      </w:pPr>
      <w:r w:rsidRPr="007B72EE">
        <w:rPr>
          <w:i/>
          <w:spacing w:val="-4"/>
          <w:szCs w:val="24"/>
          <w:lang w:val="sq-AL"/>
        </w:rPr>
        <w:t>Fillimi i funksionimit të sistemit elektronik të lejeve</w:t>
      </w:r>
    </w:p>
    <w:p w14:paraId="5A63F5A7" w14:textId="77777777" w:rsidR="003D47B3" w:rsidRPr="007B72EE" w:rsidRDefault="003D47B3" w:rsidP="003D47B3">
      <w:pPr>
        <w:jc w:val="center"/>
        <w:rPr>
          <w:rFonts w:ascii="Garamond" w:hAnsi="Garamond"/>
          <w:i/>
          <w:sz w:val="24"/>
          <w:szCs w:val="24"/>
          <w:lang w:val="sq-AL"/>
        </w:rPr>
      </w:pPr>
      <w:r w:rsidRPr="007B72EE">
        <w:rPr>
          <w:rFonts w:ascii="Garamond" w:hAnsi="Garamond"/>
          <w:i/>
          <w:spacing w:val="-4"/>
          <w:sz w:val="24"/>
          <w:szCs w:val="24"/>
          <w:lang w:val="sq-AL"/>
        </w:rPr>
        <w:t xml:space="preserve">(Shtuar me </w:t>
      </w:r>
      <w:r w:rsidRPr="007B72EE">
        <w:rPr>
          <w:rFonts w:ascii="Garamond" w:hAnsi="Garamond"/>
          <w:i/>
          <w:sz w:val="24"/>
          <w:szCs w:val="24"/>
          <w:lang w:val="sq-AL"/>
        </w:rPr>
        <w:t>VKM nr.271, datë 6.4.2016)</w:t>
      </w:r>
    </w:p>
    <w:p w14:paraId="5A63F5A8" w14:textId="77777777" w:rsidR="003D47B3" w:rsidRPr="007B72EE" w:rsidRDefault="003D47B3" w:rsidP="003D47B3">
      <w:pPr>
        <w:pStyle w:val="Paragrafi"/>
        <w:rPr>
          <w:i/>
          <w:spacing w:val="-4"/>
          <w:szCs w:val="24"/>
          <w:lang w:val="sq-AL"/>
        </w:rPr>
      </w:pPr>
      <w:r w:rsidRPr="007B72EE">
        <w:rPr>
          <w:i/>
          <w:spacing w:val="-4"/>
          <w:szCs w:val="24"/>
          <w:lang w:val="sq-AL"/>
        </w:rPr>
        <w:t>1. Sistemi elektronik i lejeve fillon nga funksio-nimi, në gjithë territorin e Republikës së Shqipërisë, më 20 prill 2016.</w:t>
      </w:r>
    </w:p>
    <w:p w14:paraId="5A63F5A9" w14:textId="77777777" w:rsidR="003D47B3" w:rsidRPr="007B72EE" w:rsidRDefault="003D47B3" w:rsidP="003D47B3">
      <w:pPr>
        <w:pStyle w:val="Paragrafi"/>
        <w:rPr>
          <w:i/>
          <w:spacing w:val="-4"/>
          <w:szCs w:val="24"/>
          <w:lang w:val="sq-AL"/>
        </w:rPr>
      </w:pPr>
      <w:r w:rsidRPr="007B72EE">
        <w:rPr>
          <w:i/>
          <w:spacing w:val="-4"/>
          <w:szCs w:val="24"/>
          <w:lang w:val="sq-AL"/>
        </w:rPr>
        <w:t>2. Gjatë periudhës 20 prill 2016 – 31 gusht 2016, kërkesat për leje, sipas kësaj rregulloreje, mund të paraqiten edhe nëpërmjet depozitimit të tyre dhe të dokumentacionit shoqërues pranë sportelit të shërbimit me një ndalesë. Në këtë rast, detyrimi i ngarkimit on-line të dosjes së aplikimit është përgjegjësi e këtij autoriteti dhe kryhet menjëherë me paraqitjen e kërkesës në sportel dhe në prani të vetë aplikuesit. Në këtë rast, aplikuesi dorëzon kërkesën për leje dhe dokumentet në letër dhe CD. Në përfundim të ngarkimit në sistem, sporteli i dorëzon aplikuesit numrin e identifikimit të kërkesës, që mundëson ndjekjen e ecurisë së saj.</w:t>
      </w:r>
    </w:p>
    <w:p w14:paraId="5A63F5AA" w14:textId="77777777" w:rsidR="003D47B3" w:rsidRPr="007B72EE" w:rsidRDefault="003D47B3" w:rsidP="003D47B3">
      <w:pPr>
        <w:pStyle w:val="Paragrafi"/>
        <w:rPr>
          <w:i/>
          <w:spacing w:val="-4"/>
          <w:szCs w:val="24"/>
          <w:lang w:val="sq-AL"/>
        </w:rPr>
      </w:pPr>
      <w:r w:rsidRPr="007B72EE">
        <w:rPr>
          <w:i/>
          <w:spacing w:val="-4"/>
          <w:szCs w:val="24"/>
          <w:lang w:val="sq-AL"/>
        </w:rPr>
        <w:t xml:space="preserve">3. Duke filluar nga data 1 shtator 2016, aplikimi, pranimi dhe shqyrtimi i kërkesave për leje dhe deklarata paraprake, sipas kësaj rregulloreje, sikurse edhe lëshimi i lejeve dhe ndërveprimi institucional do të kryhet, ekskluzivisht, nëpërmjet sistemit elektronik të lejeve. </w:t>
      </w:r>
    </w:p>
    <w:p w14:paraId="5A63F5AB" w14:textId="77777777" w:rsidR="003D47B3" w:rsidRPr="007B72EE" w:rsidRDefault="003D47B3" w:rsidP="003D47B3">
      <w:pPr>
        <w:pStyle w:val="Paragrafi"/>
        <w:rPr>
          <w:i/>
          <w:spacing w:val="-4"/>
          <w:szCs w:val="24"/>
          <w:lang w:val="sq-AL"/>
        </w:rPr>
      </w:pPr>
      <w:r w:rsidRPr="007B72EE">
        <w:rPr>
          <w:i/>
          <w:spacing w:val="-4"/>
          <w:szCs w:val="24"/>
          <w:lang w:val="sq-AL"/>
        </w:rPr>
        <w:t>4. Kërkesat e dorëzuara më formë shkresore, deri në datën 31 gusht 2016, do të vijojnë të shqyrtohen nga autoritetet përgjegjëse në formë shkresore, sipas rregullave dhe procedurave të parashikuara në legjislacionin në fuqi në momentin e aplikimit.</w:t>
      </w:r>
    </w:p>
    <w:p w14:paraId="5A63F5AC" w14:textId="77777777" w:rsidR="003D47B3" w:rsidRPr="007B72EE" w:rsidRDefault="003D47B3" w:rsidP="003D47B3">
      <w:pPr>
        <w:pStyle w:val="Paragrafi"/>
        <w:rPr>
          <w:i/>
          <w:spacing w:val="-4"/>
          <w:szCs w:val="24"/>
          <w:lang w:val="sq-AL"/>
        </w:rPr>
      </w:pPr>
      <w:r w:rsidRPr="007B72EE">
        <w:rPr>
          <w:i/>
          <w:spacing w:val="-4"/>
          <w:szCs w:val="24"/>
          <w:lang w:val="sq-AL"/>
        </w:rPr>
        <w:t>5. Brenda 10 ditëve, nga hyrja në fuqi e këtij vendimi, sporteli i shërbimit me një ndalesë kryen rolin e Qendrës së Asistencës në:</w:t>
      </w:r>
    </w:p>
    <w:p w14:paraId="5A63F5AD" w14:textId="77777777" w:rsidR="003D47B3" w:rsidRPr="007B72EE" w:rsidRDefault="003D47B3" w:rsidP="003D47B3">
      <w:pPr>
        <w:pStyle w:val="Paragrafi"/>
        <w:rPr>
          <w:i/>
          <w:spacing w:val="-4"/>
          <w:szCs w:val="24"/>
          <w:lang w:val="sq-AL"/>
        </w:rPr>
      </w:pPr>
      <w:r w:rsidRPr="007B72EE">
        <w:rPr>
          <w:i/>
          <w:spacing w:val="-4"/>
          <w:szCs w:val="24"/>
          <w:lang w:val="sq-AL"/>
        </w:rPr>
        <w:t xml:space="preserve">a) </w:t>
      </w:r>
      <w:r w:rsidRPr="007B72EE">
        <w:rPr>
          <w:i/>
          <w:spacing w:val="-4"/>
          <w:szCs w:val="24"/>
          <w:lang w:val="sq-AL"/>
        </w:rPr>
        <w:tab/>
        <w:t>bashki, për të ndihmuar qytetarët për infor-macion lidhur me aplikimin nëpërmjet sistemit;</w:t>
      </w:r>
    </w:p>
    <w:p w14:paraId="5A63F5AE" w14:textId="77777777" w:rsidR="003D47B3" w:rsidRPr="007B72EE" w:rsidRDefault="003D47B3" w:rsidP="003D47B3">
      <w:pPr>
        <w:pStyle w:val="Paragrafi"/>
        <w:rPr>
          <w:i/>
          <w:spacing w:val="-4"/>
          <w:szCs w:val="24"/>
          <w:lang w:val="sq-AL"/>
        </w:rPr>
      </w:pPr>
      <w:r w:rsidRPr="007B72EE">
        <w:rPr>
          <w:i/>
          <w:spacing w:val="-4"/>
          <w:szCs w:val="24"/>
          <w:lang w:val="sq-AL"/>
        </w:rPr>
        <w:t xml:space="preserve">b) </w:t>
      </w:r>
      <w:r w:rsidRPr="007B72EE">
        <w:rPr>
          <w:i/>
          <w:spacing w:val="-4"/>
          <w:szCs w:val="24"/>
          <w:lang w:val="sq-AL"/>
        </w:rPr>
        <w:tab/>
        <w:t>ministrinë përgjegjëse për zhvillimin e territorit, e cila do të koordinojë punën me gjithë institucionet përgjegjëse për të asistuar bashkitë dhe organet e tjera shtetërore në procesin e përdorimit të sistemit elektronik të lejeve.</w:t>
      </w:r>
    </w:p>
    <w:p w14:paraId="5A63F5AF" w14:textId="77777777" w:rsidR="003D47B3" w:rsidRPr="007B72EE" w:rsidRDefault="003D47B3" w:rsidP="003D47B3">
      <w:pPr>
        <w:pStyle w:val="Paragrafi"/>
        <w:rPr>
          <w:i/>
          <w:spacing w:val="-4"/>
          <w:szCs w:val="24"/>
          <w:lang w:val="sq-AL"/>
        </w:rPr>
      </w:pPr>
      <w:r w:rsidRPr="007B72EE">
        <w:rPr>
          <w:i/>
          <w:spacing w:val="-4"/>
          <w:szCs w:val="24"/>
          <w:lang w:val="sq-AL"/>
        </w:rPr>
        <w:t>6. Agjencia e Zhvillimit të Territorit merr të gjitha masat që, brenda datës 20 prill 2016, të gjithë autoritetet përgjegjëse për zhvillimin e territorit të dorëzojnë pranë Agjencisë Kombëtare të Shoqërisë së Informacionit informacionin dhe bazën materiale të nevojshme për pajisjen e nëpunësve, të përfshirë në procesin e shqyrtimit të kërkesave për leje, me kodet hyrëse për aksesimin e sistemit, si dhe me firmë elektronike, në përputhje me legjislacionin në fuqi.</w:t>
      </w:r>
    </w:p>
    <w:p w14:paraId="5A63F5B0" w14:textId="77777777" w:rsidR="003D47B3" w:rsidRPr="007B72EE" w:rsidRDefault="003D47B3" w:rsidP="003D47B3">
      <w:pPr>
        <w:pStyle w:val="Paragrafi"/>
        <w:rPr>
          <w:i/>
          <w:spacing w:val="-4"/>
          <w:szCs w:val="24"/>
          <w:lang w:val="sq-AL"/>
        </w:rPr>
      </w:pPr>
      <w:r w:rsidRPr="007B72EE">
        <w:rPr>
          <w:i/>
          <w:spacing w:val="-4"/>
          <w:szCs w:val="24"/>
          <w:lang w:val="sq-AL"/>
        </w:rPr>
        <w:lastRenderedPageBreak/>
        <w:t>7. Agjencia e Zhvillimit të Territorit merr të gjitha masat që, brenda datës 20 prill 2016 dhe në bashkëpunim me qendrat e asistencës së autoriteteve përgjegjëse për zhvillimin e territorit, të zhvillojë trajnimin e personelit administrativ, të caktuar si përdorues të sistemit elektronik të lejeve.</w:t>
      </w:r>
    </w:p>
    <w:p w14:paraId="5A63F5B1" w14:textId="77777777" w:rsidR="003D47B3" w:rsidRPr="007B72EE" w:rsidRDefault="003D47B3" w:rsidP="003D47B3">
      <w:pPr>
        <w:rPr>
          <w:rFonts w:ascii="Garamond" w:hAnsi="Garamond"/>
          <w:i/>
          <w:sz w:val="24"/>
          <w:szCs w:val="24"/>
          <w:lang w:val="sq-AL"/>
        </w:rPr>
      </w:pPr>
      <w:r w:rsidRPr="007B72EE">
        <w:rPr>
          <w:rFonts w:ascii="Garamond" w:hAnsi="Garamond"/>
          <w:i/>
          <w:spacing w:val="-4"/>
          <w:sz w:val="24"/>
          <w:szCs w:val="24"/>
          <w:lang w:val="sq-AL"/>
        </w:rPr>
        <w:t>8. Nënshkrimi elektronik, i kualifikuar për subjektet, persona fizikë e juridikë, të pajisur me licencë në fushat e projektimit, mbikëqyrjes, zbatimit dhe kolaudimit të punimeve të ndërtimit, ofrohet nëpërmjet infrastrukturës së çelësit publik, e cila administrohet nga Agjencia Kombëtare e Shoqërisë së Informacionit. Rregulla të detajuara për përdorimin e sistemit, procesin e aplikimit, të drejtat dhe përgjegjësitë e institucionit administrues dhe të subjekteve përdorues të sistemit përcaktohen me udhëzim të përbashkët të ministrit të Zhvillimit Urban dhe ministrit të Shtetit për Inovacionin dhe Administratën Publike, brenda një muaji, nga data e hyrjes në fuqi të këtij vendimi</w:t>
      </w:r>
      <w:r w:rsidR="00F630C2" w:rsidRPr="007B72EE">
        <w:rPr>
          <w:rFonts w:ascii="Garamond" w:hAnsi="Garamond"/>
          <w:i/>
          <w:spacing w:val="-4"/>
          <w:sz w:val="24"/>
          <w:szCs w:val="24"/>
          <w:lang w:val="sq-AL"/>
        </w:rPr>
        <w:t>.</w:t>
      </w:r>
    </w:p>
    <w:p w14:paraId="5A63F5B2" w14:textId="77777777" w:rsidR="00872FD2" w:rsidRPr="007B72EE" w:rsidRDefault="00872FD2" w:rsidP="00872FD2">
      <w:pPr>
        <w:pStyle w:val="NeniNr"/>
        <w:rPr>
          <w:i/>
          <w:spacing w:val="-4"/>
          <w:szCs w:val="24"/>
          <w:lang w:val="sq-AL"/>
        </w:rPr>
      </w:pPr>
      <w:r w:rsidRPr="007B72EE">
        <w:rPr>
          <w:i/>
          <w:spacing w:val="-4"/>
          <w:szCs w:val="24"/>
          <w:lang w:val="sq-AL"/>
        </w:rPr>
        <w:t>Neni 45/2</w:t>
      </w:r>
    </w:p>
    <w:p w14:paraId="5A63F5B3" w14:textId="77777777" w:rsidR="00872FD2" w:rsidRPr="007B72EE" w:rsidRDefault="00872FD2" w:rsidP="00872FD2">
      <w:pPr>
        <w:pStyle w:val="NeniTitull"/>
        <w:rPr>
          <w:i/>
          <w:spacing w:val="-4"/>
          <w:szCs w:val="24"/>
          <w:lang w:val="sq-AL"/>
        </w:rPr>
      </w:pPr>
      <w:r w:rsidRPr="007B72EE">
        <w:rPr>
          <w:i/>
          <w:spacing w:val="-4"/>
          <w:szCs w:val="24"/>
          <w:lang w:val="sq-AL"/>
        </w:rPr>
        <w:t>Aktet e konformitetit nga KKT-ja</w:t>
      </w:r>
    </w:p>
    <w:p w14:paraId="5A63F5B4" w14:textId="77777777" w:rsidR="00872FD2" w:rsidRPr="007B72EE" w:rsidRDefault="00872FD2" w:rsidP="00872FD2">
      <w:pPr>
        <w:jc w:val="center"/>
        <w:rPr>
          <w:rFonts w:ascii="Garamond" w:hAnsi="Garamond"/>
          <w:i/>
          <w:sz w:val="24"/>
          <w:szCs w:val="24"/>
          <w:lang w:val="sq-AL"/>
        </w:rPr>
      </w:pPr>
      <w:r w:rsidRPr="007B72EE">
        <w:rPr>
          <w:rFonts w:ascii="Garamond" w:hAnsi="Garamond"/>
          <w:i/>
          <w:sz w:val="24"/>
          <w:szCs w:val="24"/>
          <w:lang w:val="sq-AL"/>
        </w:rPr>
        <w:t>(Shtuar me VKM nr.355, datë 19.4.2017)</w:t>
      </w:r>
    </w:p>
    <w:p w14:paraId="5A63F5B5" w14:textId="77777777" w:rsidR="003D47B3" w:rsidRPr="007B72EE" w:rsidRDefault="00872FD2" w:rsidP="00872FD2">
      <w:pPr>
        <w:rPr>
          <w:rFonts w:ascii="Garamond" w:hAnsi="Garamond"/>
          <w:i/>
          <w:sz w:val="24"/>
          <w:szCs w:val="24"/>
          <w:lang w:val="sq-AL"/>
        </w:rPr>
      </w:pPr>
      <w:r w:rsidRPr="007B72EE">
        <w:rPr>
          <w:rFonts w:ascii="Garamond" w:hAnsi="Garamond"/>
          <w:i/>
          <w:spacing w:val="-4"/>
          <w:sz w:val="24"/>
          <w:szCs w:val="24"/>
          <w:lang w:val="sq-AL"/>
        </w:rPr>
        <w:t>Për çdo aplikim për leje ndërtimi për objektet mbi 9 kate, autoritetet vendore të zhvillimit në çdo rast duhet të marrin paraprakisht aktin e konformitetit nga KKT-ja. Procedura për dhënien e aktit të konformitetit  përcaktohet me vendim të Këshillit Kombëtar të Territorit.</w:t>
      </w:r>
    </w:p>
    <w:p w14:paraId="5A63F5B7" w14:textId="11710D82" w:rsidR="003D47B3" w:rsidRPr="007221AD" w:rsidRDefault="003D47B3" w:rsidP="007221AD">
      <w:pPr>
        <w:tabs>
          <w:tab w:val="left" w:pos="5475"/>
        </w:tabs>
        <w:ind w:firstLine="0"/>
        <w:rPr>
          <w:rFonts w:ascii="Garamond" w:hAnsi="Garamond"/>
          <w:i/>
          <w:sz w:val="24"/>
          <w:szCs w:val="24"/>
          <w:lang w:val="sq-AL"/>
        </w:rPr>
      </w:pPr>
    </w:p>
    <w:p w14:paraId="5A63F5B9" w14:textId="77777777" w:rsidR="000F2DA7" w:rsidRPr="007B72EE" w:rsidRDefault="000F2DA7" w:rsidP="000F2DA7">
      <w:pPr>
        <w:pStyle w:val="Paragrafi"/>
        <w:rPr>
          <w:sz w:val="14"/>
          <w:lang w:val="sq-AL"/>
        </w:rPr>
      </w:pPr>
    </w:p>
    <w:p w14:paraId="5A63F5BA" w14:textId="77777777" w:rsidR="000F2DA7" w:rsidRPr="007B72EE" w:rsidRDefault="000F2DA7" w:rsidP="000F2DA7">
      <w:pPr>
        <w:spacing w:line="240" w:lineRule="auto"/>
        <w:rPr>
          <w:rFonts w:ascii="Garamond" w:hAnsi="Garamond"/>
          <w:b/>
          <w:sz w:val="20"/>
          <w:szCs w:val="20"/>
          <w:lang w:val="sq-AL"/>
        </w:rPr>
      </w:pPr>
      <w:r w:rsidRPr="007B72EE">
        <w:rPr>
          <w:rFonts w:ascii="Garamond" w:hAnsi="Garamond"/>
          <w:b/>
          <w:sz w:val="20"/>
          <w:szCs w:val="20"/>
          <w:lang w:val="sq-AL"/>
        </w:rPr>
        <w:t>Shtojca A</w:t>
      </w:r>
    </w:p>
    <w:p w14:paraId="5A63F5BB" w14:textId="77777777" w:rsidR="000F2DA7" w:rsidRPr="007B72EE" w:rsidRDefault="003D47B3" w:rsidP="003D47B3">
      <w:pPr>
        <w:spacing w:line="240" w:lineRule="auto"/>
        <w:rPr>
          <w:rFonts w:ascii="Garamond" w:hAnsi="Garamond"/>
          <w:b/>
          <w:i/>
          <w:sz w:val="24"/>
          <w:szCs w:val="24"/>
          <w:lang w:val="sq-AL"/>
        </w:rPr>
      </w:pPr>
      <w:r w:rsidRPr="007B72EE">
        <w:rPr>
          <w:rFonts w:ascii="Garamond" w:hAnsi="Garamond"/>
          <w:i/>
          <w:sz w:val="24"/>
          <w:szCs w:val="24"/>
          <w:lang w:val="sq-AL"/>
        </w:rPr>
        <w:t>(Shfuqizuar m</w:t>
      </w:r>
      <w:r w:rsidR="006D2F88" w:rsidRPr="007B72EE">
        <w:rPr>
          <w:rFonts w:ascii="Garamond" w:hAnsi="Garamond"/>
          <w:i/>
          <w:sz w:val="24"/>
          <w:szCs w:val="24"/>
          <w:lang w:val="sq-AL"/>
        </w:rPr>
        <w:t>ë</w:t>
      </w:r>
      <w:r w:rsidRPr="007B72EE">
        <w:rPr>
          <w:rFonts w:ascii="Garamond" w:hAnsi="Garamond"/>
          <w:i/>
          <w:sz w:val="24"/>
          <w:szCs w:val="24"/>
          <w:lang w:val="sq-AL"/>
        </w:rPr>
        <w:t xml:space="preserve"> 1 shtator 2016</w:t>
      </w:r>
      <w:r w:rsidRPr="007B72EE">
        <w:rPr>
          <w:rFonts w:ascii="Garamond" w:hAnsi="Garamond"/>
          <w:b/>
          <w:i/>
          <w:sz w:val="24"/>
          <w:szCs w:val="24"/>
          <w:lang w:val="sq-AL"/>
        </w:rPr>
        <w:t xml:space="preserve"> </w:t>
      </w:r>
      <w:r w:rsidRPr="007B72EE">
        <w:rPr>
          <w:rFonts w:ascii="Garamond" w:hAnsi="Garamond"/>
          <w:i/>
          <w:sz w:val="24"/>
          <w:szCs w:val="24"/>
          <w:lang w:val="sq-AL"/>
        </w:rPr>
        <w:t>me VKM</w:t>
      </w:r>
      <w:r w:rsidRPr="007B72EE">
        <w:rPr>
          <w:rFonts w:ascii="Garamond" w:hAnsi="Garamond"/>
          <w:b/>
          <w:i/>
          <w:sz w:val="24"/>
          <w:szCs w:val="24"/>
          <w:lang w:val="sq-AL"/>
        </w:rPr>
        <w:t xml:space="preserve"> </w:t>
      </w:r>
      <w:r w:rsidRPr="007B72EE">
        <w:rPr>
          <w:rFonts w:ascii="Garamond" w:hAnsi="Garamond"/>
          <w:i/>
          <w:sz w:val="24"/>
          <w:szCs w:val="24"/>
          <w:lang w:val="sq-AL"/>
        </w:rPr>
        <w:t>nr.271, datë 6.4.2016)</w:t>
      </w:r>
    </w:p>
    <w:p w14:paraId="5A63F5BC" w14:textId="77777777" w:rsidR="000F2DA7" w:rsidRPr="007B72EE" w:rsidRDefault="000F2DA7" w:rsidP="000F2DA7">
      <w:pPr>
        <w:spacing w:after="0" w:line="240" w:lineRule="auto"/>
        <w:rPr>
          <w:rFonts w:ascii="Garamond" w:eastAsia="Times New Roman" w:hAnsi="Garamond"/>
          <w:b/>
          <w:sz w:val="20"/>
          <w:szCs w:val="20"/>
          <w:lang w:val="sq-AL"/>
        </w:rPr>
      </w:pPr>
    </w:p>
    <w:p w14:paraId="5A63F5BD" w14:textId="77777777" w:rsidR="000F2DA7" w:rsidRPr="007B72EE" w:rsidRDefault="000F2DA7" w:rsidP="000F2DA7">
      <w:pPr>
        <w:spacing w:after="0" w:line="240" w:lineRule="auto"/>
        <w:rPr>
          <w:rFonts w:ascii="Garamond" w:eastAsia="Times New Roman" w:hAnsi="Garamond"/>
          <w:b/>
          <w:sz w:val="20"/>
          <w:szCs w:val="20"/>
          <w:lang w:val="sq-AL"/>
        </w:rPr>
      </w:pPr>
      <w:r w:rsidRPr="007B72EE">
        <w:rPr>
          <w:rFonts w:ascii="Garamond" w:eastAsia="Times New Roman" w:hAnsi="Garamond"/>
          <w:b/>
          <w:sz w:val="20"/>
          <w:szCs w:val="20"/>
          <w:lang w:val="sq-AL"/>
        </w:rPr>
        <w:t>Shtojca B</w:t>
      </w:r>
    </w:p>
    <w:p w14:paraId="5A63F5BE" w14:textId="77777777" w:rsidR="003D47B3" w:rsidRPr="007B72EE" w:rsidRDefault="003D47B3" w:rsidP="003D47B3">
      <w:pPr>
        <w:spacing w:line="240" w:lineRule="auto"/>
        <w:rPr>
          <w:rFonts w:ascii="Garamond" w:hAnsi="Garamond"/>
          <w:b/>
          <w:i/>
          <w:sz w:val="24"/>
          <w:szCs w:val="24"/>
          <w:lang w:val="sq-AL"/>
        </w:rPr>
      </w:pPr>
      <w:r w:rsidRPr="007B72EE">
        <w:rPr>
          <w:rFonts w:ascii="Garamond" w:hAnsi="Garamond"/>
          <w:i/>
          <w:sz w:val="24"/>
          <w:szCs w:val="24"/>
          <w:lang w:val="sq-AL"/>
        </w:rPr>
        <w:t>(Shfuqizuar m</w:t>
      </w:r>
      <w:r w:rsidR="006D2F88" w:rsidRPr="007B72EE">
        <w:rPr>
          <w:rFonts w:ascii="Garamond" w:hAnsi="Garamond"/>
          <w:i/>
          <w:sz w:val="24"/>
          <w:szCs w:val="24"/>
          <w:lang w:val="sq-AL"/>
        </w:rPr>
        <w:t>ë</w:t>
      </w:r>
      <w:r w:rsidRPr="007B72EE">
        <w:rPr>
          <w:rFonts w:ascii="Garamond" w:hAnsi="Garamond"/>
          <w:i/>
          <w:sz w:val="24"/>
          <w:szCs w:val="24"/>
          <w:lang w:val="sq-AL"/>
        </w:rPr>
        <w:t xml:space="preserve"> 1 shtator 2016</w:t>
      </w:r>
      <w:r w:rsidRPr="007B72EE">
        <w:rPr>
          <w:rFonts w:ascii="Garamond" w:hAnsi="Garamond"/>
          <w:b/>
          <w:i/>
          <w:sz w:val="24"/>
          <w:szCs w:val="24"/>
          <w:lang w:val="sq-AL"/>
        </w:rPr>
        <w:t xml:space="preserve"> </w:t>
      </w:r>
      <w:r w:rsidRPr="007B72EE">
        <w:rPr>
          <w:rFonts w:ascii="Garamond" w:hAnsi="Garamond"/>
          <w:i/>
          <w:sz w:val="24"/>
          <w:szCs w:val="24"/>
          <w:lang w:val="sq-AL"/>
        </w:rPr>
        <w:t>me VKM</w:t>
      </w:r>
      <w:r w:rsidRPr="007B72EE">
        <w:rPr>
          <w:rFonts w:ascii="Garamond" w:hAnsi="Garamond"/>
          <w:b/>
          <w:i/>
          <w:sz w:val="24"/>
          <w:szCs w:val="24"/>
          <w:lang w:val="sq-AL"/>
        </w:rPr>
        <w:t xml:space="preserve"> </w:t>
      </w:r>
      <w:r w:rsidRPr="007B72EE">
        <w:rPr>
          <w:rFonts w:ascii="Garamond" w:hAnsi="Garamond"/>
          <w:i/>
          <w:sz w:val="24"/>
          <w:szCs w:val="24"/>
          <w:lang w:val="sq-AL"/>
        </w:rPr>
        <w:t>nr.271, datë 6.4.2016)</w:t>
      </w:r>
    </w:p>
    <w:p w14:paraId="5A63F5BF" w14:textId="77777777" w:rsidR="000F2DA7" w:rsidRPr="007B72EE" w:rsidRDefault="000F2DA7" w:rsidP="000F2DA7">
      <w:pPr>
        <w:spacing w:after="0" w:line="240" w:lineRule="auto"/>
        <w:rPr>
          <w:rFonts w:ascii="Garamond" w:eastAsia="Times New Roman" w:hAnsi="Garamond"/>
          <w:sz w:val="20"/>
          <w:szCs w:val="20"/>
          <w:lang w:val="sq-AL"/>
        </w:rPr>
      </w:pPr>
    </w:p>
    <w:p w14:paraId="460F4B91" w14:textId="77777777" w:rsidR="007221AD" w:rsidRPr="003B58DD" w:rsidRDefault="007221AD" w:rsidP="003B58DD">
      <w:pPr>
        <w:spacing w:after="0" w:line="240" w:lineRule="auto"/>
        <w:rPr>
          <w:rFonts w:ascii="Times New Roman" w:hAnsi="Times New Roman"/>
          <w:b/>
          <w:sz w:val="18"/>
          <w:lang w:val="sq-AL"/>
        </w:rPr>
      </w:pPr>
    </w:p>
    <w:p w14:paraId="6C370391" w14:textId="77777777" w:rsidR="007221AD" w:rsidRDefault="007221AD" w:rsidP="007221AD">
      <w:pPr>
        <w:jc w:val="right"/>
        <w:rPr>
          <w:rFonts w:ascii="Garamond" w:hAnsi="Garamond"/>
          <w:b/>
          <w:szCs w:val="24"/>
          <w:lang w:val="sq-AL"/>
        </w:rPr>
      </w:pPr>
    </w:p>
    <w:p w14:paraId="1590C1C5" w14:textId="77777777" w:rsidR="007221AD" w:rsidRDefault="007221AD" w:rsidP="007221AD">
      <w:pPr>
        <w:jc w:val="right"/>
        <w:rPr>
          <w:rFonts w:ascii="Garamond" w:hAnsi="Garamond"/>
          <w:b/>
          <w:szCs w:val="24"/>
          <w:lang w:val="sq-AL"/>
        </w:rPr>
      </w:pPr>
    </w:p>
    <w:p w14:paraId="391FF68A" w14:textId="77777777" w:rsidR="007221AD" w:rsidRDefault="007221AD" w:rsidP="007221AD">
      <w:pPr>
        <w:jc w:val="right"/>
        <w:rPr>
          <w:rFonts w:ascii="Garamond" w:hAnsi="Garamond"/>
          <w:b/>
          <w:szCs w:val="24"/>
          <w:lang w:val="sq-AL"/>
        </w:rPr>
      </w:pPr>
    </w:p>
    <w:p w14:paraId="6D667236" w14:textId="77777777" w:rsidR="007221AD" w:rsidRDefault="007221AD" w:rsidP="007221AD">
      <w:pPr>
        <w:jc w:val="right"/>
        <w:rPr>
          <w:rFonts w:ascii="Garamond" w:hAnsi="Garamond"/>
          <w:b/>
          <w:szCs w:val="24"/>
          <w:lang w:val="sq-AL"/>
        </w:rPr>
      </w:pPr>
    </w:p>
    <w:p w14:paraId="0E38850B" w14:textId="77777777" w:rsidR="007221AD" w:rsidRDefault="007221AD" w:rsidP="007221AD">
      <w:pPr>
        <w:jc w:val="right"/>
        <w:rPr>
          <w:rFonts w:ascii="Garamond" w:hAnsi="Garamond"/>
          <w:b/>
          <w:szCs w:val="24"/>
          <w:lang w:val="sq-AL"/>
        </w:rPr>
      </w:pPr>
    </w:p>
    <w:p w14:paraId="2954C18D" w14:textId="77777777" w:rsidR="007221AD" w:rsidRDefault="007221AD" w:rsidP="007221AD">
      <w:pPr>
        <w:jc w:val="right"/>
        <w:rPr>
          <w:rFonts w:ascii="Garamond" w:hAnsi="Garamond"/>
          <w:b/>
          <w:szCs w:val="24"/>
          <w:lang w:val="sq-AL"/>
        </w:rPr>
      </w:pPr>
    </w:p>
    <w:p w14:paraId="33920DCC" w14:textId="77777777" w:rsidR="007221AD" w:rsidRDefault="007221AD" w:rsidP="007221AD">
      <w:pPr>
        <w:jc w:val="right"/>
        <w:rPr>
          <w:rFonts w:ascii="Garamond" w:hAnsi="Garamond"/>
          <w:b/>
          <w:szCs w:val="24"/>
          <w:lang w:val="sq-AL"/>
        </w:rPr>
      </w:pPr>
    </w:p>
    <w:p w14:paraId="05282135" w14:textId="77777777" w:rsidR="007221AD" w:rsidRDefault="007221AD" w:rsidP="007221AD">
      <w:pPr>
        <w:jc w:val="right"/>
        <w:rPr>
          <w:rFonts w:ascii="Garamond" w:hAnsi="Garamond"/>
          <w:b/>
          <w:szCs w:val="24"/>
          <w:lang w:val="sq-AL"/>
        </w:rPr>
      </w:pPr>
    </w:p>
    <w:p w14:paraId="6F8E966A" w14:textId="77777777" w:rsidR="007221AD" w:rsidRDefault="007221AD" w:rsidP="007221AD">
      <w:pPr>
        <w:jc w:val="right"/>
        <w:rPr>
          <w:rFonts w:ascii="Garamond" w:hAnsi="Garamond"/>
          <w:b/>
          <w:szCs w:val="24"/>
          <w:lang w:val="sq-AL"/>
        </w:rPr>
      </w:pPr>
    </w:p>
    <w:p w14:paraId="4C2D4822" w14:textId="77777777" w:rsidR="007221AD" w:rsidRPr="0001278D" w:rsidRDefault="007221AD" w:rsidP="007221AD">
      <w:pPr>
        <w:jc w:val="right"/>
        <w:rPr>
          <w:rFonts w:ascii="Garamond" w:hAnsi="Garamond"/>
          <w:b/>
          <w:szCs w:val="24"/>
          <w:lang w:val="sq-AL"/>
        </w:rPr>
      </w:pPr>
    </w:p>
    <w:p w14:paraId="576E5EA1" w14:textId="1F10693D" w:rsidR="007221AD" w:rsidRPr="003B58DD" w:rsidRDefault="007221AD" w:rsidP="003B58DD">
      <w:pPr>
        <w:spacing w:after="0" w:line="240" w:lineRule="auto"/>
        <w:rPr>
          <w:rFonts w:ascii="Times New Roman" w:hAnsi="Times New Roman"/>
          <w:b/>
          <w:sz w:val="18"/>
          <w:lang w:val="sq-AL"/>
        </w:rPr>
      </w:pPr>
      <w:r w:rsidRPr="003B58DD">
        <w:rPr>
          <w:rFonts w:ascii="Times New Roman" w:hAnsi="Times New Roman"/>
          <w:b/>
          <w:sz w:val="18"/>
          <w:lang w:val="sq-AL"/>
        </w:rPr>
        <w:lastRenderedPageBreak/>
        <w:t>Shtojca C</w:t>
      </w:r>
    </w:p>
    <w:p w14:paraId="6DDA72C5" w14:textId="093ABEA4" w:rsidR="007221AD" w:rsidRPr="003B58DD" w:rsidRDefault="007221AD" w:rsidP="003B58DD">
      <w:pPr>
        <w:spacing w:after="0" w:line="240" w:lineRule="auto"/>
        <w:rPr>
          <w:rFonts w:ascii="Garamond" w:hAnsi="Garamond"/>
          <w:i/>
          <w:sz w:val="24"/>
          <w:lang w:val="sq-AL"/>
        </w:rPr>
      </w:pPr>
      <w:r w:rsidRPr="007221AD">
        <w:rPr>
          <w:i/>
          <w:lang w:val="sq-AL"/>
        </w:rPr>
        <w:t>(ndryshuar me vendimin e Këshillit të Ministrave</w:t>
      </w:r>
      <w:r w:rsidRPr="003B58DD">
        <w:rPr>
          <w:rFonts w:ascii="Garamond" w:hAnsi="Garamond"/>
          <w:i/>
          <w:sz w:val="24"/>
          <w:lang w:val="sq-AL"/>
        </w:rPr>
        <w:t xml:space="preserve"> nr.</w:t>
      </w:r>
      <w:r w:rsidRPr="007221AD">
        <w:rPr>
          <w:i/>
          <w:lang w:val="sq-AL"/>
        </w:rPr>
        <w:t xml:space="preserve"> 693</w:t>
      </w:r>
      <w:r w:rsidRPr="003B58DD">
        <w:rPr>
          <w:rFonts w:ascii="Garamond" w:hAnsi="Garamond"/>
          <w:i/>
          <w:sz w:val="24"/>
          <w:lang w:val="sq-AL"/>
        </w:rPr>
        <w:t xml:space="preserve">, datë </w:t>
      </w:r>
      <w:r w:rsidRPr="007221AD">
        <w:rPr>
          <w:i/>
          <w:lang w:val="sq-AL"/>
        </w:rPr>
        <w:t>2.10.2019</w:t>
      </w:r>
      <w:r w:rsidRPr="003B58DD">
        <w:rPr>
          <w:rFonts w:ascii="Garamond" w:hAnsi="Garamond"/>
          <w:i/>
          <w:sz w:val="24"/>
          <w:lang w:val="sq-AL"/>
        </w:rPr>
        <w:t>)</w:t>
      </w:r>
    </w:p>
    <w:p w14:paraId="40311CE2" w14:textId="77777777" w:rsidR="007221AD" w:rsidRPr="0001278D" w:rsidRDefault="007221AD" w:rsidP="007221AD">
      <w:pPr>
        <w:rPr>
          <w:rFonts w:ascii="Garamond" w:hAnsi="Garamond"/>
          <w:szCs w:val="24"/>
          <w:lang w:val="sq-AL"/>
        </w:rPr>
      </w:pPr>
      <w:r w:rsidRPr="003B58DD">
        <w:rPr>
          <w:rFonts w:ascii="Garamond" w:hAnsi="Garamond"/>
          <w:noProof/>
          <w:szCs w:val="24"/>
        </w:rPr>
        <w:drawing>
          <wp:inline distT="0" distB="0" distL="0" distR="0" wp14:anchorId="1915F5B7" wp14:editId="7A8023E0">
            <wp:extent cx="5732780" cy="731520"/>
            <wp:effectExtent l="0" t="0" r="127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732780" cy="731520"/>
                    </a:xfrm>
                    <a:prstGeom prst="rect">
                      <a:avLst/>
                    </a:prstGeom>
                    <a:noFill/>
                    <a:ln>
                      <a:noFill/>
                    </a:ln>
                  </pic:spPr>
                </pic:pic>
              </a:graphicData>
            </a:graphic>
          </wp:inline>
        </w:drawing>
      </w:r>
    </w:p>
    <w:p w14:paraId="7349EBDB" w14:textId="4948700C" w:rsidR="007221AD" w:rsidRPr="003B58DD" w:rsidRDefault="007221AD" w:rsidP="003B58DD">
      <w:pPr>
        <w:spacing w:after="0" w:line="240" w:lineRule="auto"/>
        <w:jc w:val="center"/>
        <w:rPr>
          <w:rFonts w:ascii="Times New Roman" w:hAnsi="Times New Roman"/>
          <w:b/>
          <w:sz w:val="18"/>
          <w:lang w:val="sq-AL"/>
        </w:rPr>
      </w:pPr>
      <w:r w:rsidRPr="003B58DD">
        <w:rPr>
          <w:rFonts w:ascii="Times New Roman" w:hAnsi="Times New Roman"/>
          <w:b/>
          <w:sz w:val="18"/>
          <w:lang w:val="sq-AL"/>
        </w:rPr>
        <w:t xml:space="preserve">REPUBLIKA E </w:t>
      </w:r>
      <w:r w:rsidRPr="003B58DD">
        <w:rPr>
          <w:rFonts w:ascii="Garamond" w:hAnsi="Garamond"/>
          <w:b/>
          <w:sz w:val="18"/>
          <w:lang w:val="sq-AL"/>
        </w:rPr>
        <w:t>SHQIPËRISË</w:t>
      </w:r>
    </w:p>
    <w:p w14:paraId="300ACC74" w14:textId="3CFF4C4E" w:rsidR="007221AD" w:rsidRPr="003B58DD" w:rsidRDefault="007221AD" w:rsidP="003B58DD">
      <w:pPr>
        <w:spacing w:after="0" w:line="240" w:lineRule="auto"/>
        <w:jc w:val="center"/>
        <w:rPr>
          <w:rFonts w:ascii="Times New Roman" w:hAnsi="Times New Roman"/>
          <w:b/>
          <w:sz w:val="18"/>
          <w:lang w:val="sq-AL"/>
        </w:rPr>
      </w:pPr>
      <w:r w:rsidRPr="003B58DD">
        <w:rPr>
          <w:rFonts w:ascii="Times New Roman" w:hAnsi="Times New Roman"/>
          <w:b/>
          <w:sz w:val="18"/>
          <w:lang w:val="sq-AL"/>
        </w:rPr>
        <w:t>BASHKIA</w:t>
      </w:r>
      <w:r w:rsidRPr="0001278D">
        <w:rPr>
          <w:rFonts w:ascii="Garamond" w:hAnsi="Garamond"/>
          <w:b/>
          <w:szCs w:val="24"/>
          <w:lang w:val="sq-AL"/>
        </w:rPr>
        <w:t>________________/</w:t>
      </w:r>
      <w:r w:rsidRPr="003B58DD">
        <w:rPr>
          <w:rFonts w:ascii="Times New Roman" w:hAnsi="Times New Roman"/>
          <w:b/>
          <w:sz w:val="18"/>
          <w:lang w:val="sq-AL"/>
        </w:rPr>
        <w:t>KKT</w:t>
      </w:r>
    </w:p>
    <w:p w14:paraId="555C9CFF" w14:textId="32190300" w:rsidR="007221AD" w:rsidRPr="0001278D" w:rsidRDefault="007221AD" w:rsidP="003B58DD">
      <w:pPr>
        <w:spacing w:after="0" w:line="240" w:lineRule="auto"/>
        <w:jc w:val="center"/>
        <w:rPr>
          <w:rFonts w:ascii="Garamond" w:hAnsi="Garamond"/>
          <w:b/>
          <w:szCs w:val="24"/>
          <w:lang w:val="sq-AL"/>
        </w:rPr>
      </w:pPr>
      <w:r w:rsidRPr="0001278D">
        <w:rPr>
          <w:rFonts w:ascii="Garamond" w:hAnsi="Garamond"/>
          <w:b/>
          <w:szCs w:val="24"/>
          <w:lang w:val="sq-AL"/>
        </w:rPr>
        <w:t>LEJE NDËRTIMI</w:t>
      </w:r>
    </w:p>
    <w:p w14:paraId="5CFFB821" w14:textId="77777777" w:rsidR="007221AD" w:rsidRPr="0001278D" w:rsidRDefault="007221AD" w:rsidP="007221AD">
      <w:pPr>
        <w:jc w:val="center"/>
        <w:rPr>
          <w:rFonts w:ascii="Garamond" w:hAnsi="Garamond"/>
          <w:b/>
          <w:szCs w:val="24"/>
          <w:lang w:val="sq-AL"/>
        </w:rPr>
      </w:pPr>
      <w:r w:rsidRPr="0001278D">
        <w:rPr>
          <w:rFonts w:ascii="Garamond" w:hAnsi="Garamond"/>
          <w:b/>
          <w:szCs w:val="24"/>
          <w:lang w:val="sq-AL"/>
        </w:rPr>
        <w:t xml:space="preserve">Nr.  </w:t>
      </w:r>
      <w:r>
        <w:rPr>
          <w:rFonts w:ascii="Garamond" w:hAnsi="Garamond"/>
          <w:b/>
          <w:szCs w:val="24"/>
          <w:lang w:val="sq-AL"/>
        </w:rPr>
        <w:t>__</w:t>
      </w:r>
      <w:r w:rsidRPr="0001278D">
        <w:rPr>
          <w:rFonts w:ascii="Garamond" w:hAnsi="Garamond"/>
          <w:b/>
          <w:szCs w:val="24"/>
          <w:lang w:val="sq-AL"/>
        </w:rPr>
        <w:t xml:space="preserve">, datë  </w:t>
      </w:r>
      <w:r>
        <w:rPr>
          <w:rFonts w:ascii="Garamond" w:hAnsi="Garamond"/>
          <w:b/>
          <w:szCs w:val="24"/>
          <w:lang w:val="sq-AL"/>
        </w:rPr>
        <w:t>__.</w:t>
      </w:r>
      <w:r w:rsidRPr="0001278D">
        <w:rPr>
          <w:rFonts w:ascii="Garamond" w:hAnsi="Garamond"/>
          <w:b/>
          <w:szCs w:val="24"/>
          <w:lang w:val="sq-AL"/>
        </w:rPr>
        <w:t xml:space="preserve"> </w:t>
      </w:r>
      <w:r>
        <w:rPr>
          <w:rFonts w:ascii="Garamond" w:hAnsi="Garamond"/>
          <w:b/>
          <w:szCs w:val="24"/>
          <w:lang w:val="sq-AL"/>
        </w:rPr>
        <w:t>__.____</w:t>
      </w:r>
    </w:p>
    <w:p w14:paraId="2DD79D02" w14:textId="525D9C03" w:rsidR="007221AD" w:rsidRPr="0001278D" w:rsidRDefault="007221AD" w:rsidP="007221AD">
      <w:pPr>
        <w:jc w:val="center"/>
        <w:rPr>
          <w:rFonts w:ascii="Garamond" w:hAnsi="Garamond"/>
          <w:b/>
          <w:szCs w:val="24"/>
          <w:lang w:val="sq-AL"/>
        </w:rPr>
      </w:pPr>
      <w:r w:rsidRPr="002E5072">
        <w:rPr>
          <w:rFonts w:ascii="Garamond" w:hAnsi="Garamond"/>
          <w:b/>
          <w:szCs w:val="24"/>
          <w:lang w:val="sq-AL"/>
        </w:rPr>
        <w:t>_______________________________________________________________________</w:t>
      </w:r>
    </w:p>
    <w:p w14:paraId="2DC178E6" w14:textId="0494E574" w:rsidR="007221AD" w:rsidRPr="003B58DD" w:rsidRDefault="007221AD" w:rsidP="003B58DD">
      <w:pPr>
        <w:spacing w:after="0"/>
        <w:rPr>
          <w:rFonts w:ascii="Garamond" w:hAnsi="Garamond"/>
          <w:b/>
          <w:lang w:val="sq-AL"/>
        </w:rPr>
      </w:pPr>
      <w:r w:rsidRPr="003B58DD">
        <w:rPr>
          <w:rFonts w:ascii="Garamond" w:hAnsi="Garamond"/>
          <w:b/>
          <w:lang w:val="sq-AL"/>
        </w:rPr>
        <w:t>I JEPET:</w:t>
      </w:r>
      <w:r w:rsidRPr="0001278D">
        <w:rPr>
          <w:rFonts w:ascii="Garamond" w:hAnsi="Garamond"/>
          <w:szCs w:val="24"/>
          <w:lang w:val="sq-AL"/>
        </w:rPr>
        <w:t xml:space="preserve"> </w:t>
      </w:r>
    </w:p>
    <w:p w14:paraId="4A9E0733" w14:textId="291F2CC5" w:rsidR="007221AD" w:rsidRPr="003B58DD" w:rsidRDefault="007221AD" w:rsidP="003B58DD">
      <w:pPr>
        <w:spacing w:after="0"/>
        <w:rPr>
          <w:rFonts w:ascii="Garamond" w:hAnsi="Garamond"/>
          <w:b/>
          <w:lang w:val="sq-AL"/>
        </w:rPr>
      </w:pPr>
      <w:r w:rsidRPr="003B58DD">
        <w:rPr>
          <w:rFonts w:ascii="Garamond" w:hAnsi="Garamond"/>
          <w:b/>
          <w:lang w:val="sq-AL"/>
        </w:rPr>
        <w:t>ZHVILLUESIT</w:t>
      </w:r>
      <w:r w:rsidRPr="0001278D">
        <w:rPr>
          <w:rFonts w:ascii="Garamond" w:hAnsi="Garamond"/>
          <w:szCs w:val="24"/>
          <w:lang w:val="sq-AL"/>
        </w:rPr>
        <w:t>:</w:t>
      </w:r>
      <w:r w:rsidRPr="003B58DD">
        <w:rPr>
          <w:rFonts w:ascii="Garamond" w:hAnsi="Garamond"/>
          <w:b/>
          <w:lang w:val="sq-AL"/>
        </w:rPr>
        <w:t xml:space="preserve"> </w:t>
      </w:r>
    </w:p>
    <w:p w14:paraId="79480CBF" w14:textId="4E2E814D" w:rsidR="007221AD" w:rsidRPr="003B58DD" w:rsidRDefault="007221AD" w:rsidP="003B58DD">
      <w:pPr>
        <w:spacing w:after="0"/>
        <w:rPr>
          <w:rFonts w:ascii="Garamond" w:hAnsi="Garamond"/>
          <w:b/>
          <w:lang w:val="sq-AL"/>
        </w:rPr>
      </w:pPr>
      <w:r w:rsidRPr="003B58DD">
        <w:rPr>
          <w:rFonts w:ascii="Garamond" w:hAnsi="Garamond"/>
          <w:b/>
          <w:lang w:val="sq-AL"/>
        </w:rPr>
        <w:t>I REGJISTRUAR SI SUBJEKT ME TË DHËNAT E MËPOSHTME:</w:t>
      </w:r>
      <w:r w:rsidRPr="0001278D">
        <w:rPr>
          <w:rFonts w:ascii="Garamond" w:hAnsi="Garamond"/>
          <w:szCs w:val="24"/>
          <w:lang w:val="sq-AL"/>
        </w:rPr>
        <w:t xml:space="preserve"> </w:t>
      </w:r>
    </w:p>
    <w:p w14:paraId="01898CCD" w14:textId="2EEEB453" w:rsidR="007221AD" w:rsidRPr="0001278D" w:rsidRDefault="007221AD" w:rsidP="003B58DD">
      <w:pPr>
        <w:spacing w:after="0"/>
        <w:rPr>
          <w:rFonts w:ascii="Garamond" w:hAnsi="Garamond"/>
          <w:szCs w:val="24"/>
          <w:lang w:val="sq-AL"/>
        </w:rPr>
      </w:pPr>
      <w:r w:rsidRPr="003B58DD">
        <w:rPr>
          <w:rFonts w:ascii="Garamond" w:hAnsi="Garamond"/>
          <w:b/>
          <w:lang w:val="sq-AL"/>
        </w:rPr>
        <w:t xml:space="preserve">LEJA E NDËRTIMIT PËR </w:t>
      </w:r>
      <w:r w:rsidRPr="0001278D">
        <w:rPr>
          <w:rFonts w:ascii="Garamond" w:hAnsi="Garamond"/>
          <w:szCs w:val="24"/>
          <w:lang w:val="sq-AL"/>
        </w:rPr>
        <w:t xml:space="preserve">OBJEKTIN:  </w:t>
      </w:r>
    </w:p>
    <w:p w14:paraId="217BE3B8" w14:textId="11F8586F" w:rsidR="007221AD" w:rsidRPr="0001278D" w:rsidRDefault="007221AD" w:rsidP="003B58DD">
      <w:pPr>
        <w:spacing w:after="0"/>
        <w:rPr>
          <w:rFonts w:ascii="Garamond" w:hAnsi="Garamond"/>
          <w:szCs w:val="24"/>
          <w:lang w:val="sq-AL"/>
        </w:rPr>
      </w:pPr>
      <w:r w:rsidRPr="003B58DD">
        <w:rPr>
          <w:rFonts w:ascii="Garamond" w:hAnsi="Garamond"/>
          <w:b/>
          <w:lang w:val="sq-AL"/>
        </w:rPr>
        <w:t>ADRESA E REALIZIMIT TË PUNIMEVE</w:t>
      </w:r>
      <w:r w:rsidRPr="0001278D">
        <w:rPr>
          <w:rFonts w:ascii="Garamond" w:hAnsi="Garamond"/>
          <w:szCs w:val="24"/>
          <w:lang w:val="sq-AL"/>
        </w:rPr>
        <w:t xml:space="preserve">:  </w:t>
      </w:r>
    </w:p>
    <w:p w14:paraId="14718C91" w14:textId="6F29A354" w:rsidR="007221AD" w:rsidRPr="0001278D" w:rsidRDefault="007221AD" w:rsidP="003B58DD">
      <w:pPr>
        <w:spacing w:after="0"/>
        <w:rPr>
          <w:rFonts w:ascii="Garamond" w:hAnsi="Garamond"/>
          <w:szCs w:val="24"/>
          <w:lang w:val="sq-AL"/>
        </w:rPr>
      </w:pPr>
      <w:r w:rsidRPr="003B58DD">
        <w:rPr>
          <w:rFonts w:ascii="Garamond" w:hAnsi="Garamond"/>
          <w:b/>
          <w:lang w:val="sq-AL"/>
        </w:rPr>
        <w:t>AFATI KOHOR I KËSAJ LEJE ËSHTË</w:t>
      </w:r>
      <w:r w:rsidRPr="0001278D">
        <w:rPr>
          <w:rFonts w:ascii="Garamond" w:hAnsi="Garamond"/>
          <w:szCs w:val="24"/>
          <w:lang w:val="sq-AL"/>
        </w:rPr>
        <w:t xml:space="preserve">: </w:t>
      </w:r>
    </w:p>
    <w:tbl>
      <w:tblPr>
        <w:tblW w:w="1018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65"/>
        <w:gridCol w:w="4523"/>
      </w:tblGrid>
      <w:tr w:rsidR="007221AD" w:rsidRPr="0001278D" w14:paraId="64F96604" w14:textId="77777777" w:rsidTr="00D81E86">
        <w:trPr>
          <w:trHeight w:val="427"/>
          <w:jc w:val="center"/>
        </w:trPr>
        <w:tc>
          <w:tcPr>
            <w:tcW w:w="5665" w:type="dxa"/>
            <w:tcBorders>
              <w:top w:val="single" w:sz="4" w:space="0" w:color="auto"/>
              <w:left w:val="single" w:sz="4" w:space="0" w:color="auto"/>
              <w:bottom w:val="single" w:sz="4" w:space="0" w:color="auto"/>
              <w:right w:val="single" w:sz="4" w:space="0" w:color="auto"/>
            </w:tcBorders>
            <w:vAlign w:val="center"/>
            <w:hideMark/>
          </w:tcPr>
          <w:p w14:paraId="632A5786" w14:textId="77777777" w:rsidR="007221AD" w:rsidRPr="0001278D" w:rsidRDefault="007221AD" w:rsidP="00D81E86">
            <w:pPr>
              <w:rPr>
                <w:rFonts w:ascii="Garamond" w:hAnsi="Garamond"/>
                <w:b/>
                <w:i/>
                <w:szCs w:val="24"/>
                <w:lang w:val="sq-AL"/>
              </w:rPr>
            </w:pPr>
            <w:r w:rsidRPr="0001278D">
              <w:rPr>
                <w:rFonts w:ascii="Garamond" w:hAnsi="Garamond"/>
                <w:b/>
                <w:i/>
                <w:szCs w:val="24"/>
                <w:lang w:val="sq-AL"/>
              </w:rPr>
              <w:t>Pronat që zhvillohen</w:t>
            </w:r>
          </w:p>
        </w:tc>
        <w:tc>
          <w:tcPr>
            <w:tcW w:w="4523" w:type="dxa"/>
            <w:tcBorders>
              <w:top w:val="single" w:sz="4" w:space="0" w:color="auto"/>
              <w:left w:val="single" w:sz="4" w:space="0" w:color="auto"/>
              <w:bottom w:val="single" w:sz="4" w:space="0" w:color="auto"/>
              <w:right w:val="single" w:sz="4" w:space="0" w:color="auto"/>
            </w:tcBorders>
            <w:vAlign w:val="center"/>
          </w:tcPr>
          <w:p w14:paraId="6A6CA4C1" w14:textId="77777777" w:rsidR="007221AD" w:rsidRPr="0001278D" w:rsidRDefault="007221AD" w:rsidP="00D81E86">
            <w:pPr>
              <w:rPr>
                <w:rFonts w:ascii="Garamond" w:hAnsi="Garamond"/>
                <w:b/>
                <w:i/>
                <w:szCs w:val="24"/>
                <w:lang w:val="sq-AL"/>
              </w:rPr>
            </w:pPr>
          </w:p>
        </w:tc>
      </w:tr>
      <w:tr w:rsidR="007221AD" w:rsidRPr="0001278D" w14:paraId="7059E9D9" w14:textId="77777777" w:rsidTr="00D81E86">
        <w:trPr>
          <w:trHeight w:val="427"/>
          <w:jc w:val="center"/>
        </w:trPr>
        <w:tc>
          <w:tcPr>
            <w:tcW w:w="10188" w:type="dxa"/>
            <w:gridSpan w:val="2"/>
            <w:tcBorders>
              <w:top w:val="single" w:sz="4" w:space="0" w:color="auto"/>
              <w:left w:val="single" w:sz="4" w:space="0" w:color="auto"/>
              <w:bottom w:val="single" w:sz="4" w:space="0" w:color="auto"/>
              <w:right w:val="single" w:sz="4" w:space="0" w:color="auto"/>
            </w:tcBorders>
            <w:vAlign w:val="center"/>
          </w:tcPr>
          <w:p w14:paraId="4ECB827E" w14:textId="77777777" w:rsidR="007221AD" w:rsidRPr="0001278D" w:rsidRDefault="007221AD" w:rsidP="00D81E86">
            <w:pPr>
              <w:jc w:val="center"/>
              <w:rPr>
                <w:rFonts w:ascii="Garamond" w:hAnsi="Garamond"/>
                <w:b/>
                <w:i/>
                <w:szCs w:val="24"/>
                <w:lang w:val="sq-AL"/>
              </w:rPr>
            </w:pPr>
            <w:r w:rsidRPr="0001278D">
              <w:rPr>
                <w:rFonts w:ascii="Garamond" w:hAnsi="Garamond"/>
                <w:b/>
                <w:i/>
                <w:szCs w:val="24"/>
                <w:lang w:val="sq-AL"/>
              </w:rPr>
              <w:t>Treguesit teknike</w:t>
            </w:r>
          </w:p>
        </w:tc>
      </w:tr>
      <w:tr w:rsidR="007221AD" w:rsidRPr="0001278D" w14:paraId="166E5FB5" w14:textId="77777777" w:rsidTr="00D81E86">
        <w:trPr>
          <w:trHeight w:val="427"/>
          <w:jc w:val="center"/>
        </w:trPr>
        <w:tc>
          <w:tcPr>
            <w:tcW w:w="5665" w:type="dxa"/>
            <w:tcBorders>
              <w:top w:val="single" w:sz="4" w:space="0" w:color="auto"/>
              <w:left w:val="single" w:sz="4" w:space="0" w:color="auto"/>
              <w:bottom w:val="single" w:sz="4" w:space="0" w:color="auto"/>
              <w:right w:val="single" w:sz="4" w:space="0" w:color="auto"/>
            </w:tcBorders>
            <w:vAlign w:val="center"/>
          </w:tcPr>
          <w:p w14:paraId="446D0E03" w14:textId="77777777" w:rsidR="007221AD" w:rsidRPr="0001278D" w:rsidRDefault="007221AD" w:rsidP="00D81E86">
            <w:pPr>
              <w:rPr>
                <w:rFonts w:ascii="Garamond" w:hAnsi="Garamond"/>
                <w:b/>
                <w:i/>
                <w:szCs w:val="24"/>
                <w:lang w:val="sq-AL"/>
              </w:rPr>
            </w:pPr>
          </w:p>
        </w:tc>
        <w:tc>
          <w:tcPr>
            <w:tcW w:w="4523" w:type="dxa"/>
            <w:tcBorders>
              <w:top w:val="single" w:sz="4" w:space="0" w:color="auto"/>
              <w:left w:val="single" w:sz="4" w:space="0" w:color="auto"/>
              <w:bottom w:val="single" w:sz="4" w:space="0" w:color="auto"/>
              <w:right w:val="single" w:sz="4" w:space="0" w:color="auto"/>
            </w:tcBorders>
            <w:vAlign w:val="center"/>
          </w:tcPr>
          <w:p w14:paraId="26BF5D63" w14:textId="77777777" w:rsidR="007221AD" w:rsidRPr="0001278D" w:rsidRDefault="007221AD" w:rsidP="00D81E86">
            <w:pPr>
              <w:rPr>
                <w:rFonts w:ascii="Garamond" w:hAnsi="Garamond"/>
                <w:b/>
                <w:i/>
                <w:szCs w:val="24"/>
                <w:lang w:val="sq-AL"/>
              </w:rPr>
            </w:pPr>
          </w:p>
        </w:tc>
      </w:tr>
      <w:tr w:rsidR="007221AD" w:rsidRPr="0001278D" w14:paraId="7DA393B2" w14:textId="77777777" w:rsidTr="00D81E86">
        <w:trPr>
          <w:trHeight w:val="427"/>
          <w:jc w:val="center"/>
        </w:trPr>
        <w:tc>
          <w:tcPr>
            <w:tcW w:w="5665" w:type="dxa"/>
            <w:tcBorders>
              <w:top w:val="single" w:sz="4" w:space="0" w:color="auto"/>
              <w:left w:val="single" w:sz="4" w:space="0" w:color="auto"/>
              <w:bottom w:val="single" w:sz="4" w:space="0" w:color="auto"/>
              <w:right w:val="single" w:sz="4" w:space="0" w:color="auto"/>
            </w:tcBorders>
            <w:vAlign w:val="center"/>
          </w:tcPr>
          <w:p w14:paraId="235A53D6" w14:textId="77777777" w:rsidR="007221AD" w:rsidRPr="0001278D" w:rsidRDefault="007221AD" w:rsidP="00D81E86">
            <w:pPr>
              <w:rPr>
                <w:rFonts w:ascii="Garamond" w:hAnsi="Garamond"/>
                <w:szCs w:val="24"/>
                <w:lang w:val="sq-AL"/>
              </w:rPr>
            </w:pPr>
          </w:p>
        </w:tc>
        <w:tc>
          <w:tcPr>
            <w:tcW w:w="4523" w:type="dxa"/>
            <w:tcBorders>
              <w:top w:val="single" w:sz="4" w:space="0" w:color="auto"/>
              <w:left w:val="single" w:sz="4" w:space="0" w:color="auto"/>
              <w:bottom w:val="single" w:sz="4" w:space="0" w:color="auto"/>
              <w:right w:val="single" w:sz="4" w:space="0" w:color="auto"/>
            </w:tcBorders>
            <w:vAlign w:val="center"/>
          </w:tcPr>
          <w:p w14:paraId="5B4EEB3E" w14:textId="77777777" w:rsidR="007221AD" w:rsidRPr="0001278D" w:rsidRDefault="007221AD" w:rsidP="00D81E86">
            <w:pPr>
              <w:rPr>
                <w:rFonts w:ascii="Garamond" w:hAnsi="Garamond"/>
                <w:szCs w:val="24"/>
                <w:lang w:val="sq-AL"/>
              </w:rPr>
            </w:pPr>
          </w:p>
        </w:tc>
      </w:tr>
      <w:tr w:rsidR="007221AD" w:rsidRPr="0001278D" w14:paraId="79A2C09E" w14:textId="77777777" w:rsidTr="00D81E86">
        <w:trPr>
          <w:trHeight w:val="427"/>
          <w:jc w:val="center"/>
        </w:trPr>
        <w:tc>
          <w:tcPr>
            <w:tcW w:w="5665" w:type="dxa"/>
            <w:tcBorders>
              <w:top w:val="single" w:sz="4" w:space="0" w:color="auto"/>
              <w:left w:val="single" w:sz="4" w:space="0" w:color="auto"/>
              <w:bottom w:val="single" w:sz="4" w:space="0" w:color="auto"/>
              <w:right w:val="single" w:sz="4" w:space="0" w:color="auto"/>
            </w:tcBorders>
            <w:vAlign w:val="center"/>
          </w:tcPr>
          <w:p w14:paraId="0765FC45" w14:textId="77777777" w:rsidR="007221AD" w:rsidRPr="0001278D" w:rsidRDefault="007221AD" w:rsidP="00D81E86">
            <w:pPr>
              <w:rPr>
                <w:rFonts w:ascii="Garamond" w:hAnsi="Garamond"/>
                <w:szCs w:val="24"/>
                <w:lang w:val="sq-AL"/>
              </w:rPr>
            </w:pPr>
          </w:p>
        </w:tc>
        <w:tc>
          <w:tcPr>
            <w:tcW w:w="4523" w:type="dxa"/>
            <w:tcBorders>
              <w:top w:val="single" w:sz="4" w:space="0" w:color="auto"/>
              <w:left w:val="single" w:sz="4" w:space="0" w:color="auto"/>
              <w:bottom w:val="single" w:sz="4" w:space="0" w:color="auto"/>
              <w:right w:val="single" w:sz="4" w:space="0" w:color="auto"/>
            </w:tcBorders>
            <w:vAlign w:val="center"/>
          </w:tcPr>
          <w:p w14:paraId="6E8B860E" w14:textId="77777777" w:rsidR="007221AD" w:rsidRPr="0001278D" w:rsidRDefault="007221AD" w:rsidP="00D81E86">
            <w:pPr>
              <w:rPr>
                <w:rFonts w:ascii="Garamond" w:hAnsi="Garamond"/>
                <w:szCs w:val="24"/>
                <w:lang w:val="sq-AL"/>
              </w:rPr>
            </w:pPr>
          </w:p>
        </w:tc>
      </w:tr>
    </w:tbl>
    <w:p w14:paraId="73C45F36" w14:textId="77777777" w:rsidR="007221AD" w:rsidRPr="003B58DD" w:rsidRDefault="007221AD" w:rsidP="003B58DD">
      <w:pPr>
        <w:spacing w:after="0"/>
        <w:rPr>
          <w:rFonts w:ascii="Garamond" w:hAnsi="Garamond"/>
          <w:sz w:val="14"/>
          <w:lang w:val="sq-AL"/>
        </w:rPr>
      </w:pPr>
    </w:p>
    <w:p w14:paraId="4F859786" w14:textId="77777777" w:rsidR="007221AD" w:rsidRPr="0001278D" w:rsidRDefault="007221AD" w:rsidP="003B58DD">
      <w:pPr>
        <w:spacing w:after="0"/>
        <w:rPr>
          <w:rFonts w:ascii="Garamond" w:hAnsi="Garamond"/>
          <w:szCs w:val="24"/>
          <w:lang w:val="sq-AL"/>
        </w:rPr>
      </w:pPr>
      <w:r w:rsidRPr="0001278D">
        <w:rPr>
          <w:rFonts w:ascii="Garamond" w:hAnsi="Garamond"/>
          <w:szCs w:val="24"/>
          <w:lang w:val="sq-AL"/>
        </w:rPr>
        <w:t xml:space="preserve">Leja e ndërtimit jepet me këto kushte: </w:t>
      </w:r>
    </w:p>
    <w:p w14:paraId="5312C1BA" w14:textId="5F3BFA8F" w:rsidR="007221AD" w:rsidRPr="0001278D" w:rsidRDefault="007221AD" w:rsidP="003B58DD">
      <w:pPr>
        <w:numPr>
          <w:ilvl w:val="0"/>
          <w:numId w:val="26"/>
        </w:numPr>
        <w:spacing w:after="0" w:line="240" w:lineRule="auto"/>
        <w:rPr>
          <w:rFonts w:ascii="Garamond" w:hAnsi="Garamond"/>
          <w:szCs w:val="24"/>
          <w:lang w:val="sq-AL"/>
        </w:rPr>
      </w:pPr>
      <w:r w:rsidRPr="0001278D">
        <w:rPr>
          <w:rFonts w:ascii="Garamond" w:hAnsi="Garamond"/>
          <w:szCs w:val="24"/>
          <w:lang w:val="sq-AL"/>
        </w:rPr>
        <w:t xml:space="preserve">1. </w:t>
      </w:r>
      <w:r>
        <w:rPr>
          <w:rFonts w:ascii="Garamond" w:hAnsi="Garamond"/>
          <w:szCs w:val="24"/>
          <w:lang w:val="sq-AL"/>
        </w:rPr>
        <w:t>t</w:t>
      </w:r>
      <w:r w:rsidRPr="0001278D">
        <w:rPr>
          <w:rFonts w:ascii="Garamond" w:hAnsi="Garamond"/>
          <w:szCs w:val="24"/>
          <w:lang w:val="sq-AL"/>
        </w:rPr>
        <w:t>ë respektohet destinacioni i zhvillimit për ndërtimin e strukturës, si dhe treguesit e zhvillimit;</w:t>
      </w:r>
    </w:p>
    <w:p w14:paraId="119ED271" w14:textId="22283CAB" w:rsidR="007221AD" w:rsidRPr="0001278D" w:rsidRDefault="007221AD" w:rsidP="003B58DD">
      <w:pPr>
        <w:numPr>
          <w:ilvl w:val="0"/>
          <w:numId w:val="26"/>
        </w:numPr>
        <w:spacing w:after="0" w:line="240" w:lineRule="auto"/>
        <w:rPr>
          <w:rFonts w:ascii="Garamond" w:hAnsi="Garamond"/>
          <w:szCs w:val="24"/>
          <w:lang w:val="sq-AL"/>
        </w:rPr>
      </w:pPr>
      <w:r w:rsidRPr="0001278D">
        <w:rPr>
          <w:rFonts w:ascii="Garamond" w:hAnsi="Garamond"/>
          <w:szCs w:val="24"/>
          <w:lang w:val="sq-AL"/>
        </w:rPr>
        <w:t xml:space="preserve">2. </w:t>
      </w:r>
      <w:r>
        <w:rPr>
          <w:rFonts w:ascii="Garamond" w:hAnsi="Garamond"/>
          <w:szCs w:val="24"/>
          <w:lang w:val="sq-AL"/>
        </w:rPr>
        <w:t>t</w:t>
      </w:r>
      <w:r w:rsidRPr="0001278D">
        <w:rPr>
          <w:rFonts w:ascii="Garamond" w:hAnsi="Garamond"/>
          <w:szCs w:val="24"/>
          <w:lang w:val="sq-AL"/>
        </w:rPr>
        <w:t xml:space="preserve">ë respektohet radha e punimeve sipas projektit të miratuar dhe grafikut të punimeve; </w:t>
      </w:r>
    </w:p>
    <w:p w14:paraId="14FBF2AC" w14:textId="7372D4AC" w:rsidR="007221AD" w:rsidRPr="0001278D" w:rsidRDefault="007221AD" w:rsidP="003B58DD">
      <w:pPr>
        <w:numPr>
          <w:ilvl w:val="0"/>
          <w:numId w:val="26"/>
        </w:numPr>
        <w:spacing w:after="0" w:line="240" w:lineRule="auto"/>
        <w:rPr>
          <w:rFonts w:ascii="Garamond" w:hAnsi="Garamond"/>
          <w:szCs w:val="24"/>
          <w:lang w:val="sq-AL"/>
        </w:rPr>
      </w:pPr>
      <w:r w:rsidRPr="0001278D">
        <w:rPr>
          <w:rFonts w:ascii="Garamond" w:hAnsi="Garamond"/>
          <w:szCs w:val="24"/>
          <w:lang w:val="sq-AL"/>
        </w:rPr>
        <w:t xml:space="preserve">3. </w:t>
      </w:r>
      <w:r>
        <w:rPr>
          <w:rFonts w:ascii="Garamond" w:hAnsi="Garamond"/>
          <w:szCs w:val="24"/>
          <w:lang w:val="sq-AL"/>
        </w:rPr>
        <w:t>t</w:t>
      </w:r>
      <w:r w:rsidRPr="0001278D">
        <w:rPr>
          <w:rFonts w:ascii="Garamond" w:hAnsi="Garamond"/>
          <w:szCs w:val="24"/>
          <w:lang w:val="sq-AL"/>
        </w:rPr>
        <w:t xml:space="preserve">ë rrethohet zona ku ndërtohet dhe të mbahet pastër ambienti përreth; </w:t>
      </w:r>
    </w:p>
    <w:p w14:paraId="20997E1D" w14:textId="4FA426D3" w:rsidR="007221AD" w:rsidRPr="0001278D" w:rsidRDefault="007221AD" w:rsidP="003B58DD">
      <w:pPr>
        <w:numPr>
          <w:ilvl w:val="0"/>
          <w:numId w:val="26"/>
        </w:numPr>
        <w:spacing w:after="0" w:line="240" w:lineRule="auto"/>
        <w:rPr>
          <w:rFonts w:ascii="Garamond" w:hAnsi="Garamond"/>
          <w:szCs w:val="24"/>
          <w:lang w:val="sq-AL"/>
        </w:rPr>
      </w:pPr>
      <w:r w:rsidRPr="0001278D">
        <w:rPr>
          <w:rFonts w:ascii="Garamond" w:hAnsi="Garamond"/>
          <w:szCs w:val="24"/>
          <w:lang w:val="sq-AL"/>
        </w:rPr>
        <w:t xml:space="preserve">4. </w:t>
      </w:r>
      <w:r>
        <w:rPr>
          <w:rFonts w:ascii="Garamond" w:hAnsi="Garamond"/>
          <w:szCs w:val="24"/>
          <w:lang w:val="sq-AL"/>
        </w:rPr>
        <w:t>p</w:t>
      </w:r>
      <w:r w:rsidRPr="0001278D">
        <w:rPr>
          <w:rFonts w:ascii="Garamond" w:hAnsi="Garamond"/>
          <w:szCs w:val="24"/>
          <w:lang w:val="sq-AL"/>
        </w:rPr>
        <w:t xml:space="preserve">ër çdo ndërhyrje në rrjetin e infrastrukturës publike sipas projektit të miratuar të kontaktohet me institucionet përkatëse, në mënyrë që të mos krijohen shqetësime në rrjetin publik; </w:t>
      </w:r>
    </w:p>
    <w:p w14:paraId="3B87D8E8" w14:textId="266BBCEC" w:rsidR="007221AD" w:rsidRPr="0001278D" w:rsidRDefault="007221AD" w:rsidP="003B58DD">
      <w:pPr>
        <w:numPr>
          <w:ilvl w:val="0"/>
          <w:numId w:val="26"/>
        </w:numPr>
        <w:spacing w:after="0" w:line="240" w:lineRule="auto"/>
        <w:rPr>
          <w:rFonts w:ascii="Garamond" w:hAnsi="Garamond"/>
          <w:szCs w:val="24"/>
          <w:lang w:val="sq-AL"/>
        </w:rPr>
      </w:pPr>
      <w:r w:rsidRPr="0001278D">
        <w:rPr>
          <w:rFonts w:ascii="Garamond" w:hAnsi="Garamond"/>
          <w:szCs w:val="24"/>
          <w:lang w:val="sq-AL"/>
        </w:rPr>
        <w:t xml:space="preserve">5. </w:t>
      </w:r>
      <w:r>
        <w:rPr>
          <w:rFonts w:ascii="Garamond" w:hAnsi="Garamond"/>
          <w:szCs w:val="24"/>
          <w:lang w:val="sq-AL"/>
        </w:rPr>
        <w:t>t</w:t>
      </w:r>
      <w:r w:rsidRPr="0001278D">
        <w:rPr>
          <w:rFonts w:ascii="Garamond" w:hAnsi="Garamond"/>
          <w:szCs w:val="24"/>
          <w:lang w:val="sq-AL"/>
        </w:rPr>
        <w:t>ë respektohen normat dhe standardet e përcaktuara në legjislacionin në fuqi mbi kryerjen e punimeve dhe sigurinë në punë</w:t>
      </w:r>
      <w:r>
        <w:rPr>
          <w:rFonts w:ascii="Garamond" w:hAnsi="Garamond"/>
          <w:szCs w:val="24"/>
          <w:lang w:val="sq-AL"/>
        </w:rPr>
        <w:t>;</w:t>
      </w:r>
    </w:p>
    <w:p w14:paraId="659902DD" w14:textId="17C40329" w:rsidR="007221AD" w:rsidRPr="0001278D" w:rsidRDefault="007221AD" w:rsidP="003B58DD">
      <w:pPr>
        <w:numPr>
          <w:ilvl w:val="0"/>
          <w:numId w:val="26"/>
        </w:numPr>
        <w:spacing w:after="0" w:line="240" w:lineRule="auto"/>
        <w:rPr>
          <w:rFonts w:ascii="Garamond" w:hAnsi="Garamond"/>
          <w:szCs w:val="24"/>
          <w:lang w:val="sq-AL"/>
        </w:rPr>
      </w:pPr>
      <w:r w:rsidRPr="0001278D">
        <w:rPr>
          <w:rFonts w:ascii="Garamond" w:hAnsi="Garamond"/>
          <w:szCs w:val="24"/>
          <w:lang w:val="sq-AL"/>
        </w:rPr>
        <w:t xml:space="preserve">6. </w:t>
      </w:r>
      <w:r>
        <w:rPr>
          <w:rFonts w:ascii="Garamond" w:hAnsi="Garamond"/>
          <w:szCs w:val="24"/>
          <w:lang w:val="sq-AL"/>
        </w:rPr>
        <w:t>g</w:t>
      </w:r>
      <w:r w:rsidRPr="0001278D">
        <w:rPr>
          <w:rFonts w:ascii="Garamond" w:hAnsi="Garamond"/>
          <w:szCs w:val="24"/>
          <w:lang w:val="sq-AL"/>
        </w:rPr>
        <w:t>jatë zbatimit të punimeve objekti do të kontrollohet nga autoritetet e kontrollit të zhvillimit dhe inspektorati përkatës në fushën e ndërtimit</w:t>
      </w:r>
      <w:r>
        <w:rPr>
          <w:rFonts w:ascii="Garamond" w:hAnsi="Garamond"/>
          <w:szCs w:val="24"/>
          <w:lang w:val="sq-AL"/>
        </w:rPr>
        <w:t>;</w:t>
      </w:r>
      <w:r w:rsidRPr="0001278D">
        <w:rPr>
          <w:rFonts w:ascii="Garamond" w:hAnsi="Garamond"/>
          <w:szCs w:val="24"/>
          <w:lang w:val="sq-AL"/>
        </w:rPr>
        <w:t xml:space="preserve"> </w:t>
      </w:r>
    </w:p>
    <w:p w14:paraId="3A0FB62C" w14:textId="5B8AE561" w:rsidR="007221AD" w:rsidRPr="0001278D" w:rsidRDefault="007221AD" w:rsidP="003B58DD">
      <w:pPr>
        <w:numPr>
          <w:ilvl w:val="0"/>
          <w:numId w:val="26"/>
        </w:numPr>
        <w:spacing w:after="0" w:line="240" w:lineRule="auto"/>
        <w:rPr>
          <w:rFonts w:ascii="Garamond" w:hAnsi="Garamond"/>
          <w:szCs w:val="24"/>
          <w:lang w:val="sq-AL"/>
        </w:rPr>
      </w:pPr>
      <w:r w:rsidRPr="0001278D">
        <w:rPr>
          <w:rFonts w:ascii="Garamond" w:hAnsi="Garamond"/>
          <w:szCs w:val="24"/>
          <w:lang w:val="sq-AL"/>
        </w:rPr>
        <w:t xml:space="preserve">7. </w:t>
      </w:r>
      <w:r>
        <w:rPr>
          <w:rFonts w:ascii="Garamond" w:hAnsi="Garamond"/>
          <w:szCs w:val="24"/>
          <w:lang w:val="sq-AL"/>
        </w:rPr>
        <w:t>n</w:t>
      </w:r>
      <w:r w:rsidRPr="0001278D">
        <w:rPr>
          <w:rFonts w:ascii="Garamond" w:hAnsi="Garamond"/>
          <w:szCs w:val="24"/>
          <w:lang w:val="sq-AL"/>
        </w:rPr>
        <w:t>ë shkelje të kushteve ligjore të kësaj leje do të merren masa konform ligjit deri në prishje të saj</w:t>
      </w:r>
      <w:r>
        <w:rPr>
          <w:rFonts w:ascii="Garamond" w:hAnsi="Garamond"/>
          <w:szCs w:val="24"/>
          <w:lang w:val="sq-AL"/>
        </w:rPr>
        <w:t>;</w:t>
      </w:r>
      <w:r w:rsidRPr="0001278D">
        <w:rPr>
          <w:rFonts w:ascii="Garamond" w:hAnsi="Garamond"/>
          <w:szCs w:val="24"/>
          <w:lang w:val="sq-AL"/>
        </w:rPr>
        <w:t xml:space="preserve"> </w:t>
      </w:r>
    </w:p>
    <w:p w14:paraId="07CC8051" w14:textId="4A357C0D" w:rsidR="007221AD" w:rsidRPr="0001278D" w:rsidRDefault="007221AD" w:rsidP="003B58DD">
      <w:pPr>
        <w:numPr>
          <w:ilvl w:val="0"/>
          <w:numId w:val="26"/>
        </w:numPr>
        <w:spacing w:after="0" w:line="240" w:lineRule="auto"/>
        <w:rPr>
          <w:rFonts w:ascii="Garamond" w:hAnsi="Garamond"/>
          <w:szCs w:val="24"/>
          <w:lang w:val="sq-AL"/>
        </w:rPr>
      </w:pPr>
      <w:r w:rsidRPr="0001278D">
        <w:rPr>
          <w:rFonts w:ascii="Garamond" w:hAnsi="Garamond"/>
          <w:szCs w:val="24"/>
          <w:lang w:val="sq-AL"/>
        </w:rPr>
        <w:t xml:space="preserve">8. </w:t>
      </w:r>
      <w:r>
        <w:rPr>
          <w:rFonts w:ascii="Garamond" w:hAnsi="Garamond"/>
          <w:szCs w:val="24"/>
          <w:lang w:val="sq-AL"/>
        </w:rPr>
        <w:t>a</w:t>
      </w:r>
      <w:r w:rsidRPr="0001278D">
        <w:rPr>
          <w:rFonts w:ascii="Garamond" w:hAnsi="Garamond"/>
          <w:szCs w:val="24"/>
          <w:lang w:val="sq-AL"/>
        </w:rPr>
        <w:t>fati i fillimit të punimeve është 1 (një) vit nga data e lëshimit të kësaj leje</w:t>
      </w:r>
      <w:r>
        <w:rPr>
          <w:rFonts w:ascii="Garamond" w:hAnsi="Garamond"/>
          <w:szCs w:val="24"/>
          <w:lang w:val="sq-AL"/>
        </w:rPr>
        <w:t>;</w:t>
      </w:r>
    </w:p>
    <w:p w14:paraId="4B635E18" w14:textId="3574C453" w:rsidR="007221AD" w:rsidRPr="0001278D" w:rsidRDefault="007221AD" w:rsidP="003B58DD">
      <w:pPr>
        <w:numPr>
          <w:ilvl w:val="0"/>
          <w:numId w:val="26"/>
        </w:numPr>
        <w:spacing w:after="0" w:line="240" w:lineRule="auto"/>
        <w:rPr>
          <w:rFonts w:ascii="Garamond" w:hAnsi="Garamond"/>
          <w:szCs w:val="24"/>
          <w:lang w:val="sq-AL"/>
        </w:rPr>
      </w:pPr>
      <w:r w:rsidRPr="0001278D">
        <w:rPr>
          <w:rFonts w:ascii="Garamond" w:hAnsi="Garamond"/>
          <w:szCs w:val="24"/>
          <w:lang w:val="sq-AL"/>
        </w:rPr>
        <w:t xml:space="preserve">9. </w:t>
      </w:r>
      <w:r>
        <w:rPr>
          <w:rFonts w:ascii="Garamond" w:hAnsi="Garamond"/>
          <w:szCs w:val="24"/>
          <w:lang w:val="sq-AL"/>
        </w:rPr>
        <w:t>k</w:t>
      </w:r>
      <w:r w:rsidRPr="0001278D">
        <w:rPr>
          <w:rFonts w:ascii="Garamond" w:hAnsi="Garamond"/>
          <w:szCs w:val="24"/>
          <w:lang w:val="sq-AL"/>
        </w:rPr>
        <w:t xml:space="preserve">jo leje është e vlefshme për një periudhë ____ mujore nga data e fillimit të punimeve sipas grafikut të </w:t>
      </w:r>
      <w:r w:rsidR="00D81E86" w:rsidRPr="0001278D">
        <w:rPr>
          <w:rFonts w:ascii="Garamond" w:hAnsi="Garamond"/>
          <w:szCs w:val="24"/>
          <w:lang w:val="sq-AL"/>
        </w:rPr>
        <w:t>punime</w:t>
      </w:r>
      <w:r w:rsidR="00D81E86">
        <w:rPr>
          <w:rFonts w:ascii="Garamond" w:hAnsi="Garamond"/>
          <w:szCs w:val="24"/>
          <w:lang w:val="sq-AL"/>
        </w:rPr>
        <w:t>ve</w:t>
      </w:r>
      <w:r w:rsidRPr="0001278D">
        <w:rPr>
          <w:rFonts w:ascii="Garamond" w:hAnsi="Garamond"/>
          <w:szCs w:val="24"/>
          <w:lang w:val="sq-AL"/>
        </w:rPr>
        <w:t>.</w:t>
      </w:r>
    </w:p>
    <w:p w14:paraId="3E1DA12D" w14:textId="77777777" w:rsidR="007221AD" w:rsidRPr="003B58DD" w:rsidRDefault="007221AD" w:rsidP="003B58DD">
      <w:pPr>
        <w:spacing w:after="0" w:line="360" w:lineRule="auto"/>
        <w:rPr>
          <w:rFonts w:ascii="Garamond" w:hAnsi="Garamond"/>
          <w:sz w:val="12"/>
          <w:lang w:val="sq-AL"/>
        </w:rPr>
      </w:pPr>
    </w:p>
    <w:p w14:paraId="11BD08C0" w14:textId="1DC848E1" w:rsidR="007221AD" w:rsidRPr="0001278D" w:rsidRDefault="007221AD" w:rsidP="007221AD">
      <w:pPr>
        <w:jc w:val="right"/>
        <w:rPr>
          <w:rFonts w:ascii="Garamond" w:hAnsi="Garamond"/>
          <w:szCs w:val="24"/>
          <w:lang w:val="sq-AL"/>
        </w:rPr>
      </w:pPr>
      <w:r w:rsidRPr="0001278D">
        <w:rPr>
          <w:rFonts w:ascii="Garamond" w:hAnsi="Garamond"/>
          <w:szCs w:val="24"/>
          <w:lang w:val="sq-AL"/>
        </w:rPr>
        <w:t xml:space="preserve">Data e miratimit të lejes  </w:t>
      </w:r>
    </w:p>
    <w:p w14:paraId="1C057994" w14:textId="27A09D8E" w:rsidR="007221AD" w:rsidRPr="0001278D" w:rsidRDefault="007221AD" w:rsidP="003B58DD">
      <w:pPr>
        <w:spacing w:after="0" w:line="360" w:lineRule="auto"/>
        <w:rPr>
          <w:rFonts w:ascii="Garamond" w:hAnsi="Garamond"/>
          <w:szCs w:val="24"/>
          <w:lang w:val="sq-AL"/>
        </w:rPr>
      </w:pPr>
      <w:r w:rsidRPr="0001278D">
        <w:rPr>
          <w:rFonts w:ascii="Garamond" w:hAnsi="Garamond"/>
          <w:szCs w:val="24"/>
          <w:lang w:val="sq-AL"/>
        </w:rPr>
        <w:t>Kryetar Bashkie / Sekretar</w:t>
      </w:r>
      <w:r w:rsidRPr="003B58DD">
        <w:rPr>
          <w:rFonts w:ascii="Garamond" w:hAnsi="Garamond"/>
          <w:i/>
          <w:lang w:val="sq-AL"/>
        </w:rPr>
        <w:t xml:space="preserve"> i KKT-së </w:t>
      </w:r>
      <w:r w:rsidRPr="0001278D">
        <w:rPr>
          <w:rFonts w:ascii="Garamond" w:hAnsi="Garamond"/>
          <w:szCs w:val="24"/>
          <w:lang w:val="sq-AL"/>
        </w:rPr>
        <w:t xml:space="preserve">  </w:t>
      </w:r>
    </w:p>
    <w:p w14:paraId="5A63F5E9" w14:textId="77777777" w:rsidR="000F2DA7" w:rsidRPr="007B72EE" w:rsidRDefault="000F2DA7" w:rsidP="000F2DA7">
      <w:pPr>
        <w:pStyle w:val="Paragrafi"/>
        <w:ind w:firstLine="0"/>
        <w:rPr>
          <w:b/>
          <w:sz w:val="20"/>
          <w:szCs w:val="20"/>
          <w:lang w:val="sq-AL"/>
        </w:rPr>
      </w:pPr>
      <w:r w:rsidRPr="007B72EE">
        <w:rPr>
          <w:b/>
          <w:sz w:val="20"/>
          <w:szCs w:val="20"/>
          <w:lang w:val="sq-AL"/>
        </w:rPr>
        <w:t>Shtojca D</w:t>
      </w:r>
    </w:p>
    <w:p w14:paraId="5A63F5EA" w14:textId="77777777" w:rsidR="000F2DA7" w:rsidRPr="007B72EE" w:rsidRDefault="000F2DA7" w:rsidP="000F2DA7">
      <w:pPr>
        <w:pStyle w:val="Paragrafi"/>
        <w:ind w:firstLine="0"/>
        <w:rPr>
          <w:sz w:val="14"/>
          <w:lang w:val="sq-AL"/>
        </w:rPr>
      </w:pPr>
    </w:p>
    <w:p w14:paraId="5A63F5EB" w14:textId="77777777" w:rsidR="006D2F88" w:rsidRPr="007B72EE" w:rsidRDefault="006D2F88" w:rsidP="006D2F88">
      <w:pPr>
        <w:spacing w:line="240" w:lineRule="auto"/>
        <w:rPr>
          <w:rFonts w:ascii="Garamond" w:hAnsi="Garamond"/>
          <w:b/>
          <w:i/>
          <w:sz w:val="24"/>
          <w:szCs w:val="24"/>
          <w:lang w:val="sq-AL"/>
        </w:rPr>
      </w:pPr>
      <w:r w:rsidRPr="007B72EE">
        <w:rPr>
          <w:rFonts w:ascii="Garamond" w:hAnsi="Garamond"/>
          <w:i/>
          <w:sz w:val="24"/>
          <w:szCs w:val="24"/>
          <w:lang w:val="sq-AL"/>
        </w:rPr>
        <w:lastRenderedPageBreak/>
        <w:t>(Shfuqizuar më datë 1 shtator 2016</w:t>
      </w:r>
      <w:r w:rsidRPr="007B72EE">
        <w:rPr>
          <w:rFonts w:ascii="Garamond" w:hAnsi="Garamond"/>
          <w:b/>
          <w:i/>
          <w:sz w:val="24"/>
          <w:szCs w:val="24"/>
          <w:lang w:val="sq-AL"/>
        </w:rPr>
        <w:t xml:space="preserve"> </w:t>
      </w:r>
      <w:r w:rsidRPr="007B72EE">
        <w:rPr>
          <w:rFonts w:ascii="Garamond" w:hAnsi="Garamond"/>
          <w:i/>
          <w:sz w:val="24"/>
          <w:szCs w:val="24"/>
          <w:lang w:val="sq-AL"/>
        </w:rPr>
        <w:t>me VKM</w:t>
      </w:r>
      <w:r w:rsidRPr="007B72EE">
        <w:rPr>
          <w:rFonts w:ascii="Garamond" w:hAnsi="Garamond"/>
          <w:b/>
          <w:i/>
          <w:sz w:val="24"/>
          <w:szCs w:val="24"/>
          <w:lang w:val="sq-AL"/>
        </w:rPr>
        <w:t xml:space="preserve"> </w:t>
      </w:r>
      <w:r w:rsidRPr="007B72EE">
        <w:rPr>
          <w:rFonts w:ascii="Garamond" w:hAnsi="Garamond"/>
          <w:i/>
          <w:sz w:val="24"/>
          <w:szCs w:val="24"/>
          <w:lang w:val="sq-AL"/>
        </w:rPr>
        <w:t>nr.271, datë 6.4.2016)</w:t>
      </w:r>
    </w:p>
    <w:p w14:paraId="5A63F5EC" w14:textId="77777777" w:rsidR="007876F0" w:rsidRPr="007B72EE" w:rsidRDefault="007876F0"/>
    <w:sectPr w:rsidR="007876F0" w:rsidRPr="007B72EE" w:rsidSect="007876F0">
      <w:footerReference w:type="defaul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A63F5F1" w14:textId="77777777" w:rsidR="00D81E86" w:rsidRDefault="00D81E86" w:rsidP="00D70049">
      <w:pPr>
        <w:spacing w:after="0" w:line="240" w:lineRule="auto"/>
      </w:pPr>
      <w:r>
        <w:separator/>
      </w:r>
    </w:p>
  </w:endnote>
  <w:endnote w:type="continuationSeparator" w:id="0">
    <w:p w14:paraId="5A63F5F2" w14:textId="77777777" w:rsidR="00D81E86" w:rsidRDefault="00D81E86" w:rsidP="00D70049">
      <w:pPr>
        <w:spacing w:after="0" w:line="240" w:lineRule="auto"/>
      </w:pPr>
      <w:r>
        <w:continuationSeparator/>
      </w:r>
    </w:p>
  </w:endnote>
  <w:endnote w:type="continuationNotice" w:id="1">
    <w:p w14:paraId="214A2CFB" w14:textId="77777777" w:rsidR="00311B42" w:rsidRDefault="00311B4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EFF" w:usb1="C0007843"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G Times">
    <w:altName w:val="Times New Roman"/>
    <w:charset w:val="00"/>
    <w:family w:val="roman"/>
    <w:pitch w:val="variable"/>
    <w:sig w:usb0="00000007" w:usb1="00000000" w:usb2="00000000" w:usb3="00000000" w:csb0="00000093" w:csb1="00000000"/>
  </w:font>
  <w:font w:name="Book Antiqua">
    <w:altName w:val="Palatino"/>
    <w:panose1 w:val="02040602050305030304"/>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swiss"/>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Consolas">
    <w:panose1 w:val="020B0609020204030204"/>
    <w:charset w:val="00"/>
    <w:family w:val="modern"/>
    <w:pitch w:val="fixed"/>
    <w:sig w:usb0="E10002FF" w:usb1="4000FCFF" w:usb2="00000009" w:usb3="00000000" w:csb0="0000019F" w:csb1="00000000"/>
  </w:font>
  <w:font w:name="EUAlbertina">
    <w:altName w:val="EU Albertina"/>
    <w:panose1 w:val="00000000000000000000"/>
    <w:charset w:val="00"/>
    <w:family w:val="roman"/>
    <w:notTrueType/>
    <w:pitch w:val="default"/>
    <w:sig w:usb0="00000003" w:usb1="00000000" w:usb2="00000000" w:usb3="00000000" w:csb0="00000001" w:csb1="00000000"/>
  </w:font>
  <w:font w:name="Comic Sans MS">
    <w:panose1 w:val="030F0702030302020204"/>
    <w:charset w:val="00"/>
    <w:family w:val="script"/>
    <w:pitch w:val="variable"/>
    <w:sig w:usb0="00000287" w:usb1="40000013" w:usb2="00000000" w:usb3="00000000" w:csb0="0000009F" w:csb1="00000000"/>
  </w:font>
  <w:font w:name="Univers (WN)">
    <w:panose1 w:val="00000000000000000000"/>
    <w:charset w:val="00"/>
    <w:family w:val="swiss"/>
    <w:notTrueType/>
    <w:pitch w:val="default"/>
    <w:sig w:usb0="00000003" w:usb1="00000000" w:usb2="00000000" w:usb3="00000000" w:csb0="00000001" w:csb1="00000000"/>
  </w:font>
  <w:font w:name="CG Times (E1)">
    <w:panose1 w:val="00000000000000000000"/>
    <w:charset w:val="00"/>
    <w:family w:val="roman"/>
    <w:notTrueType/>
    <w:pitch w:val="variable"/>
    <w:sig w:usb0="00000003" w:usb1="00000000" w:usb2="00000000" w:usb3="00000000" w:csb0="00000001" w:csb1="00000000"/>
  </w:font>
  <w:font w:name="ヒラギノ角ゴ Pro W3">
    <w:altName w:val="Arial Unicode MS"/>
    <w:panose1 w:val="00000000000000000000"/>
    <w:charset w:val="80"/>
    <w:family w:val="auto"/>
    <w:notTrueType/>
    <w:pitch w:val="variable"/>
    <w:sig w:usb0="00000001" w:usb1="08070000" w:usb2="01000417" w:usb3="00000000" w:csb0="0002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135561710"/>
      <w:docPartObj>
        <w:docPartGallery w:val="Page Numbers (Bottom of Page)"/>
        <w:docPartUnique/>
      </w:docPartObj>
    </w:sdtPr>
    <w:sdtEndPr>
      <w:rPr>
        <w:noProof/>
      </w:rPr>
    </w:sdtEndPr>
    <w:sdtContent>
      <w:p w14:paraId="5A63F5F3" w14:textId="77777777" w:rsidR="00D81E86" w:rsidRDefault="00D81E86">
        <w:pPr>
          <w:pStyle w:val="Footer"/>
          <w:jc w:val="right"/>
        </w:pPr>
        <w:r>
          <w:fldChar w:fldCharType="begin"/>
        </w:r>
        <w:r>
          <w:instrText xml:space="preserve"> PAGE   \* MERGEFORMAT </w:instrText>
        </w:r>
        <w:r>
          <w:fldChar w:fldCharType="separate"/>
        </w:r>
        <w:r w:rsidR="003B58DD">
          <w:rPr>
            <w:noProof/>
          </w:rPr>
          <w:t>1</w:t>
        </w:r>
        <w:r>
          <w:rPr>
            <w:noProof/>
          </w:rPr>
          <w:fldChar w:fldCharType="end"/>
        </w:r>
      </w:p>
    </w:sdtContent>
  </w:sdt>
  <w:p w14:paraId="5A63F5F4" w14:textId="77777777" w:rsidR="00D81E86" w:rsidRDefault="00D81E86">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A63F5EF" w14:textId="77777777" w:rsidR="00D81E86" w:rsidRDefault="00D81E86" w:rsidP="00D70049">
      <w:pPr>
        <w:spacing w:after="0" w:line="240" w:lineRule="auto"/>
      </w:pPr>
      <w:r>
        <w:separator/>
      </w:r>
    </w:p>
  </w:footnote>
  <w:footnote w:type="continuationSeparator" w:id="0">
    <w:p w14:paraId="5A63F5F0" w14:textId="77777777" w:rsidR="00D81E86" w:rsidRDefault="00D81E86" w:rsidP="00D70049">
      <w:pPr>
        <w:spacing w:after="0" w:line="240" w:lineRule="auto"/>
      </w:pPr>
      <w:r>
        <w:continuationSeparator/>
      </w:r>
    </w:p>
  </w:footnote>
  <w:footnote w:type="continuationNotice" w:id="1">
    <w:p w14:paraId="408B32E6" w14:textId="77777777" w:rsidR="00311B42" w:rsidRDefault="00311B42">
      <w:pPr>
        <w:spacing w:after="0" w:line="240" w:lineRule="auto"/>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92BA6060"/>
    <w:lvl w:ilvl="0">
      <w:start w:val="1"/>
      <w:numFmt w:val="decimal"/>
      <w:pStyle w:val="ListNumber5"/>
      <w:lvlText w:val="%1."/>
      <w:lvlJc w:val="left"/>
      <w:pPr>
        <w:tabs>
          <w:tab w:val="num" w:pos="1134"/>
        </w:tabs>
        <w:ind w:left="1134" w:hanging="227"/>
      </w:pPr>
      <w:rPr>
        <w:rFonts w:hint="default"/>
      </w:rPr>
    </w:lvl>
  </w:abstractNum>
  <w:abstractNum w:abstractNumId="1">
    <w:nsid w:val="FFFFFF7D"/>
    <w:multiLevelType w:val="singleLevel"/>
    <w:tmpl w:val="86805362"/>
    <w:lvl w:ilvl="0">
      <w:start w:val="1"/>
      <w:numFmt w:val="decimal"/>
      <w:pStyle w:val="ListNumber4"/>
      <w:lvlText w:val="%1."/>
      <w:lvlJc w:val="left"/>
      <w:pPr>
        <w:tabs>
          <w:tab w:val="num" w:pos="907"/>
        </w:tabs>
        <w:ind w:left="907" w:hanging="227"/>
      </w:pPr>
      <w:rPr>
        <w:rFonts w:hint="default"/>
      </w:rPr>
    </w:lvl>
  </w:abstractNum>
  <w:abstractNum w:abstractNumId="2">
    <w:nsid w:val="FFFFFF7E"/>
    <w:multiLevelType w:val="singleLevel"/>
    <w:tmpl w:val="F7F405EE"/>
    <w:lvl w:ilvl="0">
      <w:start w:val="1"/>
      <w:numFmt w:val="decimal"/>
      <w:pStyle w:val="ListNumber3"/>
      <w:lvlText w:val="%1."/>
      <w:lvlJc w:val="left"/>
      <w:pPr>
        <w:tabs>
          <w:tab w:val="num" w:pos="680"/>
        </w:tabs>
        <w:ind w:left="680" w:hanging="226"/>
      </w:pPr>
      <w:rPr>
        <w:rFonts w:hint="default"/>
      </w:rPr>
    </w:lvl>
  </w:abstractNum>
  <w:abstractNum w:abstractNumId="3">
    <w:nsid w:val="FFFFFF7F"/>
    <w:multiLevelType w:val="singleLevel"/>
    <w:tmpl w:val="2ED04FD4"/>
    <w:lvl w:ilvl="0">
      <w:start w:val="1"/>
      <w:numFmt w:val="decimal"/>
      <w:pStyle w:val="ListNumber2"/>
      <w:lvlText w:val="%1."/>
      <w:lvlJc w:val="left"/>
      <w:pPr>
        <w:tabs>
          <w:tab w:val="num" w:pos="454"/>
        </w:tabs>
        <w:ind w:left="454" w:hanging="227"/>
      </w:pPr>
      <w:rPr>
        <w:rFonts w:hint="default"/>
      </w:rPr>
    </w:lvl>
  </w:abstractNum>
  <w:abstractNum w:abstractNumId="4">
    <w:nsid w:val="FFFFFF80"/>
    <w:multiLevelType w:val="singleLevel"/>
    <w:tmpl w:val="5C26772A"/>
    <w:lvl w:ilvl="0">
      <w:start w:val="1"/>
      <w:numFmt w:val="bullet"/>
      <w:pStyle w:val="ListBullet5"/>
      <w:lvlText w:val=""/>
      <w:lvlJc w:val="left"/>
      <w:pPr>
        <w:tabs>
          <w:tab w:val="num" w:pos="407"/>
        </w:tabs>
        <w:ind w:left="407" w:hanging="227"/>
      </w:pPr>
      <w:rPr>
        <w:rFonts w:ascii="Symbol" w:hAnsi="Symbol" w:hint="default"/>
      </w:rPr>
    </w:lvl>
  </w:abstractNum>
  <w:abstractNum w:abstractNumId="5">
    <w:nsid w:val="FFFFFF81"/>
    <w:multiLevelType w:val="singleLevel"/>
    <w:tmpl w:val="958A3956"/>
    <w:lvl w:ilvl="0">
      <w:start w:val="1"/>
      <w:numFmt w:val="bullet"/>
      <w:pStyle w:val="ListBullet4"/>
      <w:lvlText w:val=""/>
      <w:lvlJc w:val="left"/>
      <w:pPr>
        <w:tabs>
          <w:tab w:val="num" w:pos="907"/>
        </w:tabs>
        <w:ind w:left="907" w:hanging="227"/>
      </w:pPr>
      <w:rPr>
        <w:rFonts w:ascii="Symbol" w:hAnsi="Symbol" w:hint="default"/>
      </w:rPr>
    </w:lvl>
  </w:abstractNum>
  <w:abstractNum w:abstractNumId="6">
    <w:nsid w:val="FFFFFF82"/>
    <w:multiLevelType w:val="singleLevel"/>
    <w:tmpl w:val="0AD03A6A"/>
    <w:lvl w:ilvl="0">
      <w:start w:val="1"/>
      <w:numFmt w:val="bullet"/>
      <w:pStyle w:val="ListBullet3"/>
      <w:lvlText w:val=""/>
      <w:lvlJc w:val="left"/>
      <w:pPr>
        <w:tabs>
          <w:tab w:val="num" w:pos="680"/>
        </w:tabs>
        <w:ind w:left="680" w:hanging="226"/>
      </w:pPr>
      <w:rPr>
        <w:rFonts w:ascii="Symbol" w:hAnsi="Symbol" w:hint="default"/>
      </w:rPr>
    </w:lvl>
  </w:abstractNum>
  <w:abstractNum w:abstractNumId="7">
    <w:nsid w:val="FFFFFF83"/>
    <w:multiLevelType w:val="singleLevel"/>
    <w:tmpl w:val="04B29FA8"/>
    <w:lvl w:ilvl="0">
      <w:start w:val="1"/>
      <w:numFmt w:val="bullet"/>
      <w:pStyle w:val="ListBullet2"/>
      <w:lvlText w:val=""/>
      <w:lvlJc w:val="left"/>
      <w:pPr>
        <w:tabs>
          <w:tab w:val="num" w:pos="454"/>
        </w:tabs>
        <w:ind w:left="454" w:hanging="227"/>
      </w:pPr>
      <w:rPr>
        <w:rFonts w:ascii="Symbol" w:hAnsi="Symbol" w:hint="default"/>
      </w:rPr>
    </w:lvl>
  </w:abstractNum>
  <w:abstractNum w:abstractNumId="8">
    <w:nsid w:val="FFFFFF88"/>
    <w:multiLevelType w:val="singleLevel"/>
    <w:tmpl w:val="B8AC0D1C"/>
    <w:lvl w:ilvl="0">
      <w:start w:val="1"/>
      <w:numFmt w:val="decimal"/>
      <w:pStyle w:val="ListNumber"/>
      <w:lvlText w:val="%1."/>
      <w:lvlJc w:val="left"/>
      <w:pPr>
        <w:tabs>
          <w:tab w:val="num" w:pos="227"/>
        </w:tabs>
        <w:ind w:left="227" w:hanging="227"/>
      </w:pPr>
      <w:rPr>
        <w:rFonts w:hint="default"/>
      </w:rPr>
    </w:lvl>
  </w:abstractNum>
  <w:abstractNum w:abstractNumId="9">
    <w:nsid w:val="FFFFFF89"/>
    <w:multiLevelType w:val="singleLevel"/>
    <w:tmpl w:val="A5B46F76"/>
    <w:lvl w:ilvl="0">
      <w:start w:val="1"/>
      <w:numFmt w:val="bullet"/>
      <w:pStyle w:val="ListBullet"/>
      <w:lvlText w:val=""/>
      <w:lvlJc w:val="left"/>
      <w:pPr>
        <w:tabs>
          <w:tab w:val="num" w:pos="227"/>
        </w:tabs>
        <w:ind w:left="227" w:hanging="227"/>
      </w:pPr>
      <w:rPr>
        <w:rFonts w:ascii="Wingdings" w:hAnsi="Wingdings" w:hint="default"/>
      </w:rPr>
    </w:lvl>
  </w:abstractNum>
  <w:abstractNum w:abstractNumId="10">
    <w:nsid w:val="019720B4"/>
    <w:multiLevelType w:val="multilevel"/>
    <w:tmpl w:val="B55E8496"/>
    <w:styleLink w:val="List7"/>
    <w:lvl w:ilvl="0">
      <w:start w:val="1"/>
      <w:numFmt w:val="lowerLetter"/>
      <w:lvlText w:val="%1)"/>
      <w:lvlJc w:val="left"/>
      <w:rPr>
        <w:position w:val="0"/>
        <w:lang w:val="it-IT"/>
      </w:rPr>
    </w:lvl>
    <w:lvl w:ilvl="1">
      <w:start w:val="1"/>
      <w:numFmt w:val="bullet"/>
      <w:lvlText w:val="o"/>
      <w:lvlJc w:val="left"/>
      <w:rPr>
        <w:position w:val="0"/>
        <w:lang w:val="it-IT"/>
      </w:rPr>
    </w:lvl>
    <w:lvl w:ilvl="2">
      <w:start w:val="1"/>
      <w:numFmt w:val="bullet"/>
      <w:lvlText w:val="▪"/>
      <w:lvlJc w:val="left"/>
      <w:rPr>
        <w:position w:val="0"/>
        <w:lang w:val="it-IT"/>
      </w:rPr>
    </w:lvl>
    <w:lvl w:ilvl="3">
      <w:start w:val="1"/>
      <w:numFmt w:val="bullet"/>
      <w:lvlText w:val="•"/>
      <w:lvlJc w:val="left"/>
      <w:rPr>
        <w:position w:val="0"/>
        <w:lang w:val="it-IT"/>
      </w:rPr>
    </w:lvl>
    <w:lvl w:ilvl="4">
      <w:start w:val="1"/>
      <w:numFmt w:val="bullet"/>
      <w:lvlText w:val="o"/>
      <w:lvlJc w:val="left"/>
      <w:rPr>
        <w:position w:val="0"/>
        <w:lang w:val="it-IT"/>
      </w:rPr>
    </w:lvl>
    <w:lvl w:ilvl="5">
      <w:start w:val="1"/>
      <w:numFmt w:val="bullet"/>
      <w:lvlText w:val="▪"/>
      <w:lvlJc w:val="left"/>
      <w:rPr>
        <w:position w:val="0"/>
        <w:lang w:val="it-IT"/>
      </w:rPr>
    </w:lvl>
    <w:lvl w:ilvl="6">
      <w:start w:val="1"/>
      <w:numFmt w:val="bullet"/>
      <w:lvlText w:val="•"/>
      <w:lvlJc w:val="left"/>
      <w:rPr>
        <w:position w:val="0"/>
        <w:lang w:val="it-IT"/>
      </w:rPr>
    </w:lvl>
    <w:lvl w:ilvl="7">
      <w:start w:val="1"/>
      <w:numFmt w:val="bullet"/>
      <w:lvlText w:val="o"/>
      <w:lvlJc w:val="left"/>
      <w:rPr>
        <w:position w:val="0"/>
        <w:lang w:val="it-IT"/>
      </w:rPr>
    </w:lvl>
    <w:lvl w:ilvl="8">
      <w:start w:val="1"/>
      <w:numFmt w:val="bullet"/>
      <w:lvlText w:val="▪"/>
      <w:lvlJc w:val="left"/>
      <w:rPr>
        <w:position w:val="0"/>
        <w:lang w:val="it-IT"/>
      </w:rPr>
    </w:lvl>
  </w:abstractNum>
  <w:abstractNum w:abstractNumId="11">
    <w:nsid w:val="0FCC3A5D"/>
    <w:multiLevelType w:val="multilevel"/>
    <w:tmpl w:val="E7F2AC2E"/>
    <w:lvl w:ilvl="0">
      <w:start w:val="1"/>
      <w:numFmt w:val="decimal"/>
      <w:pStyle w:val="NumPar1"/>
      <w:lvlText w:val="%1."/>
      <w:lvlJc w:val="left"/>
      <w:pPr>
        <w:tabs>
          <w:tab w:val="num" w:pos="1330"/>
        </w:tabs>
        <w:ind w:left="1330" w:hanging="850"/>
      </w:pPr>
      <w:rPr>
        <w:rFonts w:cs="Times New Roman"/>
      </w:rPr>
    </w:lvl>
    <w:lvl w:ilvl="1">
      <w:start w:val="1"/>
      <w:numFmt w:val="decimal"/>
      <w:pStyle w:val="NumPar2"/>
      <w:lvlText w:val="%1.%2."/>
      <w:lvlJc w:val="left"/>
      <w:pPr>
        <w:tabs>
          <w:tab w:val="num" w:pos="1210"/>
        </w:tabs>
        <w:ind w:left="1210" w:hanging="850"/>
      </w:pPr>
      <w:rPr>
        <w:rFonts w:cs="Times New Roman"/>
      </w:rPr>
    </w:lvl>
    <w:lvl w:ilvl="2">
      <w:start w:val="1"/>
      <w:numFmt w:val="decimal"/>
      <w:pStyle w:val="NumPar3"/>
      <w:lvlText w:val="%1.%2.%3."/>
      <w:lvlJc w:val="left"/>
      <w:pPr>
        <w:tabs>
          <w:tab w:val="num" w:pos="850"/>
        </w:tabs>
        <w:ind w:left="850" w:hanging="850"/>
      </w:pPr>
      <w:rPr>
        <w:rFonts w:cs="Times New Roman"/>
      </w:rPr>
    </w:lvl>
    <w:lvl w:ilvl="3">
      <w:start w:val="1"/>
      <w:numFmt w:val="decimal"/>
      <w:pStyle w:val="NumPar4"/>
      <w:lvlText w:val="%1.%2.%3.%4."/>
      <w:lvlJc w:val="left"/>
      <w:pPr>
        <w:tabs>
          <w:tab w:val="num" w:pos="850"/>
        </w:tabs>
        <w:ind w:left="850" w:hanging="85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2">
    <w:nsid w:val="168C2A11"/>
    <w:multiLevelType w:val="multilevel"/>
    <w:tmpl w:val="0407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3">
    <w:nsid w:val="22C5157A"/>
    <w:multiLevelType w:val="hybridMultilevel"/>
    <w:tmpl w:val="334AE43C"/>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nsid w:val="36202AE8"/>
    <w:multiLevelType w:val="multilevel"/>
    <w:tmpl w:val="6248BD92"/>
    <w:styleLink w:val="List31"/>
    <w:lvl w:ilvl="0">
      <w:start w:val="1"/>
      <w:numFmt w:val="lowerLetter"/>
      <w:lvlText w:val="%1)"/>
      <w:lvlJc w:val="left"/>
      <w:rPr>
        <w:position w:val="0"/>
        <w:shd w:val="clear" w:color="auto" w:fill="FEFEFE"/>
      </w:rPr>
    </w:lvl>
    <w:lvl w:ilvl="1">
      <w:start w:val="1"/>
      <w:numFmt w:val="lowerLetter"/>
      <w:lvlText w:val="%2."/>
      <w:lvlJc w:val="left"/>
      <w:rPr>
        <w:position w:val="0"/>
        <w:shd w:val="clear" w:color="auto" w:fill="FEFEFE"/>
      </w:rPr>
    </w:lvl>
    <w:lvl w:ilvl="2">
      <w:start w:val="1"/>
      <w:numFmt w:val="lowerRoman"/>
      <w:lvlText w:val="%3."/>
      <w:lvlJc w:val="left"/>
      <w:rPr>
        <w:position w:val="0"/>
        <w:shd w:val="clear" w:color="auto" w:fill="FEFEFE"/>
      </w:rPr>
    </w:lvl>
    <w:lvl w:ilvl="3">
      <w:start w:val="1"/>
      <w:numFmt w:val="decimal"/>
      <w:lvlText w:val="%4."/>
      <w:lvlJc w:val="left"/>
      <w:rPr>
        <w:position w:val="0"/>
        <w:shd w:val="clear" w:color="auto" w:fill="FEFEFE"/>
      </w:rPr>
    </w:lvl>
    <w:lvl w:ilvl="4">
      <w:start w:val="1"/>
      <w:numFmt w:val="lowerLetter"/>
      <w:lvlText w:val="%5."/>
      <w:lvlJc w:val="left"/>
      <w:rPr>
        <w:position w:val="0"/>
        <w:shd w:val="clear" w:color="auto" w:fill="FEFEFE"/>
      </w:rPr>
    </w:lvl>
    <w:lvl w:ilvl="5">
      <w:start w:val="1"/>
      <w:numFmt w:val="lowerRoman"/>
      <w:lvlText w:val="%6."/>
      <w:lvlJc w:val="left"/>
      <w:rPr>
        <w:position w:val="0"/>
        <w:shd w:val="clear" w:color="auto" w:fill="FEFEFE"/>
      </w:rPr>
    </w:lvl>
    <w:lvl w:ilvl="6">
      <w:start w:val="1"/>
      <w:numFmt w:val="decimal"/>
      <w:lvlText w:val="%7."/>
      <w:lvlJc w:val="left"/>
      <w:rPr>
        <w:position w:val="0"/>
        <w:shd w:val="clear" w:color="auto" w:fill="FEFEFE"/>
      </w:rPr>
    </w:lvl>
    <w:lvl w:ilvl="7">
      <w:start w:val="1"/>
      <w:numFmt w:val="lowerLetter"/>
      <w:lvlText w:val="%8."/>
      <w:lvlJc w:val="left"/>
      <w:rPr>
        <w:position w:val="0"/>
        <w:shd w:val="clear" w:color="auto" w:fill="FEFEFE"/>
      </w:rPr>
    </w:lvl>
    <w:lvl w:ilvl="8">
      <w:start w:val="1"/>
      <w:numFmt w:val="lowerRoman"/>
      <w:lvlText w:val="%9."/>
      <w:lvlJc w:val="left"/>
      <w:rPr>
        <w:position w:val="0"/>
        <w:shd w:val="clear" w:color="auto" w:fill="FEFEFE"/>
      </w:rPr>
    </w:lvl>
  </w:abstractNum>
  <w:abstractNum w:abstractNumId="15">
    <w:nsid w:val="3D0C3C1B"/>
    <w:multiLevelType w:val="hybridMultilevel"/>
    <w:tmpl w:val="25A0F87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nsid w:val="4BAE2012"/>
    <w:multiLevelType w:val="multilevel"/>
    <w:tmpl w:val="18363CDC"/>
    <w:styleLink w:val="List21"/>
    <w:lvl w:ilvl="0">
      <w:start w:val="1"/>
      <w:numFmt w:val="lowerLetter"/>
      <w:lvlText w:val="%1)"/>
      <w:lvlJc w:val="left"/>
      <w:rPr>
        <w:position w:val="0"/>
        <w:lang w:val="it-IT"/>
      </w:rPr>
    </w:lvl>
    <w:lvl w:ilvl="1">
      <w:start w:val="1"/>
      <w:numFmt w:val="lowerLetter"/>
      <w:lvlText w:val="%2."/>
      <w:lvlJc w:val="left"/>
      <w:rPr>
        <w:position w:val="0"/>
        <w:lang w:val="it-IT"/>
      </w:rPr>
    </w:lvl>
    <w:lvl w:ilvl="2">
      <w:start w:val="1"/>
      <w:numFmt w:val="lowerRoman"/>
      <w:lvlText w:val="%3."/>
      <w:lvlJc w:val="left"/>
      <w:rPr>
        <w:position w:val="0"/>
        <w:lang w:val="it-IT"/>
      </w:rPr>
    </w:lvl>
    <w:lvl w:ilvl="3">
      <w:start w:val="1"/>
      <w:numFmt w:val="decimal"/>
      <w:lvlText w:val="%4."/>
      <w:lvlJc w:val="left"/>
      <w:rPr>
        <w:position w:val="0"/>
        <w:lang w:val="it-IT"/>
      </w:rPr>
    </w:lvl>
    <w:lvl w:ilvl="4">
      <w:start w:val="1"/>
      <w:numFmt w:val="lowerLetter"/>
      <w:lvlText w:val="%5."/>
      <w:lvlJc w:val="left"/>
      <w:rPr>
        <w:position w:val="0"/>
        <w:lang w:val="it-IT"/>
      </w:rPr>
    </w:lvl>
    <w:lvl w:ilvl="5">
      <w:start w:val="1"/>
      <w:numFmt w:val="lowerRoman"/>
      <w:lvlText w:val="%6."/>
      <w:lvlJc w:val="left"/>
      <w:rPr>
        <w:position w:val="0"/>
        <w:lang w:val="it-IT"/>
      </w:rPr>
    </w:lvl>
    <w:lvl w:ilvl="6">
      <w:start w:val="1"/>
      <w:numFmt w:val="decimal"/>
      <w:lvlText w:val="%7."/>
      <w:lvlJc w:val="left"/>
      <w:rPr>
        <w:position w:val="0"/>
        <w:lang w:val="it-IT"/>
      </w:rPr>
    </w:lvl>
    <w:lvl w:ilvl="7">
      <w:start w:val="1"/>
      <w:numFmt w:val="lowerLetter"/>
      <w:lvlText w:val="%8."/>
      <w:lvlJc w:val="left"/>
      <w:rPr>
        <w:position w:val="0"/>
        <w:lang w:val="it-IT"/>
      </w:rPr>
    </w:lvl>
    <w:lvl w:ilvl="8">
      <w:start w:val="1"/>
      <w:numFmt w:val="lowerRoman"/>
      <w:lvlText w:val="%9."/>
      <w:lvlJc w:val="left"/>
      <w:rPr>
        <w:position w:val="0"/>
        <w:lang w:val="it-IT"/>
      </w:rPr>
    </w:lvl>
  </w:abstractNum>
  <w:abstractNum w:abstractNumId="17">
    <w:nsid w:val="4BC92EA8"/>
    <w:multiLevelType w:val="hybridMultilevel"/>
    <w:tmpl w:val="01905C38"/>
    <w:lvl w:ilvl="0" w:tplc="3104D838">
      <w:start w:val="1"/>
      <w:numFmt w:val="upperRoman"/>
      <w:pStyle w:val="Level1"/>
      <w:lvlText w:val="%1."/>
      <w:lvlJc w:val="left"/>
      <w:pPr>
        <w:tabs>
          <w:tab w:val="num" w:pos="720"/>
        </w:tabs>
        <w:ind w:left="720" w:hanging="720"/>
      </w:pPr>
      <w:rPr>
        <w:rFonts w:hint="default"/>
        <w:b/>
      </w:rPr>
    </w:lvl>
    <w:lvl w:ilvl="1" w:tplc="04090019">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8">
    <w:nsid w:val="5642738C"/>
    <w:multiLevelType w:val="multilevel"/>
    <w:tmpl w:val="2208E3C0"/>
    <w:styleLink w:val="List51"/>
    <w:lvl w:ilvl="0">
      <w:start w:val="1"/>
      <w:numFmt w:val="lowerLetter"/>
      <w:lvlText w:val="%1)"/>
      <w:lvlJc w:val="left"/>
      <w:rPr>
        <w:position w:val="0"/>
        <w:lang w:val="it-IT"/>
      </w:rPr>
    </w:lvl>
    <w:lvl w:ilvl="1">
      <w:start w:val="1"/>
      <w:numFmt w:val="bullet"/>
      <w:lvlText w:val="o"/>
      <w:lvlJc w:val="left"/>
      <w:rPr>
        <w:position w:val="0"/>
        <w:lang w:val="it-IT"/>
      </w:rPr>
    </w:lvl>
    <w:lvl w:ilvl="2">
      <w:start w:val="1"/>
      <w:numFmt w:val="bullet"/>
      <w:lvlText w:val="▪"/>
      <w:lvlJc w:val="left"/>
      <w:rPr>
        <w:position w:val="0"/>
        <w:lang w:val="it-IT"/>
      </w:rPr>
    </w:lvl>
    <w:lvl w:ilvl="3">
      <w:start w:val="1"/>
      <w:numFmt w:val="bullet"/>
      <w:lvlText w:val="•"/>
      <w:lvlJc w:val="left"/>
      <w:rPr>
        <w:position w:val="0"/>
        <w:lang w:val="it-IT"/>
      </w:rPr>
    </w:lvl>
    <w:lvl w:ilvl="4">
      <w:start w:val="1"/>
      <w:numFmt w:val="bullet"/>
      <w:lvlText w:val="o"/>
      <w:lvlJc w:val="left"/>
      <w:rPr>
        <w:position w:val="0"/>
        <w:lang w:val="it-IT"/>
      </w:rPr>
    </w:lvl>
    <w:lvl w:ilvl="5">
      <w:start w:val="1"/>
      <w:numFmt w:val="bullet"/>
      <w:lvlText w:val="▪"/>
      <w:lvlJc w:val="left"/>
      <w:rPr>
        <w:position w:val="0"/>
        <w:lang w:val="it-IT"/>
      </w:rPr>
    </w:lvl>
    <w:lvl w:ilvl="6">
      <w:start w:val="1"/>
      <w:numFmt w:val="bullet"/>
      <w:lvlText w:val="•"/>
      <w:lvlJc w:val="left"/>
      <w:rPr>
        <w:position w:val="0"/>
        <w:lang w:val="it-IT"/>
      </w:rPr>
    </w:lvl>
    <w:lvl w:ilvl="7">
      <w:start w:val="1"/>
      <w:numFmt w:val="bullet"/>
      <w:lvlText w:val="o"/>
      <w:lvlJc w:val="left"/>
      <w:rPr>
        <w:position w:val="0"/>
        <w:lang w:val="it-IT"/>
      </w:rPr>
    </w:lvl>
    <w:lvl w:ilvl="8">
      <w:start w:val="1"/>
      <w:numFmt w:val="bullet"/>
      <w:lvlText w:val="▪"/>
      <w:lvlJc w:val="left"/>
      <w:rPr>
        <w:position w:val="0"/>
        <w:lang w:val="it-IT"/>
      </w:rPr>
    </w:lvl>
  </w:abstractNum>
  <w:abstractNum w:abstractNumId="19">
    <w:nsid w:val="6053220F"/>
    <w:multiLevelType w:val="multilevel"/>
    <w:tmpl w:val="7E9EFDD4"/>
    <w:styleLink w:val="List41"/>
    <w:lvl w:ilvl="0">
      <w:numFmt w:val="bullet"/>
      <w:lvlText w:val="•"/>
      <w:lvlJc w:val="left"/>
      <w:rPr>
        <w:position w:val="0"/>
        <w:lang w:val="it-IT"/>
      </w:rPr>
    </w:lvl>
    <w:lvl w:ilvl="1">
      <w:start w:val="1"/>
      <w:numFmt w:val="bullet"/>
      <w:lvlText w:val="o"/>
      <w:lvlJc w:val="left"/>
      <w:rPr>
        <w:position w:val="0"/>
        <w:lang w:val="it-IT"/>
      </w:rPr>
    </w:lvl>
    <w:lvl w:ilvl="2">
      <w:start w:val="1"/>
      <w:numFmt w:val="bullet"/>
      <w:lvlText w:val="▪"/>
      <w:lvlJc w:val="left"/>
      <w:rPr>
        <w:position w:val="0"/>
        <w:lang w:val="it-IT"/>
      </w:rPr>
    </w:lvl>
    <w:lvl w:ilvl="3">
      <w:start w:val="1"/>
      <w:numFmt w:val="bullet"/>
      <w:lvlText w:val="•"/>
      <w:lvlJc w:val="left"/>
      <w:rPr>
        <w:position w:val="0"/>
        <w:lang w:val="it-IT"/>
      </w:rPr>
    </w:lvl>
    <w:lvl w:ilvl="4">
      <w:start w:val="1"/>
      <w:numFmt w:val="bullet"/>
      <w:lvlText w:val="o"/>
      <w:lvlJc w:val="left"/>
      <w:rPr>
        <w:position w:val="0"/>
        <w:lang w:val="it-IT"/>
      </w:rPr>
    </w:lvl>
    <w:lvl w:ilvl="5">
      <w:start w:val="1"/>
      <w:numFmt w:val="bullet"/>
      <w:lvlText w:val="▪"/>
      <w:lvlJc w:val="left"/>
      <w:rPr>
        <w:position w:val="0"/>
        <w:lang w:val="it-IT"/>
      </w:rPr>
    </w:lvl>
    <w:lvl w:ilvl="6">
      <w:start w:val="1"/>
      <w:numFmt w:val="bullet"/>
      <w:lvlText w:val="•"/>
      <w:lvlJc w:val="left"/>
      <w:rPr>
        <w:position w:val="0"/>
        <w:lang w:val="it-IT"/>
      </w:rPr>
    </w:lvl>
    <w:lvl w:ilvl="7">
      <w:start w:val="1"/>
      <w:numFmt w:val="bullet"/>
      <w:lvlText w:val="o"/>
      <w:lvlJc w:val="left"/>
      <w:rPr>
        <w:position w:val="0"/>
        <w:lang w:val="it-IT"/>
      </w:rPr>
    </w:lvl>
    <w:lvl w:ilvl="8">
      <w:start w:val="1"/>
      <w:numFmt w:val="bullet"/>
      <w:lvlText w:val="▪"/>
      <w:lvlJc w:val="left"/>
      <w:rPr>
        <w:position w:val="0"/>
        <w:lang w:val="it-IT"/>
      </w:rPr>
    </w:lvl>
  </w:abstractNum>
  <w:abstractNum w:abstractNumId="20">
    <w:nsid w:val="65511E35"/>
    <w:multiLevelType w:val="hybridMultilevel"/>
    <w:tmpl w:val="685E4388"/>
    <w:lvl w:ilvl="0" w:tplc="FFFFFFFF">
      <w:start w:val="1"/>
      <w:numFmt w:val="decimal"/>
      <w:pStyle w:val="BodyText"/>
      <w:lvlText w:val="%1."/>
      <w:lvlJc w:val="left"/>
      <w:pPr>
        <w:tabs>
          <w:tab w:val="num" w:pos="360"/>
        </w:tabs>
        <w:ind w:left="360" w:hanging="360"/>
      </w:pPr>
      <w:rPr>
        <w:b w:val="0"/>
        <w:bCs w:val="0"/>
        <w:i w:val="0"/>
        <w:iCs w:val="0"/>
        <w:color w:val="auto"/>
        <w:sz w:val="22"/>
        <w:szCs w:val="22"/>
      </w:rPr>
    </w:lvl>
    <w:lvl w:ilvl="1" w:tplc="0409000D">
      <w:start w:val="1"/>
      <w:numFmt w:val="bullet"/>
      <w:lvlText w:val=""/>
      <w:lvlJc w:val="left"/>
      <w:pPr>
        <w:tabs>
          <w:tab w:val="num" w:pos="900"/>
        </w:tabs>
        <w:ind w:left="900" w:hanging="360"/>
      </w:pPr>
      <w:rPr>
        <w:rFonts w:ascii="Wingdings" w:hAnsi="Wingdings" w:hint="default"/>
        <w:b w:val="0"/>
        <w:bCs w:val="0"/>
        <w:i w:val="0"/>
        <w:iCs w:val="0"/>
        <w:color w:val="auto"/>
        <w:sz w:val="22"/>
        <w:szCs w:val="22"/>
      </w:rPr>
    </w:lvl>
    <w:lvl w:ilvl="2" w:tplc="C86A32A2">
      <w:start w:val="3"/>
      <w:numFmt w:val="lowerLetter"/>
      <w:lvlText w:val="%3)"/>
      <w:lvlJc w:val="left"/>
      <w:pPr>
        <w:tabs>
          <w:tab w:val="num" w:pos="1800"/>
        </w:tabs>
        <w:ind w:left="1800" w:hanging="360"/>
      </w:pPr>
      <w:rPr>
        <w:rFonts w:hint="default"/>
      </w:rPr>
    </w:lvl>
    <w:lvl w:ilvl="3" w:tplc="0409000F" w:tentative="1">
      <w:start w:val="1"/>
      <w:numFmt w:val="decimal"/>
      <w:lvlText w:val="%4."/>
      <w:lvlJc w:val="left"/>
      <w:pPr>
        <w:tabs>
          <w:tab w:val="num" w:pos="2340"/>
        </w:tabs>
        <w:ind w:left="2340" w:hanging="360"/>
      </w:pPr>
    </w:lvl>
    <w:lvl w:ilvl="4" w:tplc="04090019" w:tentative="1">
      <w:start w:val="1"/>
      <w:numFmt w:val="lowerLetter"/>
      <w:lvlText w:val="%5."/>
      <w:lvlJc w:val="left"/>
      <w:pPr>
        <w:tabs>
          <w:tab w:val="num" w:pos="3060"/>
        </w:tabs>
        <w:ind w:left="3060" w:hanging="360"/>
      </w:pPr>
    </w:lvl>
    <w:lvl w:ilvl="5" w:tplc="0409001B" w:tentative="1">
      <w:start w:val="1"/>
      <w:numFmt w:val="lowerRoman"/>
      <w:lvlText w:val="%6."/>
      <w:lvlJc w:val="right"/>
      <w:pPr>
        <w:tabs>
          <w:tab w:val="num" w:pos="3780"/>
        </w:tabs>
        <w:ind w:left="3780" w:hanging="180"/>
      </w:pPr>
    </w:lvl>
    <w:lvl w:ilvl="6" w:tplc="0409000F" w:tentative="1">
      <w:start w:val="1"/>
      <w:numFmt w:val="decimal"/>
      <w:lvlText w:val="%7."/>
      <w:lvlJc w:val="left"/>
      <w:pPr>
        <w:tabs>
          <w:tab w:val="num" w:pos="4500"/>
        </w:tabs>
        <w:ind w:left="4500" w:hanging="360"/>
      </w:pPr>
    </w:lvl>
    <w:lvl w:ilvl="7" w:tplc="04090019" w:tentative="1">
      <w:start w:val="1"/>
      <w:numFmt w:val="lowerLetter"/>
      <w:lvlText w:val="%8."/>
      <w:lvlJc w:val="left"/>
      <w:pPr>
        <w:tabs>
          <w:tab w:val="num" w:pos="5220"/>
        </w:tabs>
        <w:ind w:left="5220" w:hanging="360"/>
      </w:pPr>
    </w:lvl>
    <w:lvl w:ilvl="8" w:tplc="0409001B" w:tentative="1">
      <w:start w:val="1"/>
      <w:numFmt w:val="lowerRoman"/>
      <w:lvlText w:val="%9."/>
      <w:lvlJc w:val="right"/>
      <w:pPr>
        <w:tabs>
          <w:tab w:val="num" w:pos="5940"/>
        </w:tabs>
        <w:ind w:left="5940" w:hanging="180"/>
      </w:pPr>
    </w:lvl>
  </w:abstractNum>
  <w:abstractNum w:abstractNumId="21">
    <w:nsid w:val="69482F7F"/>
    <w:multiLevelType w:val="hybridMultilevel"/>
    <w:tmpl w:val="909C1C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6F240D20"/>
    <w:multiLevelType w:val="multilevel"/>
    <w:tmpl w:val="04070023"/>
    <w:styleLink w:val="ArticleSection"/>
    <w:lvl w:ilvl="0">
      <w:start w:val="1"/>
      <w:numFmt w:val="upperRoman"/>
      <w:lvlText w:val="Artikel %1."/>
      <w:lvlJc w:val="left"/>
      <w:pPr>
        <w:tabs>
          <w:tab w:val="num" w:pos="1440"/>
        </w:tabs>
        <w:ind w:left="0" w:firstLine="0"/>
      </w:pPr>
    </w:lvl>
    <w:lvl w:ilvl="1">
      <w:start w:val="1"/>
      <w:numFmt w:val="decimalZero"/>
      <w:isLgl/>
      <w:lvlText w:val="Abschnitt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3">
    <w:nsid w:val="73A13FB1"/>
    <w:multiLevelType w:val="multilevel"/>
    <w:tmpl w:val="75FA76AA"/>
    <w:styleLink w:val="List6"/>
    <w:lvl w:ilvl="0">
      <w:start w:val="1"/>
      <w:numFmt w:val="lowerLetter"/>
      <w:lvlText w:val="%1)"/>
      <w:lvlJc w:val="left"/>
      <w:rPr>
        <w:position w:val="0"/>
        <w:shd w:val="clear" w:color="auto" w:fill="FEFEFE"/>
        <w:lang w:val="it-IT"/>
      </w:rPr>
    </w:lvl>
    <w:lvl w:ilvl="1">
      <w:start w:val="1"/>
      <w:numFmt w:val="bullet"/>
      <w:lvlText w:val="o"/>
      <w:lvlJc w:val="left"/>
      <w:rPr>
        <w:position w:val="0"/>
        <w:shd w:val="clear" w:color="auto" w:fill="FEFEFE"/>
        <w:lang w:val="it-IT"/>
      </w:rPr>
    </w:lvl>
    <w:lvl w:ilvl="2">
      <w:start w:val="1"/>
      <w:numFmt w:val="bullet"/>
      <w:lvlText w:val="▪"/>
      <w:lvlJc w:val="left"/>
      <w:rPr>
        <w:position w:val="0"/>
        <w:shd w:val="clear" w:color="auto" w:fill="FEFEFE"/>
        <w:lang w:val="it-IT"/>
      </w:rPr>
    </w:lvl>
    <w:lvl w:ilvl="3">
      <w:start w:val="1"/>
      <w:numFmt w:val="bullet"/>
      <w:lvlText w:val="•"/>
      <w:lvlJc w:val="left"/>
      <w:rPr>
        <w:position w:val="0"/>
        <w:shd w:val="clear" w:color="auto" w:fill="FEFEFE"/>
        <w:lang w:val="it-IT"/>
      </w:rPr>
    </w:lvl>
    <w:lvl w:ilvl="4">
      <w:start w:val="1"/>
      <w:numFmt w:val="bullet"/>
      <w:lvlText w:val="o"/>
      <w:lvlJc w:val="left"/>
      <w:rPr>
        <w:position w:val="0"/>
        <w:shd w:val="clear" w:color="auto" w:fill="FEFEFE"/>
        <w:lang w:val="it-IT"/>
      </w:rPr>
    </w:lvl>
    <w:lvl w:ilvl="5">
      <w:start w:val="1"/>
      <w:numFmt w:val="bullet"/>
      <w:lvlText w:val="▪"/>
      <w:lvlJc w:val="left"/>
      <w:rPr>
        <w:position w:val="0"/>
        <w:shd w:val="clear" w:color="auto" w:fill="FEFEFE"/>
        <w:lang w:val="it-IT"/>
      </w:rPr>
    </w:lvl>
    <w:lvl w:ilvl="6">
      <w:start w:val="1"/>
      <w:numFmt w:val="bullet"/>
      <w:lvlText w:val="•"/>
      <w:lvlJc w:val="left"/>
      <w:rPr>
        <w:position w:val="0"/>
        <w:shd w:val="clear" w:color="auto" w:fill="FEFEFE"/>
        <w:lang w:val="it-IT"/>
      </w:rPr>
    </w:lvl>
    <w:lvl w:ilvl="7">
      <w:start w:val="1"/>
      <w:numFmt w:val="bullet"/>
      <w:lvlText w:val="o"/>
      <w:lvlJc w:val="left"/>
      <w:rPr>
        <w:position w:val="0"/>
        <w:shd w:val="clear" w:color="auto" w:fill="FEFEFE"/>
        <w:lang w:val="it-IT"/>
      </w:rPr>
    </w:lvl>
    <w:lvl w:ilvl="8">
      <w:start w:val="1"/>
      <w:numFmt w:val="bullet"/>
      <w:lvlText w:val="▪"/>
      <w:lvlJc w:val="left"/>
      <w:rPr>
        <w:position w:val="0"/>
        <w:shd w:val="clear" w:color="auto" w:fill="FEFEFE"/>
        <w:lang w:val="it-IT"/>
      </w:rPr>
    </w:lvl>
  </w:abstractNum>
  <w:abstractNum w:abstractNumId="24">
    <w:nsid w:val="74C16183"/>
    <w:multiLevelType w:val="hybridMultilevel"/>
    <w:tmpl w:val="F81C01EA"/>
    <w:lvl w:ilvl="0" w:tplc="CDAE144A">
      <w:start w:val="1"/>
      <w:numFmt w:val="bullet"/>
      <w:lvlText w:val="□"/>
      <w:lvlJc w:val="left"/>
      <w:pPr>
        <w:tabs>
          <w:tab w:val="num" w:pos="540"/>
        </w:tabs>
        <w:ind w:left="540" w:hanging="360"/>
      </w:pPr>
      <w:rPr>
        <w:rFonts w:ascii="Times New Roman" w:hAnsi="Times New Roman" w:cs="Times New Roman" w:hint="default"/>
        <w:sz w:val="36"/>
        <w:szCs w:val="36"/>
      </w:rPr>
    </w:lvl>
    <w:lvl w:ilvl="1" w:tplc="692C14B2">
      <w:start w:val="1"/>
      <w:numFmt w:val="bullet"/>
      <w:lvlText w:val="□"/>
      <w:lvlJc w:val="left"/>
      <w:pPr>
        <w:tabs>
          <w:tab w:val="num" w:pos="540"/>
        </w:tabs>
        <w:ind w:left="540" w:hanging="360"/>
      </w:pPr>
      <w:rPr>
        <w:rFonts w:ascii="Courier New" w:hAnsi="Courier New" w:hint="default"/>
        <w:sz w:val="36"/>
        <w:szCs w:val="36"/>
      </w:rPr>
    </w:lvl>
    <w:lvl w:ilvl="2" w:tplc="04090005" w:tentative="1">
      <w:start w:val="1"/>
      <w:numFmt w:val="bullet"/>
      <w:lvlText w:val=""/>
      <w:lvlJc w:val="left"/>
      <w:pPr>
        <w:tabs>
          <w:tab w:val="num" w:pos="1980"/>
        </w:tabs>
        <w:ind w:left="1980" w:hanging="360"/>
      </w:pPr>
      <w:rPr>
        <w:rFonts w:ascii="Wingdings" w:hAnsi="Wingdings" w:hint="default"/>
      </w:rPr>
    </w:lvl>
    <w:lvl w:ilvl="3" w:tplc="04090001" w:tentative="1">
      <w:start w:val="1"/>
      <w:numFmt w:val="bullet"/>
      <w:lvlText w:val=""/>
      <w:lvlJc w:val="left"/>
      <w:pPr>
        <w:tabs>
          <w:tab w:val="num" w:pos="2700"/>
        </w:tabs>
        <w:ind w:left="2700" w:hanging="360"/>
      </w:pPr>
      <w:rPr>
        <w:rFonts w:ascii="Symbol" w:hAnsi="Symbol" w:hint="default"/>
      </w:rPr>
    </w:lvl>
    <w:lvl w:ilvl="4" w:tplc="04090003" w:tentative="1">
      <w:start w:val="1"/>
      <w:numFmt w:val="bullet"/>
      <w:lvlText w:val="o"/>
      <w:lvlJc w:val="left"/>
      <w:pPr>
        <w:tabs>
          <w:tab w:val="num" w:pos="3420"/>
        </w:tabs>
        <w:ind w:left="3420" w:hanging="360"/>
      </w:pPr>
      <w:rPr>
        <w:rFonts w:ascii="Courier New" w:hAnsi="Courier New" w:cs="Courier New" w:hint="default"/>
      </w:rPr>
    </w:lvl>
    <w:lvl w:ilvl="5" w:tplc="04090005" w:tentative="1">
      <w:start w:val="1"/>
      <w:numFmt w:val="bullet"/>
      <w:lvlText w:val=""/>
      <w:lvlJc w:val="left"/>
      <w:pPr>
        <w:tabs>
          <w:tab w:val="num" w:pos="4140"/>
        </w:tabs>
        <w:ind w:left="4140" w:hanging="360"/>
      </w:pPr>
      <w:rPr>
        <w:rFonts w:ascii="Wingdings" w:hAnsi="Wingdings" w:hint="default"/>
      </w:rPr>
    </w:lvl>
    <w:lvl w:ilvl="6" w:tplc="04090001" w:tentative="1">
      <w:start w:val="1"/>
      <w:numFmt w:val="bullet"/>
      <w:lvlText w:val=""/>
      <w:lvlJc w:val="left"/>
      <w:pPr>
        <w:tabs>
          <w:tab w:val="num" w:pos="4860"/>
        </w:tabs>
        <w:ind w:left="4860" w:hanging="360"/>
      </w:pPr>
      <w:rPr>
        <w:rFonts w:ascii="Symbol" w:hAnsi="Symbol" w:hint="default"/>
      </w:rPr>
    </w:lvl>
    <w:lvl w:ilvl="7" w:tplc="04090003" w:tentative="1">
      <w:start w:val="1"/>
      <w:numFmt w:val="bullet"/>
      <w:lvlText w:val="o"/>
      <w:lvlJc w:val="left"/>
      <w:pPr>
        <w:tabs>
          <w:tab w:val="num" w:pos="5580"/>
        </w:tabs>
        <w:ind w:left="5580" w:hanging="360"/>
      </w:pPr>
      <w:rPr>
        <w:rFonts w:ascii="Courier New" w:hAnsi="Courier New" w:cs="Courier New" w:hint="default"/>
      </w:rPr>
    </w:lvl>
    <w:lvl w:ilvl="8" w:tplc="04090005" w:tentative="1">
      <w:start w:val="1"/>
      <w:numFmt w:val="bullet"/>
      <w:lvlText w:val=""/>
      <w:lvlJc w:val="left"/>
      <w:pPr>
        <w:tabs>
          <w:tab w:val="num" w:pos="6300"/>
        </w:tabs>
        <w:ind w:left="6300" w:hanging="360"/>
      </w:pPr>
      <w:rPr>
        <w:rFonts w:ascii="Wingdings" w:hAnsi="Wingdings" w:hint="default"/>
      </w:rPr>
    </w:lvl>
  </w:abstractNum>
  <w:abstractNum w:abstractNumId="25">
    <w:nsid w:val="7ACA5CB6"/>
    <w:multiLevelType w:val="multilevel"/>
    <w:tmpl w:val="0407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abstractNumId w:val="20"/>
  </w:num>
  <w:num w:numId="2">
    <w:abstractNumId w:val="17"/>
  </w:num>
  <w:num w:numId="3">
    <w:abstractNumId w:val="11"/>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2"/>
  </w:num>
  <w:num w:numId="15">
    <w:abstractNumId w:val="25"/>
  </w:num>
  <w:num w:numId="16">
    <w:abstractNumId w:val="22"/>
  </w:num>
  <w:num w:numId="17">
    <w:abstractNumId w:val="16"/>
  </w:num>
  <w:num w:numId="18">
    <w:abstractNumId w:val="14"/>
  </w:num>
  <w:num w:numId="19">
    <w:abstractNumId w:val="19"/>
  </w:num>
  <w:num w:numId="20">
    <w:abstractNumId w:val="18"/>
  </w:num>
  <w:num w:numId="21">
    <w:abstractNumId w:val="23"/>
  </w:num>
  <w:num w:numId="22">
    <w:abstractNumId w:val="10"/>
  </w:num>
  <w:num w:numId="23">
    <w:abstractNumId w:val="21"/>
  </w:num>
  <w:num w:numId="24">
    <w:abstractNumId w:val="24"/>
  </w:num>
  <w:num w:numId="25">
    <w:abstractNumId w:val="15"/>
  </w:num>
  <w:num w:numId="26">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2"/>
  </w:compat>
  <w:rsids>
    <w:rsidRoot w:val="000F2DA7"/>
    <w:rsid w:val="00013606"/>
    <w:rsid w:val="00032E53"/>
    <w:rsid w:val="00054D48"/>
    <w:rsid w:val="000F2DA7"/>
    <w:rsid w:val="00152B5E"/>
    <w:rsid w:val="00171EA6"/>
    <w:rsid w:val="001D125B"/>
    <w:rsid w:val="001F4DA5"/>
    <w:rsid w:val="002C0AA4"/>
    <w:rsid w:val="002E738E"/>
    <w:rsid w:val="002E7553"/>
    <w:rsid w:val="00311B42"/>
    <w:rsid w:val="003141B7"/>
    <w:rsid w:val="00332E0F"/>
    <w:rsid w:val="00392D44"/>
    <w:rsid w:val="003A7A5C"/>
    <w:rsid w:val="003B58DD"/>
    <w:rsid w:val="003D4156"/>
    <w:rsid w:val="003D47B3"/>
    <w:rsid w:val="00455FC5"/>
    <w:rsid w:val="004A4709"/>
    <w:rsid w:val="00544E19"/>
    <w:rsid w:val="00627136"/>
    <w:rsid w:val="00627680"/>
    <w:rsid w:val="006815F0"/>
    <w:rsid w:val="006D2F88"/>
    <w:rsid w:val="007221AD"/>
    <w:rsid w:val="007363FC"/>
    <w:rsid w:val="007630C6"/>
    <w:rsid w:val="007876F0"/>
    <w:rsid w:val="007A33AA"/>
    <w:rsid w:val="007B72EE"/>
    <w:rsid w:val="00846EA9"/>
    <w:rsid w:val="00872FD2"/>
    <w:rsid w:val="008A152D"/>
    <w:rsid w:val="008D0EFE"/>
    <w:rsid w:val="008D3B45"/>
    <w:rsid w:val="00912120"/>
    <w:rsid w:val="009923B4"/>
    <w:rsid w:val="009C0EA5"/>
    <w:rsid w:val="00A1261F"/>
    <w:rsid w:val="00A12B72"/>
    <w:rsid w:val="00A149F1"/>
    <w:rsid w:val="00A3508F"/>
    <w:rsid w:val="00B441A3"/>
    <w:rsid w:val="00C03F60"/>
    <w:rsid w:val="00C20E1A"/>
    <w:rsid w:val="00D2792E"/>
    <w:rsid w:val="00D27DAF"/>
    <w:rsid w:val="00D70049"/>
    <w:rsid w:val="00D81E86"/>
    <w:rsid w:val="00DB6E52"/>
    <w:rsid w:val="00E06DE1"/>
    <w:rsid w:val="00E07255"/>
    <w:rsid w:val="00E12DC7"/>
    <w:rsid w:val="00E15247"/>
    <w:rsid w:val="00F5353D"/>
    <w:rsid w:val="00F630C2"/>
    <w:rsid w:val="00F7668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30"/>
    <o:shapelayout v:ext="edit">
      <o:idmap v:ext="edit" data="1"/>
    </o:shapelayout>
  </w:shapeDefaults>
  <w:decimalSymbol w:val="."/>
  <w:listSeparator w:val=","/>
  <w14:docId w14:val="5A63F2A7"/>
  <w15:docId w15:val="{088D91A2-784F-4543-873D-EAA407852C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jc w:val="both"/>
      </w:pPr>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iPriority="99" w:unhideWhenUsed="1"/>
    <w:lsdException w:name="endnote text" w:semiHidden="1" w:unhideWhenUsed="1"/>
    <w:lsdException w:name="table of authorities" w:semiHidden="1" w:uiPriority="99" w:unhideWhenUsed="1"/>
    <w:lsdException w:name="macro" w:semiHidden="1" w:unhideWhenUsed="1"/>
    <w:lsdException w:name="toa heading" w:semiHidden="1" w:uiPriority="99"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99" w:qFormat="1"/>
    <w:lsdException w:name="Document Map" w:semiHidden="1" w:uiPriority="99" w:unhideWhenUsed="1"/>
    <w:lsdException w:name="Plain Text" w:semiHidden="1" w:uiPriority="99"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F2DA7"/>
    <w:pPr>
      <w:spacing w:after="200" w:line="276" w:lineRule="auto"/>
      <w:ind w:firstLine="284"/>
    </w:pPr>
    <w:rPr>
      <w:rFonts w:ascii="Calibri" w:eastAsia="Calibri" w:hAnsi="Calibri" w:cs="Times New Roman"/>
    </w:rPr>
  </w:style>
  <w:style w:type="paragraph" w:styleId="Heading1">
    <w:name w:val="heading 1"/>
    <w:aliases w:val="Heading 1 Char1,Heading 1 Char1 Char,Heading 1 Char Char Char,Kreu,Heading 1."/>
    <w:basedOn w:val="Normal"/>
    <w:next w:val="Normal"/>
    <w:link w:val="Heading1Char"/>
    <w:qFormat/>
    <w:rsid w:val="000F2DA7"/>
    <w:pPr>
      <w:keepNext/>
      <w:tabs>
        <w:tab w:val="num" w:pos="360"/>
      </w:tabs>
      <w:spacing w:before="240" w:after="60" w:line="240" w:lineRule="auto"/>
      <w:ind w:left="360" w:hanging="360"/>
      <w:outlineLvl w:val="0"/>
    </w:pPr>
    <w:rPr>
      <w:rFonts w:ascii="Arial" w:eastAsia="MS Mincho" w:hAnsi="Arial" w:cs="Arial"/>
      <w:b/>
      <w:bCs/>
      <w:kern w:val="32"/>
      <w:sz w:val="32"/>
      <w:szCs w:val="32"/>
    </w:rPr>
  </w:style>
  <w:style w:type="paragraph" w:styleId="Heading2">
    <w:name w:val="heading 2"/>
    <w:basedOn w:val="Normal"/>
    <w:next w:val="Normal"/>
    <w:link w:val="Heading2Char1"/>
    <w:qFormat/>
    <w:rsid w:val="000F2DA7"/>
    <w:pPr>
      <w:tabs>
        <w:tab w:val="num" w:pos="720"/>
      </w:tabs>
      <w:spacing w:before="200" w:after="0" w:line="240" w:lineRule="auto"/>
      <w:ind w:left="720" w:hanging="360"/>
      <w:outlineLvl w:val="1"/>
    </w:pPr>
    <w:rPr>
      <w:rFonts w:ascii="Cambria" w:eastAsia="MS Mincho" w:hAnsi="Cambria" w:cs="Cambria"/>
      <w:b/>
      <w:bCs/>
      <w:sz w:val="26"/>
      <w:szCs w:val="26"/>
    </w:rPr>
  </w:style>
  <w:style w:type="paragraph" w:styleId="Heading3">
    <w:name w:val="heading 3"/>
    <w:aliases w:val="Germa"/>
    <w:basedOn w:val="Normal"/>
    <w:next w:val="Normal"/>
    <w:link w:val="Heading3Char1"/>
    <w:qFormat/>
    <w:rsid w:val="000F2DA7"/>
    <w:pPr>
      <w:tabs>
        <w:tab w:val="num" w:pos="1080"/>
      </w:tabs>
      <w:spacing w:before="200" w:after="0" w:line="271" w:lineRule="auto"/>
      <w:ind w:left="1080" w:hanging="360"/>
      <w:outlineLvl w:val="2"/>
    </w:pPr>
    <w:rPr>
      <w:rFonts w:ascii="Cambria" w:eastAsia="MS Mincho" w:hAnsi="Cambria" w:cs="Cambria"/>
      <w:b/>
      <w:bCs/>
      <w:sz w:val="24"/>
      <w:szCs w:val="24"/>
    </w:rPr>
  </w:style>
  <w:style w:type="paragraph" w:styleId="Heading4">
    <w:name w:val="heading 4"/>
    <w:basedOn w:val="Normal"/>
    <w:next w:val="Normal"/>
    <w:link w:val="Heading4Char"/>
    <w:qFormat/>
    <w:rsid w:val="000F2DA7"/>
    <w:pPr>
      <w:tabs>
        <w:tab w:val="num" w:pos="1440"/>
      </w:tabs>
      <w:spacing w:before="200" w:after="0" w:line="240" w:lineRule="auto"/>
      <w:ind w:left="1440" w:hanging="360"/>
      <w:outlineLvl w:val="3"/>
    </w:pPr>
    <w:rPr>
      <w:rFonts w:ascii="Cambria" w:eastAsia="MS Mincho" w:hAnsi="Cambria" w:cs="Cambria"/>
      <w:b/>
      <w:bCs/>
      <w:i/>
      <w:iCs/>
      <w:sz w:val="24"/>
      <w:szCs w:val="24"/>
    </w:rPr>
  </w:style>
  <w:style w:type="paragraph" w:styleId="Heading5">
    <w:name w:val="heading 5"/>
    <w:basedOn w:val="Normal"/>
    <w:next w:val="Normal"/>
    <w:link w:val="Heading5Char"/>
    <w:qFormat/>
    <w:rsid w:val="000F2DA7"/>
    <w:pPr>
      <w:tabs>
        <w:tab w:val="num" w:pos="1800"/>
      </w:tabs>
      <w:spacing w:before="200" w:after="0" w:line="240" w:lineRule="auto"/>
      <w:ind w:left="1800" w:hanging="360"/>
      <w:outlineLvl w:val="4"/>
    </w:pPr>
    <w:rPr>
      <w:rFonts w:ascii="Cambria" w:eastAsia="MS Mincho" w:hAnsi="Cambria" w:cs="Cambria"/>
      <w:b/>
      <w:bCs/>
      <w:color w:val="7F7F7F"/>
      <w:sz w:val="24"/>
      <w:szCs w:val="24"/>
    </w:rPr>
  </w:style>
  <w:style w:type="paragraph" w:styleId="Heading6">
    <w:name w:val="heading 6"/>
    <w:basedOn w:val="Normal"/>
    <w:next w:val="Normal"/>
    <w:link w:val="Heading6Char"/>
    <w:qFormat/>
    <w:rsid w:val="000F2DA7"/>
    <w:pPr>
      <w:tabs>
        <w:tab w:val="num" w:pos="2160"/>
      </w:tabs>
      <w:spacing w:after="0" w:line="271" w:lineRule="auto"/>
      <w:ind w:left="2160" w:hanging="360"/>
      <w:outlineLvl w:val="5"/>
    </w:pPr>
    <w:rPr>
      <w:rFonts w:ascii="Cambria" w:eastAsia="MS Mincho" w:hAnsi="Cambria" w:cs="Cambria"/>
      <w:b/>
      <w:bCs/>
      <w:i/>
      <w:iCs/>
      <w:color w:val="7F7F7F"/>
      <w:sz w:val="24"/>
      <w:szCs w:val="24"/>
    </w:rPr>
  </w:style>
  <w:style w:type="paragraph" w:styleId="Heading7">
    <w:name w:val="heading 7"/>
    <w:aliases w:val="Style Left: 3,25 cm"/>
    <w:basedOn w:val="Normal"/>
    <w:next w:val="Normal"/>
    <w:link w:val="Heading7Char"/>
    <w:uiPriority w:val="9"/>
    <w:qFormat/>
    <w:rsid w:val="000F2DA7"/>
    <w:pPr>
      <w:tabs>
        <w:tab w:val="num" w:pos="2520"/>
      </w:tabs>
      <w:spacing w:after="0" w:line="240" w:lineRule="auto"/>
      <w:ind w:left="2520" w:hanging="360"/>
      <w:outlineLvl w:val="6"/>
    </w:pPr>
    <w:rPr>
      <w:rFonts w:ascii="Cambria" w:eastAsia="MS Mincho" w:hAnsi="Cambria" w:cs="Cambria"/>
      <w:i/>
      <w:iCs/>
      <w:sz w:val="24"/>
      <w:szCs w:val="24"/>
    </w:rPr>
  </w:style>
  <w:style w:type="paragraph" w:styleId="Heading8">
    <w:name w:val="heading 8"/>
    <w:aliases w:val="h"/>
    <w:basedOn w:val="Normal"/>
    <w:next w:val="Normal"/>
    <w:link w:val="Heading8Char"/>
    <w:uiPriority w:val="9"/>
    <w:qFormat/>
    <w:rsid w:val="000F2DA7"/>
    <w:pPr>
      <w:tabs>
        <w:tab w:val="num" w:pos="2880"/>
      </w:tabs>
      <w:spacing w:after="0" w:line="240" w:lineRule="auto"/>
      <w:ind w:left="2880" w:hanging="360"/>
      <w:outlineLvl w:val="7"/>
    </w:pPr>
    <w:rPr>
      <w:rFonts w:ascii="Cambria" w:eastAsia="MS Mincho" w:hAnsi="Cambria" w:cs="Cambria"/>
      <w:sz w:val="20"/>
      <w:szCs w:val="20"/>
    </w:rPr>
  </w:style>
  <w:style w:type="paragraph" w:styleId="Heading9">
    <w:name w:val="heading 9"/>
    <w:basedOn w:val="Normal"/>
    <w:next w:val="Normal"/>
    <w:link w:val="Heading9Char"/>
    <w:uiPriority w:val="9"/>
    <w:qFormat/>
    <w:rsid w:val="000F2DA7"/>
    <w:pPr>
      <w:tabs>
        <w:tab w:val="num" w:pos="3240"/>
      </w:tabs>
      <w:spacing w:after="0" w:line="240" w:lineRule="auto"/>
      <w:ind w:left="3240" w:hanging="360"/>
      <w:outlineLvl w:val="8"/>
    </w:pPr>
    <w:rPr>
      <w:rFonts w:ascii="Cambria" w:eastAsia="MS Mincho" w:hAnsi="Cambria" w:cs="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Char1 Char1,Heading 1 Char1 Char Char,Heading 1 Char Char Char Char,Kreu Char,Heading 1. Char"/>
    <w:basedOn w:val="DefaultParagraphFont"/>
    <w:link w:val="Heading1"/>
    <w:rsid w:val="000F2DA7"/>
    <w:rPr>
      <w:rFonts w:ascii="Arial" w:eastAsia="MS Mincho" w:hAnsi="Arial" w:cs="Arial"/>
      <w:b/>
      <w:bCs/>
      <w:kern w:val="32"/>
      <w:sz w:val="32"/>
      <w:szCs w:val="32"/>
    </w:rPr>
  </w:style>
  <w:style w:type="character" w:customStyle="1" w:styleId="Heading2Char">
    <w:name w:val="Heading 2 Char"/>
    <w:aliases w:val="Pika Char"/>
    <w:basedOn w:val="DefaultParagraphFont"/>
    <w:rsid w:val="000F2DA7"/>
    <w:rPr>
      <w:rFonts w:asciiTheme="majorHAnsi" w:eastAsiaTheme="majorEastAsia" w:hAnsiTheme="majorHAnsi" w:cstheme="majorBidi"/>
      <w:b/>
      <w:bCs/>
      <w:color w:val="4F81BD" w:themeColor="accent1"/>
      <w:sz w:val="26"/>
      <w:szCs w:val="26"/>
    </w:rPr>
  </w:style>
  <w:style w:type="character" w:customStyle="1" w:styleId="Heading3Char">
    <w:name w:val="Heading 3 Char"/>
    <w:aliases w:val="Germa Char"/>
    <w:basedOn w:val="DefaultParagraphFont"/>
    <w:rsid w:val="000F2DA7"/>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rsid w:val="000F2DA7"/>
    <w:rPr>
      <w:rFonts w:ascii="Cambria" w:eastAsia="MS Mincho" w:hAnsi="Cambria" w:cs="Cambria"/>
      <w:b/>
      <w:bCs/>
      <w:i/>
      <w:iCs/>
      <w:sz w:val="24"/>
      <w:szCs w:val="24"/>
    </w:rPr>
  </w:style>
  <w:style w:type="character" w:customStyle="1" w:styleId="Heading5Char">
    <w:name w:val="Heading 5 Char"/>
    <w:basedOn w:val="DefaultParagraphFont"/>
    <w:link w:val="Heading5"/>
    <w:rsid w:val="000F2DA7"/>
    <w:rPr>
      <w:rFonts w:ascii="Cambria" w:eastAsia="MS Mincho" w:hAnsi="Cambria" w:cs="Cambria"/>
      <w:b/>
      <w:bCs/>
      <w:color w:val="7F7F7F"/>
      <w:sz w:val="24"/>
      <w:szCs w:val="24"/>
    </w:rPr>
  </w:style>
  <w:style w:type="character" w:customStyle="1" w:styleId="Heading6Char">
    <w:name w:val="Heading 6 Char"/>
    <w:basedOn w:val="DefaultParagraphFont"/>
    <w:link w:val="Heading6"/>
    <w:rsid w:val="000F2DA7"/>
    <w:rPr>
      <w:rFonts w:ascii="Cambria" w:eastAsia="MS Mincho" w:hAnsi="Cambria" w:cs="Cambria"/>
      <w:b/>
      <w:bCs/>
      <w:i/>
      <w:iCs/>
      <w:color w:val="7F7F7F"/>
      <w:sz w:val="24"/>
      <w:szCs w:val="24"/>
    </w:rPr>
  </w:style>
  <w:style w:type="character" w:customStyle="1" w:styleId="Heading7Char">
    <w:name w:val="Heading 7 Char"/>
    <w:aliases w:val="Style Left: 3 Char,25 cm Char"/>
    <w:basedOn w:val="DefaultParagraphFont"/>
    <w:link w:val="Heading7"/>
    <w:uiPriority w:val="9"/>
    <w:rsid w:val="000F2DA7"/>
    <w:rPr>
      <w:rFonts w:ascii="Cambria" w:eastAsia="MS Mincho" w:hAnsi="Cambria" w:cs="Cambria"/>
      <w:i/>
      <w:iCs/>
      <w:sz w:val="24"/>
      <w:szCs w:val="24"/>
    </w:rPr>
  </w:style>
  <w:style w:type="character" w:customStyle="1" w:styleId="Heading8Char">
    <w:name w:val="Heading 8 Char"/>
    <w:aliases w:val="h Char"/>
    <w:basedOn w:val="DefaultParagraphFont"/>
    <w:link w:val="Heading8"/>
    <w:uiPriority w:val="9"/>
    <w:rsid w:val="000F2DA7"/>
    <w:rPr>
      <w:rFonts w:ascii="Cambria" w:eastAsia="MS Mincho" w:hAnsi="Cambria" w:cs="Cambria"/>
      <w:sz w:val="20"/>
      <w:szCs w:val="20"/>
    </w:rPr>
  </w:style>
  <w:style w:type="character" w:customStyle="1" w:styleId="Heading9Char">
    <w:name w:val="Heading 9 Char"/>
    <w:basedOn w:val="DefaultParagraphFont"/>
    <w:link w:val="Heading9"/>
    <w:uiPriority w:val="9"/>
    <w:rsid w:val="000F2DA7"/>
    <w:rPr>
      <w:rFonts w:ascii="Cambria" w:eastAsia="MS Mincho" w:hAnsi="Cambria" w:cs="Cambria"/>
      <w:i/>
      <w:iCs/>
      <w:spacing w:val="5"/>
      <w:sz w:val="20"/>
      <w:szCs w:val="20"/>
    </w:rPr>
  </w:style>
  <w:style w:type="paragraph" w:styleId="NoSpacing">
    <w:name w:val="No Spacing"/>
    <w:link w:val="NoSpacingChar"/>
    <w:uiPriority w:val="1"/>
    <w:qFormat/>
    <w:rsid w:val="000F2DA7"/>
    <w:pPr>
      <w:jc w:val="left"/>
    </w:pPr>
    <w:rPr>
      <w:rFonts w:ascii="Times New Roman" w:eastAsia="Times New Roman" w:hAnsi="Times New Roman" w:cs="Times New Roman"/>
      <w:sz w:val="24"/>
      <w:szCs w:val="24"/>
      <w:lang w:val="sq-AL"/>
    </w:rPr>
  </w:style>
  <w:style w:type="character" w:customStyle="1" w:styleId="NoSpacingChar">
    <w:name w:val="No Spacing Char"/>
    <w:basedOn w:val="DefaultParagraphFont"/>
    <w:link w:val="NoSpacing"/>
    <w:uiPriority w:val="1"/>
    <w:locked/>
    <w:rsid w:val="000F2DA7"/>
    <w:rPr>
      <w:rFonts w:ascii="Times New Roman" w:eastAsia="Times New Roman" w:hAnsi="Times New Roman" w:cs="Times New Roman"/>
      <w:sz w:val="24"/>
      <w:szCs w:val="24"/>
      <w:lang w:val="sq-AL"/>
    </w:rPr>
  </w:style>
  <w:style w:type="paragraph" w:styleId="BalloonText">
    <w:name w:val="Balloon Text"/>
    <w:basedOn w:val="Normal"/>
    <w:link w:val="BalloonTextChar"/>
    <w:uiPriority w:val="99"/>
    <w:unhideWhenUsed/>
    <w:rsid w:val="000F2DA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sid w:val="000F2DA7"/>
    <w:rPr>
      <w:rFonts w:ascii="Tahoma" w:eastAsia="Calibri" w:hAnsi="Tahoma" w:cs="Tahoma"/>
      <w:sz w:val="16"/>
      <w:szCs w:val="16"/>
    </w:rPr>
  </w:style>
  <w:style w:type="paragraph" w:styleId="Header">
    <w:name w:val="header"/>
    <w:basedOn w:val="Normal"/>
    <w:link w:val="HeaderChar"/>
    <w:uiPriority w:val="99"/>
    <w:unhideWhenUsed/>
    <w:rsid w:val="000F2DA7"/>
    <w:pPr>
      <w:tabs>
        <w:tab w:val="center" w:pos="4680"/>
        <w:tab w:val="right" w:pos="9360"/>
      </w:tabs>
      <w:spacing w:after="0" w:line="240" w:lineRule="auto"/>
    </w:pPr>
  </w:style>
  <w:style w:type="character" w:customStyle="1" w:styleId="HeaderChar">
    <w:name w:val="Header Char"/>
    <w:basedOn w:val="DefaultParagraphFont"/>
    <w:link w:val="Header"/>
    <w:uiPriority w:val="99"/>
    <w:rsid w:val="000F2DA7"/>
    <w:rPr>
      <w:rFonts w:ascii="Calibri" w:eastAsia="Calibri" w:hAnsi="Calibri" w:cs="Times New Roman"/>
    </w:rPr>
  </w:style>
  <w:style w:type="paragraph" w:styleId="Footer">
    <w:name w:val="footer"/>
    <w:basedOn w:val="Normal"/>
    <w:link w:val="FooterChar"/>
    <w:uiPriority w:val="99"/>
    <w:unhideWhenUsed/>
    <w:rsid w:val="000F2DA7"/>
    <w:pPr>
      <w:tabs>
        <w:tab w:val="center" w:pos="4680"/>
        <w:tab w:val="right" w:pos="9360"/>
      </w:tabs>
      <w:spacing w:after="0" w:line="240" w:lineRule="auto"/>
    </w:pPr>
  </w:style>
  <w:style w:type="character" w:customStyle="1" w:styleId="FooterChar">
    <w:name w:val="Footer Char"/>
    <w:basedOn w:val="DefaultParagraphFont"/>
    <w:link w:val="Footer"/>
    <w:uiPriority w:val="99"/>
    <w:rsid w:val="000F2DA7"/>
    <w:rPr>
      <w:rFonts w:ascii="Calibri" w:eastAsia="Calibri" w:hAnsi="Calibri" w:cs="Times New Roman"/>
    </w:rPr>
  </w:style>
  <w:style w:type="paragraph" w:customStyle="1" w:styleId="Akti">
    <w:name w:val="Akti"/>
    <w:link w:val="AktiChar"/>
    <w:rsid w:val="000F2DA7"/>
    <w:pPr>
      <w:keepNext/>
      <w:widowControl w:val="0"/>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0F2DA7"/>
    <w:pPr>
      <w:keepNext/>
      <w:widowControl w:val="0"/>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0F2DA7"/>
    <w:rPr>
      <w:rFonts w:ascii="Garamond" w:eastAsia="MS Mincho" w:hAnsi="Garamond" w:cs="CG Times"/>
      <w:b/>
      <w:bCs/>
      <w:sz w:val="24"/>
      <w:lang w:val="en-GB"/>
    </w:rPr>
  </w:style>
  <w:style w:type="paragraph" w:customStyle="1" w:styleId="Paragrafi">
    <w:name w:val="Paragrafi"/>
    <w:link w:val="ParagrafiChar"/>
    <w:rsid w:val="000F2DA7"/>
    <w:pPr>
      <w:widowControl w:val="0"/>
      <w:ind w:firstLine="284"/>
    </w:pPr>
    <w:rPr>
      <w:rFonts w:ascii="Garamond" w:eastAsia="MS Mincho" w:hAnsi="Garamond" w:cs="CG Times"/>
      <w:sz w:val="24"/>
    </w:rPr>
  </w:style>
  <w:style w:type="character" w:customStyle="1" w:styleId="ParagrafiChar">
    <w:name w:val="Paragrafi Char"/>
    <w:basedOn w:val="DefaultParagraphFont"/>
    <w:link w:val="Paragrafi"/>
    <w:locked/>
    <w:rsid w:val="000F2DA7"/>
    <w:rPr>
      <w:rFonts w:ascii="Garamond" w:eastAsia="MS Mincho" w:hAnsi="Garamond" w:cs="CG Times"/>
      <w:sz w:val="24"/>
    </w:rPr>
  </w:style>
  <w:style w:type="paragraph" w:customStyle="1" w:styleId="Titulli">
    <w:name w:val="Titulli"/>
    <w:next w:val="Normal"/>
    <w:link w:val="TitulliChar"/>
    <w:rsid w:val="000F2DA7"/>
    <w:pPr>
      <w:keepNext/>
      <w:widowControl w:val="0"/>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0F2DA7"/>
    <w:rPr>
      <w:rFonts w:ascii="Garamond" w:eastAsia="MS Mincho" w:hAnsi="Garamond" w:cs="CG Times"/>
      <w:b/>
      <w:bCs/>
      <w:caps/>
      <w:sz w:val="24"/>
      <w:lang w:val="en-GB"/>
    </w:rPr>
  </w:style>
  <w:style w:type="character" w:customStyle="1" w:styleId="AktiChar">
    <w:name w:val="Akti Char"/>
    <w:basedOn w:val="DefaultParagraphFont"/>
    <w:link w:val="Akti"/>
    <w:rsid w:val="000F2DA7"/>
    <w:rPr>
      <w:rFonts w:ascii="Garamond" w:eastAsia="MS Mincho" w:hAnsi="Garamond" w:cs="CG Times"/>
      <w:b/>
      <w:bCs/>
      <w:caps/>
      <w:color w:val="000000"/>
      <w:sz w:val="24"/>
      <w:lang w:val="en-GB"/>
    </w:rPr>
  </w:style>
  <w:style w:type="paragraph" w:customStyle="1" w:styleId="NeniNr">
    <w:name w:val="Neni_Nr"/>
    <w:next w:val="Normal"/>
    <w:link w:val="NeniNrChar"/>
    <w:rsid w:val="000F2DA7"/>
    <w:pPr>
      <w:keepNext/>
      <w:widowControl w:val="0"/>
      <w:jc w:val="center"/>
    </w:pPr>
    <w:rPr>
      <w:rFonts w:ascii="Garamond" w:eastAsia="MS Mincho" w:hAnsi="Garamond" w:cs="CG Times"/>
      <w:sz w:val="24"/>
      <w:lang w:val="en-GB"/>
    </w:rPr>
  </w:style>
  <w:style w:type="paragraph" w:customStyle="1" w:styleId="NeniTitull">
    <w:name w:val="Neni_Titull"/>
    <w:next w:val="Normal"/>
    <w:rsid w:val="000F2DA7"/>
    <w:pPr>
      <w:keepNext/>
      <w:widowControl w:val="0"/>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0F2DA7"/>
    <w:rPr>
      <w:rFonts w:ascii="Garamond" w:eastAsia="MS Mincho" w:hAnsi="Garamond" w:cs="CG Times"/>
      <w:sz w:val="24"/>
      <w:lang w:val="en-GB"/>
    </w:rPr>
  </w:style>
  <w:style w:type="paragraph" w:customStyle="1" w:styleId="Autoriteti">
    <w:name w:val="Autoriteti"/>
    <w:next w:val="Normal"/>
    <w:link w:val="AutoritetiChar"/>
    <w:rsid w:val="000F2DA7"/>
    <w:pPr>
      <w:keepNext/>
      <w:widowControl w:val="0"/>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0F2DA7"/>
    <w:pPr>
      <w:widowControl w:val="0"/>
      <w:jc w:val="right"/>
    </w:pPr>
    <w:rPr>
      <w:rFonts w:ascii="Garamond" w:eastAsia="MS Mincho" w:hAnsi="Garamond" w:cs="Times New Roman"/>
      <w:b/>
      <w:bCs/>
      <w:sz w:val="24"/>
      <w:lang w:val="en-GB"/>
    </w:rPr>
  </w:style>
  <w:style w:type="character" w:customStyle="1" w:styleId="AutoritetiChar">
    <w:name w:val="Autoriteti Char"/>
    <w:link w:val="Autoriteti"/>
    <w:locked/>
    <w:rsid w:val="000F2DA7"/>
    <w:rPr>
      <w:rFonts w:ascii="Garamond" w:eastAsia="MS Mincho" w:hAnsi="Garamond" w:cs="CG Times"/>
      <w:caps/>
      <w:sz w:val="24"/>
      <w:lang w:val="en-GB"/>
    </w:rPr>
  </w:style>
  <w:style w:type="character" w:customStyle="1" w:styleId="AutoritetiEmerChar">
    <w:name w:val="Autoriteti_Emer Char"/>
    <w:link w:val="AutoritetiEmer"/>
    <w:locked/>
    <w:rsid w:val="000F2DA7"/>
    <w:rPr>
      <w:rFonts w:ascii="Garamond" w:eastAsia="MS Mincho" w:hAnsi="Garamond" w:cs="Times New Roman"/>
      <w:b/>
      <w:bCs/>
      <w:sz w:val="24"/>
      <w:lang w:val="en-GB"/>
    </w:rPr>
  </w:style>
  <w:style w:type="paragraph" w:customStyle="1" w:styleId="Titull-Titull">
    <w:name w:val="Titull-Titull"/>
    <w:basedOn w:val="Paragrafi"/>
    <w:qFormat/>
    <w:rsid w:val="000F2DA7"/>
    <w:pPr>
      <w:ind w:firstLine="0"/>
      <w:jc w:val="center"/>
    </w:pPr>
    <w:rPr>
      <w:caps/>
      <w:szCs w:val="24"/>
    </w:rPr>
  </w:style>
  <w:style w:type="paragraph" w:customStyle="1" w:styleId="Vendosi">
    <w:name w:val="Vendosi"/>
    <w:basedOn w:val="Titull-Titull"/>
    <w:qFormat/>
    <w:rsid w:val="000F2DA7"/>
  </w:style>
  <w:style w:type="paragraph" w:customStyle="1" w:styleId="Hapesira7">
    <w:name w:val="Hapesira 7"/>
    <w:basedOn w:val="Paragrafi"/>
    <w:qFormat/>
    <w:rsid w:val="000F2DA7"/>
    <w:rPr>
      <w:sz w:val="14"/>
      <w:szCs w:val="24"/>
    </w:rPr>
  </w:style>
  <w:style w:type="paragraph" w:styleId="ListParagraph">
    <w:name w:val="List Paragraph"/>
    <w:aliases w:val="List Paragraph2"/>
    <w:basedOn w:val="Normal"/>
    <w:link w:val="ListParagraphChar"/>
    <w:uiPriority w:val="34"/>
    <w:qFormat/>
    <w:rsid w:val="000F2DA7"/>
    <w:pPr>
      <w:ind w:left="720" w:firstLine="0"/>
      <w:contextualSpacing/>
      <w:jc w:val="left"/>
    </w:pPr>
    <w:rPr>
      <w:rFonts w:eastAsia="Times New Roman"/>
    </w:rPr>
  </w:style>
  <w:style w:type="character" w:customStyle="1" w:styleId="ListParagraphChar">
    <w:name w:val="List Paragraph Char"/>
    <w:aliases w:val="List Paragraph2 Char"/>
    <w:link w:val="ListParagraph"/>
    <w:uiPriority w:val="34"/>
    <w:locked/>
    <w:rsid w:val="000F2DA7"/>
    <w:rPr>
      <w:rFonts w:ascii="Calibri" w:eastAsia="Times New Roman" w:hAnsi="Calibri" w:cs="Times New Roman"/>
    </w:rPr>
  </w:style>
  <w:style w:type="paragraph" w:customStyle="1" w:styleId="Style1">
    <w:name w:val="Style1"/>
    <w:basedOn w:val="Akti"/>
    <w:qFormat/>
    <w:rsid w:val="000F2DA7"/>
    <w:rPr>
      <w:rFonts w:ascii="CG Times" w:hAnsi="CG Times"/>
      <w:sz w:val="21"/>
    </w:rPr>
  </w:style>
  <w:style w:type="character" w:customStyle="1" w:styleId="Heading2Char1">
    <w:name w:val="Heading 2 Char1"/>
    <w:link w:val="Heading2"/>
    <w:locked/>
    <w:rsid w:val="000F2DA7"/>
    <w:rPr>
      <w:rFonts w:ascii="Cambria" w:eastAsia="MS Mincho" w:hAnsi="Cambria" w:cs="Cambria"/>
      <w:b/>
      <w:bCs/>
      <w:sz w:val="26"/>
      <w:szCs w:val="26"/>
    </w:rPr>
  </w:style>
  <w:style w:type="character" w:customStyle="1" w:styleId="Heading3Char1">
    <w:name w:val="Heading 3 Char1"/>
    <w:aliases w:val="Germa Char1"/>
    <w:link w:val="Heading3"/>
    <w:locked/>
    <w:rsid w:val="000F2DA7"/>
    <w:rPr>
      <w:rFonts w:ascii="Cambria" w:eastAsia="MS Mincho" w:hAnsi="Cambria" w:cs="Cambria"/>
      <w:b/>
      <w:bCs/>
      <w:sz w:val="24"/>
      <w:szCs w:val="24"/>
    </w:rPr>
  </w:style>
  <w:style w:type="paragraph" w:customStyle="1" w:styleId="ADDRESS">
    <w:name w:val="ADDRESS"/>
    <w:basedOn w:val="Normal"/>
    <w:rsid w:val="000F2DA7"/>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neksi">
    <w:name w:val="Aneksi"/>
    <w:next w:val="Normal"/>
    <w:rsid w:val="000F2DA7"/>
    <w:rPr>
      <w:rFonts w:ascii="CG Times" w:eastAsia="MS Mincho" w:hAnsi="CG Times" w:cs="CG Times"/>
      <w:sz w:val="21"/>
      <w:lang w:val="en-GB"/>
    </w:rPr>
  </w:style>
  <w:style w:type="paragraph" w:customStyle="1" w:styleId="AneksiNr">
    <w:name w:val="Aneksi_Nr"/>
    <w:next w:val="Normal"/>
    <w:rsid w:val="000F2DA7"/>
    <w:pPr>
      <w:keepNext/>
      <w:widowControl w:val="0"/>
      <w:jc w:val="center"/>
    </w:pPr>
    <w:rPr>
      <w:rFonts w:ascii="CG Times" w:eastAsia="MS Mincho" w:hAnsi="CG Times" w:cs="CG Times"/>
      <w:caps/>
      <w:sz w:val="21"/>
      <w:lang w:val="en-GB"/>
    </w:rPr>
  </w:style>
  <w:style w:type="paragraph" w:customStyle="1" w:styleId="AneksiTitull">
    <w:name w:val="Aneksi_Titull"/>
    <w:next w:val="Normal"/>
    <w:rsid w:val="000F2DA7"/>
    <w:pPr>
      <w:jc w:val="center"/>
    </w:pPr>
    <w:rPr>
      <w:rFonts w:ascii="CG Times" w:eastAsia="MS Mincho" w:hAnsi="CG Times" w:cs="CG Times"/>
      <w:sz w:val="21"/>
      <w:szCs w:val="24"/>
      <w:lang w:val="en-GB"/>
    </w:rPr>
  </w:style>
  <w:style w:type="paragraph" w:styleId="BodyText">
    <w:name w:val="Body Text"/>
    <w:basedOn w:val="Normal"/>
    <w:link w:val="BodyTextChar"/>
    <w:uiPriority w:val="1"/>
    <w:qFormat/>
    <w:rsid w:val="000F2DA7"/>
    <w:pPr>
      <w:numPr>
        <w:numId w:val="1"/>
      </w:numPr>
      <w:spacing w:after="0" w:line="240" w:lineRule="auto"/>
    </w:pPr>
    <w:rPr>
      <w:rFonts w:ascii="Arial" w:eastAsia="Times New Roman" w:hAnsi="Arial" w:cs="Arial"/>
      <w:color w:val="000000"/>
      <w:sz w:val="24"/>
      <w:szCs w:val="24"/>
    </w:rPr>
  </w:style>
  <w:style w:type="character" w:customStyle="1" w:styleId="BodyTextChar">
    <w:name w:val="Body Text Char"/>
    <w:basedOn w:val="DefaultParagraphFont"/>
    <w:link w:val="BodyText"/>
    <w:uiPriority w:val="1"/>
    <w:rsid w:val="000F2DA7"/>
    <w:rPr>
      <w:rFonts w:ascii="Arial" w:eastAsia="Times New Roman" w:hAnsi="Arial" w:cs="Arial"/>
      <w:color w:val="000000"/>
      <w:sz w:val="24"/>
      <w:szCs w:val="24"/>
    </w:rPr>
  </w:style>
  <w:style w:type="paragraph" w:customStyle="1" w:styleId="BazLigjPropozues">
    <w:name w:val="Baz_Ligj_Propozues"/>
    <w:link w:val="BazLigjPropozuesChar"/>
    <w:rsid w:val="000F2DA7"/>
    <w:pPr>
      <w:keepNext/>
      <w:widowControl w:val="0"/>
    </w:pPr>
    <w:rPr>
      <w:rFonts w:ascii="CG Times" w:eastAsia="MS Mincho" w:hAnsi="CG Times" w:cs="CG Times"/>
      <w:color w:val="000000"/>
      <w:sz w:val="21"/>
      <w:lang w:val="en-GB"/>
    </w:rPr>
  </w:style>
  <w:style w:type="paragraph" w:styleId="Subtitle">
    <w:name w:val="Subtitle"/>
    <w:basedOn w:val="Normal"/>
    <w:link w:val="SubtitleChar"/>
    <w:qFormat/>
    <w:rsid w:val="000F2DA7"/>
    <w:pPr>
      <w:spacing w:after="0" w:line="240" w:lineRule="auto"/>
      <w:ind w:firstLine="0"/>
      <w:jc w:val="center"/>
    </w:pPr>
    <w:rPr>
      <w:rFonts w:ascii="Times New Roman" w:eastAsia="Times New Roman" w:hAnsi="Times New Roman"/>
      <w:caps/>
      <w:sz w:val="26"/>
      <w:szCs w:val="26"/>
      <w:lang w:val="en-GB"/>
    </w:rPr>
  </w:style>
  <w:style w:type="character" w:customStyle="1" w:styleId="SubtitleChar">
    <w:name w:val="Subtitle Char"/>
    <w:basedOn w:val="DefaultParagraphFont"/>
    <w:link w:val="Subtitle"/>
    <w:rsid w:val="000F2DA7"/>
    <w:rPr>
      <w:rFonts w:ascii="Times New Roman" w:eastAsia="Times New Roman" w:hAnsi="Times New Roman" w:cs="Times New Roman"/>
      <w:caps/>
      <w:sz w:val="26"/>
      <w:szCs w:val="26"/>
      <w:lang w:val="en-GB"/>
    </w:rPr>
  </w:style>
  <w:style w:type="character" w:customStyle="1" w:styleId="apple-converted-space">
    <w:name w:val="apple-converted-space"/>
    <w:rsid w:val="000F2DA7"/>
  </w:style>
  <w:style w:type="character" w:styleId="Hyperlink">
    <w:name w:val="Hyperlink"/>
    <w:uiPriority w:val="99"/>
    <w:unhideWhenUsed/>
    <w:rsid w:val="000F2DA7"/>
    <w:rPr>
      <w:color w:val="0000FF"/>
      <w:u w:val="single"/>
    </w:rPr>
  </w:style>
  <w:style w:type="character" w:styleId="FollowedHyperlink">
    <w:name w:val="FollowedHyperlink"/>
    <w:unhideWhenUsed/>
    <w:rsid w:val="000F2DA7"/>
    <w:rPr>
      <w:color w:val="800080"/>
      <w:u w:val="single"/>
    </w:rPr>
  </w:style>
  <w:style w:type="paragraph" w:customStyle="1" w:styleId="font5">
    <w:name w:val="font5"/>
    <w:basedOn w:val="Normal"/>
    <w:rsid w:val="000F2DA7"/>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ont6">
    <w:name w:val="font6"/>
    <w:basedOn w:val="Normal"/>
    <w:rsid w:val="000F2DA7"/>
    <w:pPr>
      <w:spacing w:before="100" w:beforeAutospacing="1" w:after="100" w:afterAutospacing="1" w:line="240" w:lineRule="auto"/>
      <w:ind w:firstLine="0"/>
      <w:jc w:val="left"/>
    </w:pPr>
    <w:rPr>
      <w:rFonts w:ascii="CG Times" w:eastAsia="Times New Roman" w:hAnsi="CG Times"/>
      <w:color w:val="FFFFFF"/>
      <w:sz w:val="16"/>
      <w:szCs w:val="16"/>
    </w:rPr>
  </w:style>
  <w:style w:type="paragraph" w:customStyle="1" w:styleId="xl65">
    <w:name w:val="xl65"/>
    <w:basedOn w:val="Normal"/>
    <w:rsid w:val="000F2DA7"/>
    <w:pPr>
      <w:spacing w:before="100" w:beforeAutospacing="1" w:after="100" w:afterAutospacing="1" w:line="240" w:lineRule="auto"/>
      <w:ind w:firstLine="0"/>
      <w:jc w:val="left"/>
    </w:pPr>
    <w:rPr>
      <w:rFonts w:ascii="Arial" w:eastAsia="Times New Roman" w:hAnsi="Arial" w:cs="Arial"/>
      <w:b/>
      <w:bCs/>
      <w:sz w:val="24"/>
      <w:szCs w:val="24"/>
    </w:rPr>
  </w:style>
  <w:style w:type="paragraph" w:customStyle="1" w:styleId="xl66">
    <w:name w:val="xl66"/>
    <w:basedOn w:val="Normal"/>
    <w:rsid w:val="000F2DA7"/>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l67">
    <w:name w:val="xl67"/>
    <w:basedOn w:val="Normal"/>
    <w:rsid w:val="000F2DA7"/>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xl68">
    <w:name w:val="xl68"/>
    <w:basedOn w:val="Normal"/>
    <w:rsid w:val="000F2DA7"/>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igure">
    <w:name w:val="Figure"/>
    <w:next w:val="Normal"/>
    <w:rsid w:val="000F2DA7"/>
    <w:pPr>
      <w:widowControl w:val="0"/>
      <w:ind w:firstLine="284"/>
      <w:outlineLvl w:val="2"/>
    </w:pPr>
    <w:rPr>
      <w:rFonts w:ascii="CG Times" w:eastAsia="MS Mincho" w:hAnsi="CG Times" w:cs="CG Times"/>
    </w:rPr>
  </w:style>
  <w:style w:type="paragraph" w:customStyle="1" w:styleId="xl69">
    <w:name w:val="xl69"/>
    <w:basedOn w:val="Normal"/>
    <w:rsid w:val="000F2DA7"/>
    <w:pP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0">
    <w:name w:val="xl70"/>
    <w:basedOn w:val="Normal"/>
    <w:rsid w:val="000F2DA7"/>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1">
    <w:name w:val="xl71"/>
    <w:basedOn w:val="Normal"/>
    <w:rsid w:val="000F2DA7"/>
    <w:pPr>
      <w:pBdr>
        <w:top w:val="single" w:sz="8" w:space="0" w:color="auto"/>
        <w:left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2">
    <w:name w:val="xl72"/>
    <w:basedOn w:val="Normal"/>
    <w:rsid w:val="000F2DA7"/>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3">
    <w:name w:val="xl73"/>
    <w:basedOn w:val="Normal"/>
    <w:rsid w:val="000F2DA7"/>
    <w:pPr>
      <w:pBdr>
        <w:top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Institucioni">
    <w:name w:val="Institucioni"/>
    <w:next w:val="Normal"/>
    <w:rsid w:val="000F2DA7"/>
    <w:pPr>
      <w:keepNext/>
      <w:widowControl w:val="0"/>
      <w:jc w:val="center"/>
    </w:pPr>
    <w:rPr>
      <w:rFonts w:ascii="CG Times" w:eastAsia="MS Mincho" w:hAnsi="CG Times" w:cs="CG Times"/>
      <w:caps/>
      <w:sz w:val="21"/>
      <w:lang w:val="en-GB"/>
    </w:rPr>
  </w:style>
  <w:style w:type="paragraph" w:customStyle="1" w:styleId="Kapakufund">
    <w:name w:val="Kapaku_fund"/>
    <w:next w:val="Normal"/>
    <w:rsid w:val="000F2DA7"/>
    <w:pPr>
      <w:pageBreakBefore/>
    </w:pPr>
    <w:rPr>
      <w:rFonts w:ascii="CG Times" w:eastAsia="MS Mincho" w:hAnsi="CG Times" w:cs="CG Times"/>
      <w:b/>
      <w:bCs/>
      <w:sz w:val="21"/>
    </w:rPr>
  </w:style>
  <w:style w:type="paragraph" w:customStyle="1" w:styleId="KapitulliNr">
    <w:name w:val="Kapitulli_Nr"/>
    <w:rsid w:val="000F2DA7"/>
    <w:pPr>
      <w:keepNext/>
      <w:widowControl w:val="0"/>
      <w:jc w:val="center"/>
    </w:pPr>
    <w:rPr>
      <w:rFonts w:ascii="CG Times" w:eastAsia="MS Mincho" w:hAnsi="CG Times" w:cs="CG Times"/>
      <w:caps/>
      <w:sz w:val="21"/>
      <w:lang w:val="en-GB"/>
    </w:rPr>
  </w:style>
  <w:style w:type="paragraph" w:customStyle="1" w:styleId="KapitulliTitull">
    <w:name w:val="Kapitulli_Titull"/>
    <w:rsid w:val="000F2DA7"/>
    <w:pPr>
      <w:keepNext/>
      <w:widowControl w:val="0"/>
      <w:jc w:val="center"/>
    </w:pPr>
    <w:rPr>
      <w:rFonts w:ascii="CG Times" w:eastAsia="MS Mincho" w:hAnsi="CG Times" w:cs="CG Times"/>
      <w:caps/>
      <w:sz w:val="21"/>
      <w:lang w:val="en-GB"/>
    </w:rPr>
  </w:style>
  <w:style w:type="paragraph" w:customStyle="1" w:styleId="KreuNr">
    <w:name w:val="Kreu_Nr"/>
    <w:rsid w:val="000F2DA7"/>
    <w:pPr>
      <w:keepNext/>
      <w:widowControl w:val="0"/>
      <w:jc w:val="center"/>
    </w:pPr>
    <w:rPr>
      <w:rFonts w:ascii="CG Times" w:eastAsia="MS Mincho" w:hAnsi="CG Times" w:cs="CG Times"/>
      <w:caps/>
      <w:sz w:val="21"/>
    </w:rPr>
  </w:style>
  <w:style w:type="paragraph" w:customStyle="1" w:styleId="KreuTitull">
    <w:name w:val="Kreu_Titull"/>
    <w:next w:val="KapitulliTitull"/>
    <w:rsid w:val="000F2DA7"/>
    <w:pPr>
      <w:keepNext/>
      <w:widowControl w:val="0"/>
      <w:jc w:val="center"/>
    </w:pPr>
    <w:rPr>
      <w:rFonts w:ascii="CG Times" w:eastAsia="MS Mincho" w:hAnsi="CG Times" w:cs="CG Times"/>
      <w:caps/>
      <w:sz w:val="21"/>
    </w:rPr>
  </w:style>
  <w:style w:type="paragraph" w:customStyle="1" w:styleId="xl74">
    <w:name w:val="xl74"/>
    <w:basedOn w:val="Normal"/>
    <w:rsid w:val="000F2DA7"/>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5">
    <w:name w:val="xl75"/>
    <w:basedOn w:val="Normal"/>
    <w:rsid w:val="000F2DA7"/>
    <w:pPr>
      <w:pBdr>
        <w:top w:val="single" w:sz="8" w:space="0" w:color="auto"/>
        <w:left w:val="double" w:sz="6"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6">
    <w:name w:val="xl76"/>
    <w:basedOn w:val="Normal"/>
    <w:rsid w:val="000F2DA7"/>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7">
    <w:name w:val="xl77"/>
    <w:basedOn w:val="Normal"/>
    <w:rsid w:val="000F2DA7"/>
    <w:pPr>
      <w:pBdr>
        <w:top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8">
    <w:name w:val="xl78"/>
    <w:basedOn w:val="Normal"/>
    <w:rsid w:val="000F2DA7"/>
    <w:pPr>
      <w:pBdr>
        <w:top w:val="single" w:sz="8" w:space="0" w:color="auto"/>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9">
    <w:name w:val="xl79"/>
    <w:basedOn w:val="Normal"/>
    <w:rsid w:val="000F2DA7"/>
    <w:pPr>
      <w:pBdr>
        <w:top w:val="single" w:sz="8" w:space="0" w:color="auto"/>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0">
    <w:name w:val="xl80"/>
    <w:basedOn w:val="Normal"/>
    <w:rsid w:val="000F2DA7"/>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1">
    <w:name w:val="xl81"/>
    <w:basedOn w:val="Normal"/>
    <w:rsid w:val="000F2DA7"/>
    <w:pPr>
      <w:pBdr>
        <w:top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Ndryshimet">
    <w:name w:val="Ndryshimet"/>
    <w:next w:val="Normal"/>
    <w:rsid w:val="000F2DA7"/>
    <w:pPr>
      <w:keepNext/>
      <w:widowControl w:val="0"/>
      <w:jc w:val="center"/>
    </w:pPr>
    <w:rPr>
      <w:rFonts w:ascii="CG Times" w:eastAsia="MS Mincho" w:hAnsi="CG Times" w:cs="CG Times"/>
      <w:i/>
      <w:iCs/>
      <w:sz w:val="21"/>
    </w:rPr>
  </w:style>
  <w:style w:type="paragraph" w:customStyle="1" w:styleId="NenkreuNr">
    <w:name w:val="Nenkreu_Nr"/>
    <w:rsid w:val="000F2DA7"/>
    <w:pPr>
      <w:keepNext/>
      <w:widowControl w:val="0"/>
      <w:jc w:val="center"/>
    </w:pPr>
    <w:rPr>
      <w:rFonts w:ascii="CG Times" w:eastAsia="MS Mincho" w:hAnsi="CG Times" w:cs="CG Times"/>
      <w:caps/>
      <w:sz w:val="21"/>
      <w:lang w:val="en-GB"/>
    </w:rPr>
  </w:style>
  <w:style w:type="paragraph" w:customStyle="1" w:styleId="NenkreuTitull">
    <w:name w:val="Nenkreu_Titull"/>
    <w:rsid w:val="000F2DA7"/>
    <w:pPr>
      <w:jc w:val="center"/>
    </w:pPr>
    <w:rPr>
      <w:rFonts w:ascii="CG Times" w:eastAsia="MS Mincho" w:hAnsi="CG Times" w:cs="CG Times"/>
      <w:caps/>
      <w:sz w:val="21"/>
      <w:lang w:val="en-GB"/>
    </w:rPr>
  </w:style>
  <w:style w:type="paragraph" w:customStyle="1" w:styleId="xl82">
    <w:name w:val="xl82"/>
    <w:basedOn w:val="Normal"/>
    <w:rsid w:val="000F2DA7"/>
    <w:pPr>
      <w:pBdr>
        <w:top w:val="single" w:sz="8"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3">
    <w:name w:val="xl83"/>
    <w:basedOn w:val="Normal"/>
    <w:rsid w:val="000F2DA7"/>
    <w:pPr>
      <w:pBdr>
        <w:top w:val="single" w:sz="8" w:space="0" w:color="auto"/>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4">
    <w:name w:val="xl84"/>
    <w:basedOn w:val="Normal"/>
    <w:rsid w:val="000F2DA7"/>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5">
    <w:name w:val="xl85"/>
    <w:basedOn w:val="Normal"/>
    <w:rsid w:val="000F2DA7"/>
    <w:pPr>
      <w:pBdr>
        <w:top w:val="single" w:sz="8" w:space="0" w:color="auto"/>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6">
    <w:name w:val="xl86"/>
    <w:basedOn w:val="Normal"/>
    <w:rsid w:val="000F2DA7"/>
    <w:pPr>
      <w:pBdr>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7">
    <w:name w:val="xl87"/>
    <w:basedOn w:val="Normal"/>
    <w:rsid w:val="000F2DA7"/>
    <w:pPr>
      <w:pBdr>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8">
    <w:name w:val="xl88"/>
    <w:basedOn w:val="Normal"/>
    <w:rsid w:val="000F2DA7"/>
    <w:pPr>
      <w:pBdr>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9">
    <w:name w:val="xl89"/>
    <w:basedOn w:val="Normal"/>
    <w:rsid w:val="000F2DA7"/>
    <w:pPr>
      <w:pBdr>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Pika">
    <w:name w:val="Pika"/>
    <w:next w:val="Normal"/>
    <w:autoRedefine/>
    <w:rsid w:val="000F2DA7"/>
    <w:pPr>
      <w:widowControl w:val="0"/>
    </w:pPr>
    <w:rPr>
      <w:rFonts w:ascii="CG Times" w:eastAsia="MS Mincho" w:hAnsi="CG Times" w:cs="CG Times"/>
      <w:sz w:val="21"/>
    </w:rPr>
  </w:style>
  <w:style w:type="paragraph" w:customStyle="1" w:styleId="PikeKreu">
    <w:name w:val="Pike_Kreu"/>
    <w:basedOn w:val="Heading1"/>
    <w:rsid w:val="000F2DA7"/>
    <w:pPr>
      <w:widowControl w:val="0"/>
      <w:spacing w:before="0" w:after="0"/>
      <w:ind w:firstLine="0"/>
      <w:jc w:val="center"/>
    </w:pPr>
    <w:rPr>
      <w:rFonts w:ascii="CG Times" w:hAnsi="CG Times" w:cs="CG Times"/>
      <w:b w:val="0"/>
      <w:bCs w:val="0"/>
      <w:caps/>
      <w:kern w:val="0"/>
      <w:sz w:val="21"/>
      <w:szCs w:val="22"/>
      <w:lang w:val="en-GB"/>
    </w:rPr>
  </w:style>
  <w:style w:type="paragraph" w:customStyle="1" w:styleId="PjesaNr">
    <w:name w:val="Pjesa_Nr"/>
    <w:next w:val="Normal"/>
    <w:rsid w:val="000F2DA7"/>
    <w:pPr>
      <w:keepNext/>
      <w:widowControl w:val="0"/>
      <w:jc w:val="center"/>
    </w:pPr>
    <w:rPr>
      <w:rFonts w:ascii="CG Times" w:eastAsia="MS Mincho" w:hAnsi="CG Times" w:cs="CG Times"/>
      <w:caps/>
      <w:sz w:val="21"/>
      <w:lang w:val="en-GB"/>
    </w:rPr>
  </w:style>
  <w:style w:type="paragraph" w:customStyle="1" w:styleId="PjesaTitull">
    <w:name w:val="Pjesa_Titull"/>
    <w:rsid w:val="000F2DA7"/>
    <w:pPr>
      <w:keepNext/>
      <w:widowControl w:val="0"/>
      <w:jc w:val="center"/>
    </w:pPr>
    <w:rPr>
      <w:rFonts w:ascii="CG Times" w:eastAsia="MS Mincho" w:hAnsi="CG Times" w:cs="CG Times"/>
      <w:caps/>
      <w:sz w:val="21"/>
      <w:lang w:val="en-GB"/>
    </w:rPr>
  </w:style>
  <w:style w:type="paragraph" w:customStyle="1" w:styleId="xl90">
    <w:name w:val="xl90"/>
    <w:basedOn w:val="Normal"/>
    <w:rsid w:val="000F2DA7"/>
    <w:pPr>
      <w:pBdr>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1">
    <w:name w:val="xl91"/>
    <w:basedOn w:val="Normal"/>
    <w:rsid w:val="000F2DA7"/>
    <w:pPr>
      <w:pBdr>
        <w:top w:val="single" w:sz="8" w:space="0" w:color="auto"/>
        <w:left w:val="double" w:sz="6"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Shpallja">
    <w:name w:val="Shpallja"/>
    <w:rsid w:val="000F2DA7"/>
    <w:pPr>
      <w:widowControl w:val="0"/>
    </w:pPr>
    <w:rPr>
      <w:rFonts w:ascii="CG Times" w:eastAsia="MS Mincho" w:hAnsi="CG Times" w:cs="CG Times"/>
      <w:b/>
      <w:bCs/>
      <w:color w:val="000000"/>
      <w:sz w:val="21"/>
      <w:lang w:val="sq-AL"/>
    </w:rPr>
  </w:style>
  <w:style w:type="paragraph" w:customStyle="1" w:styleId="xl92">
    <w:name w:val="xl92"/>
    <w:basedOn w:val="Normal"/>
    <w:rsid w:val="000F2DA7"/>
    <w:pPr>
      <w:pBdr>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93">
    <w:name w:val="xl93"/>
    <w:basedOn w:val="Normal"/>
    <w:rsid w:val="000F2DA7"/>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4">
    <w:name w:val="xl94"/>
    <w:basedOn w:val="Normal"/>
    <w:rsid w:val="000F2DA7"/>
    <w:pPr>
      <w:pBdr>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5">
    <w:name w:val="xl95"/>
    <w:basedOn w:val="Normal"/>
    <w:rsid w:val="000F2DA7"/>
    <w:pPr>
      <w:pBdr>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6">
    <w:name w:val="xl96"/>
    <w:basedOn w:val="Normal"/>
    <w:rsid w:val="000F2DA7"/>
    <w:pPr>
      <w:pBdr>
        <w:left w:val="single" w:sz="4"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Tabele">
    <w:name w:val="Tabele"/>
    <w:rsid w:val="000F2DA7"/>
    <w:pPr>
      <w:ind w:firstLine="284"/>
    </w:pPr>
    <w:rPr>
      <w:rFonts w:ascii="CG Times" w:eastAsia="MS Mincho" w:hAnsi="CG Times" w:cs="CG Times"/>
      <w:lang w:val="en-GB"/>
    </w:rPr>
  </w:style>
  <w:style w:type="paragraph" w:customStyle="1" w:styleId="xl97">
    <w:name w:val="xl97"/>
    <w:basedOn w:val="Normal"/>
    <w:rsid w:val="000F2DA7"/>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8">
    <w:name w:val="xl98"/>
    <w:basedOn w:val="Normal"/>
    <w:rsid w:val="000F2DA7"/>
    <w:pPr>
      <w:pBdr>
        <w:left w:val="double" w:sz="6"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9">
    <w:name w:val="xl99"/>
    <w:basedOn w:val="Normal"/>
    <w:rsid w:val="000F2DA7"/>
    <w:pPr>
      <w:pBdr>
        <w:left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0">
    <w:name w:val="xl100"/>
    <w:basedOn w:val="Normal"/>
    <w:rsid w:val="000F2DA7"/>
    <w:pPr>
      <w:pBdr>
        <w:left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1">
    <w:name w:val="xl101"/>
    <w:basedOn w:val="Normal"/>
    <w:rsid w:val="000F2DA7"/>
    <w:pPr>
      <w:pBdr>
        <w:left w:val="double" w:sz="6"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2">
    <w:name w:val="xl102"/>
    <w:basedOn w:val="Normal"/>
    <w:rsid w:val="000F2DA7"/>
    <w:pPr>
      <w:pBdr>
        <w:top w:val="single" w:sz="8"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3">
    <w:name w:val="xl103"/>
    <w:basedOn w:val="Normal"/>
    <w:rsid w:val="000F2DA7"/>
    <w:pPr>
      <w:pBdr>
        <w:top w:val="single" w:sz="8" w:space="0" w:color="auto"/>
        <w:left w:val="single" w:sz="4"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TitulliNr">
    <w:name w:val="Titulli_Nr"/>
    <w:rsid w:val="000F2DA7"/>
    <w:pPr>
      <w:keepNext/>
      <w:widowControl w:val="0"/>
      <w:jc w:val="center"/>
    </w:pPr>
    <w:rPr>
      <w:rFonts w:ascii="CG Times" w:eastAsia="MS Mincho" w:hAnsi="CG Times" w:cs="CG Times"/>
      <w:caps/>
      <w:sz w:val="21"/>
      <w:lang w:val="en-GB"/>
    </w:rPr>
  </w:style>
  <w:style w:type="paragraph" w:customStyle="1" w:styleId="xl104">
    <w:name w:val="xl104"/>
    <w:basedOn w:val="Normal"/>
    <w:rsid w:val="000F2DA7"/>
    <w:pPr>
      <w:pBdr>
        <w:top w:val="single" w:sz="8"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5">
    <w:name w:val="xl105"/>
    <w:basedOn w:val="Normal"/>
    <w:rsid w:val="000F2DA7"/>
    <w:pPr>
      <w:pBdr>
        <w:top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6">
    <w:name w:val="xl106"/>
    <w:basedOn w:val="Normal"/>
    <w:rsid w:val="000F2DA7"/>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07">
    <w:name w:val="xl107"/>
    <w:basedOn w:val="Normal"/>
    <w:rsid w:val="000F2DA7"/>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8">
    <w:name w:val="xl108"/>
    <w:basedOn w:val="Normal"/>
    <w:rsid w:val="000F2DA7"/>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9">
    <w:name w:val="xl109"/>
    <w:basedOn w:val="Normal"/>
    <w:rsid w:val="000F2DA7"/>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0">
    <w:name w:val="xl110"/>
    <w:basedOn w:val="Normal"/>
    <w:rsid w:val="000F2DA7"/>
    <w:pPr>
      <w:pBdr>
        <w:top w:val="single" w:sz="8"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1">
    <w:name w:val="xl111"/>
    <w:basedOn w:val="Normal"/>
    <w:rsid w:val="000F2DA7"/>
    <w:pPr>
      <w:pBdr>
        <w:top w:val="single" w:sz="4"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2">
    <w:name w:val="xl112"/>
    <w:basedOn w:val="Normal"/>
    <w:rsid w:val="000F2DA7"/>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3">
    <w:name w:val="xl113"/>
    <w:basedOn w:val="Normal"/>
    <w:rsid w:val="000F2DA7"/>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4">
    <w:name w:val="xl114"/>
    <w:basedOn w:val="Normal"/>
    <w:rsid w:val="000F2DA7"/>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5">
    <w:name w:val="xl115"/>
    <w:basedOn w:val="Normal"/>
    <w:rsid w:val="000F2DA7"/>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6">
    <w:name w:val="xl116"/>
    <w:basedOn w:val="Normal"/>
    <w:rsid w:val="000F2DA7"/>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7">
    <w:name w:val="xl117"/>
    <w:basedOn w:val="Normal"/>
    <w:rsid w:val="000F2DA7"/>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8">
    <w:name w:val="xl118"/>
    <w:basedOn w:val="Normal"/>
    <w:rsid w:val="000F2DA7"/>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9">
    <w:name w:val="xl119"/>
    <w:basedOn w:val="Normal"/>
    <w:rsid w:val="000F2DA7"/>
    <w:pPr>
      <w:pBdr>
        <w:top w:val="single" w:sz="4" w:space="0" w:color="auto"/>
        <w:left w:val="single" w:sz="8"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0">
    <w:name w:val="xl120"/>
    <w:basedOn w:val="Normal"/>
    <w:rsid w:val="000F2DA7"/>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1">
    <w:name w:val="xl121"/>
    <w:basedOn w:val="Normal"/>
    <w:rsid w:val="000F2DA7"/>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2">
    <w:name w:val="xl122"/>
    <w:basedOn w:val="Normal"/>
    <w:rsid w:val="000F2DA7"/>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3">
    <w:name w:val="xl123"/>
    <w:basedOn w:val="Normal"/>
    <w:rsid w:val="000F2DA7"/>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4">
    <w:name w:val="xl124"/>
    <w:basedOn w:val="Normal"/>
    <w:rsid w:val="000F2DA7"/>
    <w:pPr>
      <w:pBdr>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5">
    <w:name w:val="xl125"/>
    <w:basedOn w:val="Normal"/>
    <w:rsid w:val="000F2DA7"/>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6">
    <w:name w:val="xl126"/>
    <w:basedOn w:val="Normal"/>
    <w:rsid w:val="000F2DA7"/>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27">
    <w:name w:val="xl127"/>
    <w:basedOn w:val="Normal"/>
    <w:rsid w:val="000F2DA7"/>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8">
    <w:name w:val="xl128"/>
    <w:basedOn w:val="Normal"/>
    <w:rsid w:val="000F2DA7"/>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9">
    <w:name w:val="xl129"/>
    <w:basedOn w:val="Normal"/>
    <w:rsid w:val="000F2DA7"/>
    <w:pPr>
      <w:pBdr>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table" w:styleId="TableGrid">
    <w:name w:val="Table Grid"/>
    <w:basedOn w:val="TableNormal"/>
    <w:rsid w:val="000F2DA7"/>
    <w:pPr>
      <w:jc w:val="left"/>
    </w:pPr>
    <w:rPr>
      <w:rFonts w:ascii="Times New Roman" w:eastAsia="MS Mincho"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130">
    <w:name w:val="xl130"/>
    <w:basedOn w:val="Normal"/>
    <w:rsid w:val="000F2DA7"/>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1">
    <w:name w:val="xl131"/>
    <w:basedOn w:val="Normal"/>
    <w:rsid w:val="000F2DA7"/>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textAlignment w:val="top"/>
    </w:pPr>
    <w:rPr>
      <w:rFonts w:ascii="CG Times" w:eastAsia="Times New Roman" w:hAnsi="CG Times"/>
      <w:sz w:val="16"/>
      <w:szCs w:val="16"/>
    </w:rPr>
  </w:style>
  <w:style w:type="paragraph" w:customStyle="1" w:styleId="xl132">
    <w:name w:val="xl132"/>
    <w:basedOn w:val="Normal"/>
    <w:rsid w:val="000F2DA7"/>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33">
    <w:name w:val="xl133"/>
    <w:basedOn w:val="Normal"/>
    <w:rsid w:val="000F2DA7"/>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4">
    <w:name w:val="xl134"/>
    <w:basedOn w:val="Normal"/>
    <w:rsid w:val="000F2DA7"/>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5">
    <w:name w:val="xl135"/>
    <w:basedOn w:val="Normal"/>
    <w:rsid w:val="000F2DA7"/>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character" w:styleId="Strong">
    <w:name w:val="Strong"/>
    <w:uiPriority w:val="22"/>
    <w:qFormat/>
    <w:rsid w:val="000F2DA7"/>
    <w:rPr>
      <w:b/>
      <w:bCs/>
    </w:rPr>
  </w:style>
  <w:style w:type="paragraph" w:customStyle="1" w:styleId="xl136">
    <w:name w:val="xl136"/>
    <w:basedOn w:val="Normal"/>
    <w:rsid w:val="000F2DA7"/>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6"/>
      <w:szCs w:val="16"/>
    </w:rPr>
  </w:style>
  <w:style w:type="paragraph" w:customStyle="1" w:styleId="xl137">
    <w:name w:val="xl137"/>
    <w:basedOn w:val="Normal"/>
    <w:rsid w:val="000F2DA7"/>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8">
    <w:name w:val="xl138"/>
    <w:basedOn w:val="Normal"/>
    <w:rsid w:val="000F2DA7"/>
    <w:pPr>
      <w:pBdr>
        <w:top w:val="single" w:sz="4" w:space="0" w:color="auto"/>
        <w:left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9">
    <w:name w:val="xl139"/>
    <w:basedOn w:val="Normal"/>
    <w:rsid w:val="000F2DA7"/>
    <w:pPr>
      <w:pBdr>
        <w:top w:val="single" w:sz="8" w:space="0" w:color="auto"/>
        <w:left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0">
    <w:name w:val="xl140"/>
    <w:basedOn w:val="Normal"/>
    <w:rsid w:val="000F2DA7"/>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1">
    <w:name w:val="xl141"/>
    <w:basedOn w:val="Normal"/>
    <w:rsid w:val="000F2DA7"/>
    <w:pPr>
      <w:pBdr>
        <w:top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2">
    <w:name w:val="xl142"/>
    <w:basedOn w:val="Normal"/>
    <w:rsid w:val="000F2DA7"/>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3">
    <w:name w:val="xl143"/>
    <w:basedOn w:val="Normal"/>
    <w:rsid w:val="000F2DA7"/>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4">
    <w:name w:val="xl144"/>
    <w:basedOn w:val="Normal"/>
    <w:rsid w:val="000F2DA7"/>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5">
    <w:name w:val="xl145"/>
    <w:basedOn w:val="Normal"/>
    <w:rsid w:val="000F2DA7"/>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6">
    <w:name w:val="xl146"/>
    <w:basedOn w:val="Normal"/>
    <w:rsid w:val="000F2DA7"/>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7">
    <w:name w:val="xl147"/>
    <w:basedOn w:val="Normal"/>
    <w:rsid w:val="000F2DA7"/>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8">
    <w:name w:val="xl148"/>
    <w:basedOn w:val="Normal"/>
    <w:rsid w:val="000F2DA7"/>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49">
    <w:name w:val="xl149"/>
    <w:basedOn w:val="Normal"/>
    <w:rsid w:val="000F2DA7"/>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0">
    <w:name w:val="xl150"/>
    <w:basedOn w:val="Normal"/>
    <w:rsid w:val="000F2DA7"/>
    <w:pPr>
      <w:pBdr>
        <w:top w:val="single" w:sz="4" w:space="0" w:color="auto"/>
        <w:left w:val="single" w:sz="8"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1">
    <w:name w:val="xl151"/>
    <w:basedOn w:val="Normal"/>
    <w:rsid w:val="000F2DA7"/>
    <w:pPr>
      <w:pBdr>
        <w:top w:val="single" w:sz="4" w:space="0" w:color="auto"/>
        <w:left w:val="single" w:sz="4" w:space="0" w:color="auto"/>
        <w:right w:val="single" w:sz="4" w:space="0" w:color="auto"/>
      </w:pBdr>
      <w:spacing w:before="100" w:beforeAutospacing="1" w:after="100" w:afterAutospacing="1" w:line="240" w:lineRule="auto"/>
      <w:ind w:firstLine="0"/>
      <w:jc w:val="right"/>
    </w:pPr>
    <w:rPr>
      <w:rFonts w:ascii="CG Times" w:eastAsia="Times New Roman" w:hAnsi="CG Times"/>
      <w:sz w:val="14"/>
      <w:szCs w:val="14"/>
    </w:rPr>
  </w:style>
  <w:style w:type="paragraph" w:customStyle="1" w:styleId="xl152">
    <w:name w:val="xl152"/>
    <w:basedOn w:val="Normal"/>
    <w:rsid w:val="000F2DA7"/>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4"/>
      <w:szCs w:val="14"/>
    </w:rPr>
  </w:style>
  <w:style w:type="paragraph" w:customStyle="1" w:styleId="xl153">
    <w:name w:val="xl153"/>
    <w:basedOn w:val="Normal"/>
    <w:rsid w:val="000F2DA7"/>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54">
    <w:name w:val="xl154"/>
    <w:basedOn w:val="Normal"/>
    <w:rsid w:val="000F2DA7"/>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5">
    <w:name w:val="xl155"/>
    <w:basedOn w:val="Normal"/>
    <w:rsid w:val="000F2DA7"/>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6">
    <w:name w:val="xl156"/>
    <w:basedOn w:val="Normal"/>
    <w:rsid w:val="000F2DA7"/>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7">
    <w:name w:val="xl157"/>
    <w:basedOn w:val="Normal"/>
    <w:rsid w:val="000F2DA7"/>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8">
    <w:name w:val="xl158"/>
    <w:basedOn w:val="Normal"/>
    <w:rsid w:val="000F2DA7"/>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9">
    <w:name w:val="xl159"/>
    <w:basedOn w:val="Normal"/>
    <w:rsid w:val="000F2DA7"/>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HI00">
    <w:name w:val="HI 00"/>
    <w:basedOn w:val="Normal"/>
    <w:rsid w:val="000F2DA7"/>
    <w:pPr>
      <w:spacing w:after="0" w:line="240" w:lineRule="auto"/>
      <w:ind w:left="720" w:hanging="720"/>
    </w:pPr>
    <w:rPr>
      <w:rFonts w:ascii="Arial" w:eastAsia="Times New Roman" w:hAnsi="Arial"/>
      <w:color w:val="000000"/>
      <w:sz w:val="20"/>
      <w:szCs w:val="20"/>
      <w:lang w:val="en-GB"/>
    </w:rPr>
  </w:style>
  <w:style w:type="paragraph" w:styleId="NormalWeb">
    <w:name w:val="Normal (Web)"/>
    <w:aliases w:val="Normal (Web) Char,Normal (Web) Char Char Char Char"/>
    <w:basedOn w:val="Normal"/>
    <w:unhideWhenUsed/>
    <w:rsid w:val="000F2DA7"/>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Default">
    <w:name w:val="Default"/>
    <w:rsid w:val="000F2DA7"/>
    <w:pPr>
      <w:autoSpaceDE w:val="0"/>
      <w:autoSpaceDN w:val="0"/>
      <w:adjustRightInd w:val="0"/>
      <w:jc w:val="left"/>
    </w:pPr>
    <w:rPr>
      <w:rFonts w:ascii="Times New Roman" w:eastAsia="Calibri" w:hAnsi="Times New Roman" w:cs="Times New Roman"/>
      <w:color w:val="000000"/>
      <w:sz w:val="24"/>
      <w:szCs w:val="24"/>
    </w:rPr>
  </w:style>
  <w:style w:type="paragraph" w:customStyle="1" w:styleId="Normal1">
    <w:name w:val="Normal1"/>
    <w:basedOn w:val="Normal"/>
    <w:rsid w:val="000F2DA7"/>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msonormal">
    <w:name w:val="x_msonormal"/>
    <w:basedOn w:val="Normal"/>
    <w:rsid w:val="000F2DA7"/>
    <w:pPr>
      <w:spacing w:before="100" w:beforeAutospacing="1" w:after="100" w:afterAutospacing="1" w:line="240" w:lineRule="auto"/>
      <w:ind w:firstLine="0"/>
      <w:jc w:val="left"/>
    </w:pPr>
    <w:rPr>
      <w:rFonts w:ascii="Times New Roman" w:eastAsia="Times New Roman" w:hAnsi="Times New Roman"/>
      <w:sz w:val="24"/>
      <w:szCs w:val="24"/>
    </w:rPr>
  </w:style>
  <w:style w:type="numbering" w:customStyle="1" w:styleId="NoList2">
    <w:name w:val="No List2"/>
    <w:next w:val="NoList"/>
    <w:uiPriority w:val="99"/>
    <w:semiHidden/>
    <w:unhideWhenUsed/>
    <w:rsid w:val="000F2DA7"/>
  </w:style>
  <w:style w:type="paragraph" w:styleId="Title">
    <w:name w:val="Title"/>
    <w:basedOn w:val="Heading1"/>
    <w:next w:val="Normal"/>
    <w:link w:val="TitleChar"/>
    <w:qFormat/>
    <w:rsid w:val="000F2DA7"/>
    <w:pPr>
      <w:keepNext w:val="0"/>
      <w:pBdr>
        <w:bottom w:val="single" w:sz="4" w:space="1" w:color="auto"/>
      </w:pBdr>
      <w:spacing w:after="0"/>
      <w:ind w:firstLine="0"/>
      <w:contextualSpacing/>
      <w:jc w:val="left"/>
    </w:pPr>
    <w:rPr>
      <w:rFonts w:ascii="Calibri" w:eastAsia="Times New Roman" w:hAnsi="Calibri"/>
      <w:bCs w:val="0"/>
      <w:caps/>
      <w:spacing w:val="10"/>
      <w:kern w:val="0"/>
      <w:sz w:val="40"/>
      <w:szCs w:val="40"/>
      <w:lang w:val="sq-AL"/>
    </w:rPr>
  </w:style>
  <w:style w:type="character" w:customStyle="1" w:styleId="TitleChar">
    <w:name w:val="Title Char"/>
    <w:basedOn w:val="DefaultParagraphFont"/>
    <w:link w:val="Title"/>
    <w:rsid w:val="000F2DA7"/>
    <w:rPr>
      <w:rFonts w:ascii="Calibri" w:eastAsia="Times New Roman" w:hAnsi="Calibri" w:cs="Arial"/>
      <w:b/>
      <w:caps/>
      <w:spacing w:val="10"/>
      <w:sz w:val="40"/>
      <w:szCs w:val="40"/>
      <w:lang w:val="sq-AL"/>
    </w:rPr>
  </w:style>
  <w:style w:type="paragraph" w:customStyle="1" w:styleId="articlebody">
    <w:name w:val="articlebody"/>
    <w:basedOn w:val="Normal"/>
    <w:uiPriority w:val="99"/>
    <w:rsid w:val="000F2DA7"/>
    <w:pPr>
      <w:spacing w:before="100" w:beforeAutospacing="1" w:after="100" w:afterAutospacing="1" w:line="240" w:lineRule="auto"/>
      <w:ind w:firstLine="0"/>
      <w:jc w:val="left"/>
    </w:pPr>
    <w:rPr>
      <w:rFonts w:ascii="Times New Roman" w:eastAsia="Times New Roman" w:hAnsi="Times New Roman"/>
      <w:sz w:val="24"/>
      <w:szCs w:val="24"/>
    </w:rPr>
  </w:style>
  <w:style w:type="paragraph" w:styleId="TOCHeading">
    <w:name w:val="TOC Heading"/>
    <w:basedOn w:val="Heading1"/>
    <w:next w:val="Normal"/>
    <w:uiPriority w:val="39"/>
    <w:unhideWhenUsed/>
    <w:qFormat/>
    <w:rsid w:val="000F2DA7"/>
    <w:pPr>
      <w:keepLines/>
      <w:spacing w:before="480" w:after="0" w:line="276" w:lineRule="auto"/>
      <w:ind w:firstLine="0"/>
      <w:jc w:val="left"/>
      <w:outlineLvl w:val="9"/>
    </w:pPr>
    <w:rPr>
      <w:rFonts w:ascii="Cambria" w:eastAsia="Times New Roman" w:hAnsi="Cambria" w:cs="Times New Roman"/>
      <w:color w:val="365F91"/>
      <w:kern w:val="0"/>
      <w:sz w:val="28"/>
      <w:szCs w:val="28"/>
      <w:lang w:eastAsia="ja-JP"/>
    </w:rPr>
  </w:style>
  <w:style w:type="paragraph" w:styleId="TOC1">
    <w:name w:val="toc 1"/>
    <w:basedOn w:val="Normal"/>
    <w:next w:val="Normal"/>
    <w:autoRedefine/>
    <w:uiPriority w:val="39"/>
    <w:unhideWhenUsed/>
    <w:qFormat/>
    <w:rsid w:val="000F2DA7"/>
    <w:pPr>
      <w:spacing w:after="100" w:line="240" w:lineRule="auto"/>
      <w:ind w:firstLine="0"/>
      <w:jc w:val="left"/>
    </w:pPr>
    <w:rPr>
      <w:rFonts w:ascii="Times New Roman" w:eastAsia="Times New Roman" w:hAnsi="Times New Roman"/>
      <w:sz w:val="24"/>
      <w:szCs w:val="24"/>
      <w:lang w:val="sq-AL"/>
    </w:rPr>
  </w:style>
  <w:style w:type="paragraph" w:styleId="TOC2">
    <w:name w:val="toc 2"/>
    <w:basedOn w:val="Normal"/>
    <w:next w:val="Normal"/>
    <w:autoRedefine/>
    <w:uiPriority w:val="39"/>
    <w:unhideWhenUsed/>
    <w:qFormat/>
    <w:rsid w:val="000F2DA7"/>
    <w:pPr>
      <w:spacing w:after="100" w:line="240" w:lineRule="auto"/>
      <w:ind w:left="240" w:firstLine="0"/>
      <w:jc w:val="left"/>
    </w:pPr>
    <w:rPr>
      <w:rFonts w:ascii="Times New Roman" w:eastAsia="Times New Roman" w:hAnsi="Times New Roman"/>
      <w:sz w:val="24"/>
      <w:szCs w:val="24"/>
      <w:lang w:val="sq-AL"/>
    </w:rPr>
  </w:style>
  <w:style w:type="paragraph" w:styleId="TOC3">
    <w:name w:val="toc 3"/>
    <w:basedOn w:val="Normal"/>
    <w:next w:val="Normal"/>
    <w:autoRedefine/>
    <w:uiPriority w:val="39"/>
    <w:unhideWhenUsed/>
    <w:qFormat/>
    <w:rsid w:val="000F2DA7"/>
    <w:pPr>
      <w:spacing w:after="100" w:line="240" w:lineRule="auto"/>
      <w:ind w:left="480" w:firstLine="0"/>
      <w:jc w:val="left"/>
    </w:pPr>
    <w:rPr>
      <w:rFonts w:ascii="Times New Roman" w:eastAsia="Times New Roman" w:hAnsi="Times New Roman"/>
      <w:sz w:val="24"/>
      <w:szCs w:val="24"/>
      <w:lang w:val="sq-AL"/>
    </w:rPr>
  </w:style>
  <w:style w:type="paragraph" w:styleId="TOC4">
    <w:name w:val="toc 4"/>
    <w:basedOn w:val="Normal"/>
    <w:next w:val="Normal"/>
    <w:autoRedefine/>
    <w:uiPriority w:val="39"/>
    <w:unhideWhenUsed/>
    <w:rsid w:val="000F2DA7"/>
    <w:pPr>
      <w:spacing w:after="100"/>
      <w:ind w:left="660" w:firstLine="0"/>
      <w:jc w:val="left"/>
    </w:pPr>
    <w:rPr>
      <w:rFonts w:eastAsia="Times New Roman"/>
    </w:rPr>
  </w:style>
  <w:style w:type="paragraph" w:styleId="TOC5">
    <w:name w:val="toc 5"/>
    <w:basedOn w:val="Normal"/>
    <w:next w:val="Normal"/>
    <w:autoRedefine/>
    <w:uiPriority w:val="39"/>
    <w:unhideWhenUsed/>
    <w:rsid w:val="000F2DA7"/>
    <w:pPr>
      <w:spacing w:after="100"/>
      <w:ind w:left="880" w:firstLine="0"/>
      <w:jc w:val="left"/>
    </w:pPr>
    <w:rPr>
      <w:rFonts w:eastAsia="Times New Roman"/>
    </w:rPr>
  </w:style>
  <w:style w:type="paragraph" w:styleId="TOC6">
    <w:name w:val="toc 6"/>
    <w:basedOn w:val="Normal"/>
    <w:next w:val="Normal"/>
    <w:autoRedefine/>
    <w:uiPriority w:val="39"/>
    <w:unhideWhenUsed/>
    <w:rsid w:val="000F2DA7"/>
    <w:pPr>
      <w:spacing w:after="100"/>
      <w:ind w:left="1100" w:firstLine="0"/>
      <w:jc w:val="left"/>
    </w:pPr>
    <w:rPr>
      <w:rFonts w:eastAsia="Times New Roman"/>
    </w:rPr>
  </w:style>
  <w:style w:type="paragraph" w:styleId="TOC7">
    <w:name w:val="toc 7"/>
    <w:basedOn w:val="Normal"/>
    <w:next w:val="Normal"/>
    <w:autoRedefine/>
    <w:uiPriority w:val="39"/>
    <w:unhideWhenUsed/>
    <w:rsid w:val="000F2DA7"/>
    <w:pPr>
      <w:spacing w:after="100"/>
      <w:ind w:left="1320" w:firstLine="0"/>
      <w:jc w:val="left"/>
    </w:pPr>
    <w:rPr>
      <w:rFonts w:eastAsia="Times New Roman"/>
    </w:rPr>
  </w:style>
  <w:style w:type="paragraph" w:styleId="TOC8">
    <w:name w:val="toc 8"/>
    <w:basedOn w:val="Normal"/>
    <w:next w:val="Normal"/>
    <w:autoRedefine/>
    <w:uiPriority w:val="39"/>
    <w:unhideWhenUsed/>
    <w:rsid w:val="000F2DA7"/>
    <w:pPr>
      <w:spacing w:after="100"/>
      <w:ind w:left="1540" w:firstLine="0"/>
      <w:jc w:val="left"/>
    </w:pPr>
    <w:rPr>
      <w:rFonts w:eastAsia="Times New Roman"/>
    </w:rPr>
  </w:style>
  <w:style w:type="paragraph" w:styleId="TOC9">
    <w:name w:val="toc 9"/>
    <w:basedOn w:val="Normal"/>
    <w:next w:val="Normal"/>
    <w:autoRedefine/>
    <w:uiPriority w:val="39"/>
    <w:unhideWhenUsed/>
    <w:rsid w:val="000F2DA7"/>
    <w:pPr>
      <w:spacing w:after="100"/>
      <w:ind w:left="1760" w:firstLine="0"/>
      <w:jc w:val="left"/>
    </w:pPr>
    <w:rPr>
      <w:rFonts w:eastAsia="Times New Roman"/>
    </w:rPr>
  </w:style>
  <w:style w:type="paragraph" w:styleId="BodyTextIndent">
    <w:name w:val="Body Text Indent"/>
    <w:basedOn w:val="Normal"/>
    <w:link w:val="BodyTextIndentChar"/>
    <w:unhideWhenUsed/>
    <w:rsid w:val="000F2DA7"/>
    <w:pPr>
      <w:spacing w:after="120"/>
      <w:ind w:left="360"/>
    </w:pPr>
  </w:style>
  <w:style w:type="character" w:customStyle="1" w:styleId="BodyTextIndentChar">
    <w:name w:val="Body Text Indent Char"/>
    <w:basedOn w:val="DefaultParagraphFont"/>
    <w:link w:val="BodyTextIndent"/>
    <w:rsid w:val="000F2DA7"/>
    <w:rPr>
      <w:rFonts w:ascii="Calibri" w:eastAsia="Calibri" w:hAnsi="Calibri" w:cs="Times New Roman"/>
    </w:rPr>
  </w:style>
  <w:style w:type="paragraph" w:customStyle="1" w:styleId="numridata0">
    <w:name w:val="numridata"/>
    <w:basedOn w:val="Normal"/>
    <w:rsid w:val="000F2DA7"/>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harCharCharChar">
    <w:name w:val="Char Char Char Char"/>
    <w:basedOn w:val="Normal"/>
    <w:rsid w:val="000F2DA7"/>
    <w:pPr>
      <w:spacing w:after="160" w:line="240" w:lineRule="exact"/>
      <w:ind w:firstLine="0"/>
      <w:jc w:val="left"/>
    </w:pPr>
    <w:rPr>
      <w:rFonts w:ascii="Tahoma" w:eastAsia="MS Mincho" w:hAnsi="Tahoma"/>
      <w:sz w:val="20"/>
      <w:szCs w:val="20"/>
      <w:lang w:val="sq-AL"/>
    </w:rPr>
  </w:style>
  <w:style w:type="paragraph" w:styleId="BodyText3">
    <w:name w:val="Body Text 3"/>
    <w:basedOn w:val="Normal"/>
    <w:link w:val="BodyText3Char"/>
    <w:rsid w:val="000F2DA7"/>
    <w:pPr>
      <w:spacing w:after="120" w:line="240" w:lineRule="auto"/>
      <w:ind w:firstLine="0"/>
      <w:jc w:val="left"/>
    </w:pPr>
    <w:rPr>
      <w:rFonts w:ascii="Times New Roman" w:eastAsia="Times New Roman" w:hAnsi="Times New Roman"/>
      <w:sz w:val="16"/>
      <w:szCs w:val="16"/>
    </w:rPr>
  </w:style>
  <w:style w:type="character" w:customStyle="1" w:styleId="BodyText3Char">
    <w:name w:val="Body Text 3 Char"/>
    <w:basedOn w:val="DefaultParagraphFont"/>
    <w:link w:val="BodyText3"/>
    <w:rsid w:val="000F2DA7"/>
    <w:rPr>
      <w:rFonts w:ascii="Times New Roman" w:eastAsia="Times New Roman" w:hAnsi="Times New Roman" w:cs="Times New Roman"/>
      <w:sz w:val="16"/>
      <w:szCs w:val="16"/>
    </w:rPr>
  </w:style>
  <w:style w:type="paragraph" w:customStyle="1" w:styleId="s32b251d">
    <w:name w:val="s32b251d"/>
    <w:basedOn w:val="Normal"/>
    <w:rsid w:val="000F2DA7"/>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b8d990e2">
    <w:name w:val="sb8d990e2"/>
    <w:basedOn w:val="DefaultParagraphFont"/>
    <w:rsid w:val="000F2DA7"/>
  </w:style>
  <w:style w:type="paragraph" w:customStyle="1" w:styleId="s30eec3f8">
    <w:name w:val="s30eec3f8"/>
    <w:basedOn w:val="Normal"/>
    <w:rsid w:val="000F2DA7"/>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JuParaCar">
    <w:name w:val="Ju_Para Car"/>
    <w:link w:val="JuPara"/>
    <w:locked/>
    <w:rsid w:val="000F2DA7"/>
    <w:rPr>
      <w:sz w:val="24"/>
      <w:lang w:val="en-GB" w:eastAsia="fr-FR"/>
    </w:rPr>
  </w:style>
  <w:style w:type="paragraph" w:customStyle="1" w:styleId="JuPara">
    <w:name w:val="Ju_Para"/>
    <w:basedOn w:val="Normal"/>
    <w:link w:val="JuParaCar"/>
    <w:rsid w:val="000F2DA7"/>
    <w:pPr>
      <w:suppressAutoHyphens/>
      <w:spacing w:after="0" w:line="240" w:lineRule="auto"/>
    </w:pPr>
    <w:rPr>
      <w:rFonts w:asciiTheme="minorHAnsi" w:eastAsiaTheme="minorHAnsi" w:hAnsiTheme="minorHAnsi" w:cstheme="minorBidi"/>
      <w:sz w:val="24"/>
      <w:lang w:val="en-GB" w:eastAsia="fr-FR"/>
    </w:rPr>
  </w:style>
  <w:style w:type="paragraph" w:customStyle="1" w:styleId="BodyText212pt">
    <w:name w:val="Body Text 2 + 12 pt"/>
    <w:aliases w:val="Justified,Line spacing:  1.5 lines"/>
    <w:next w:val="Level1"/>
    <w:uiPriority w:val="99"/>
    <w:rsid w:val="000F2DA7"/>
    <w:pPr>
      <w:spacing w:after="120" w:line="360" w:lineRule="auto"/>
    </w:pPr>
    <w:rPr>
      <w:rFonts w:ascii="Calibri" w:eastAsia="MS Mincho" w:hAnsi="Calibri" w:cs="Times New Roman"/>
      <w:bCs/>
    </w:rPr>
  </w:style>
  <w:style w:type="paragraph" w:customStyle="1" w:styleId="Level1">
    <w:name w:val="_Level 1"/>
    <w:basedOn w:val="Normal"/>
    <w:uiPriority w:val="99"/>
    <w:qFormat/>
    <w:rsid w:val="000F2DA7"/>
    <w:pPr>
      <w:keepNext/>
      <w:keepLines/>
      <w:numPr>
        <w:numId w:val="2"/>
      </w:numPr>
      <w:suppressAutoHyphens/>
      <w:spacing w:before="100" w:beforeAutospacing="1" w:after="100" w:afterAutospacing="1" w:line="360" w:lineRule="auto"/>
      <w:outlineLvl w:val="0"/>
    </w:pPr>
    <w:rPr>
      <w:rFonts w:ascii="Book Antiqua" w:eastAsia="Times New Roman" w:hAnsi="Book Antiqua" w:cs="Tahoma"/>
      <w:b/>
      <w:sz w:val="24"/>
      <w:szCs w:val="24"/>
      <w:lang w:val="en-GB" w:eastAsia="fr-FR"/>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rsid w:val="000F2DA7"/>
    <w:pPr>
      <w:spacing w:after="0" w:line="240" w:lineRule="auto"/>
    </w:pPr>
    <w:rPr>
      <w:rFonts w:ascii="Times New Roman" w:eastAsia="MS Mincho" w:hAnsi="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rsid w:val="000F2DA7"/>
    <w:rPr>
      <w:rFonts w:ascii="Times New Roman" w:eastAsia="MS Mincho" w:hAnsi="Times New Roman" w:cs="Times New Roman"/>
      <w:sz w:val="20"/>
      <w:szCs w:val="20"/>
      <w:lang w:val="sq-AL"/>
    </w:rPr>
  </w:style>
  <w:style w:type="character" w:styleId="FootnoteReference">
    <w:name w:val="footnote reference"/>
    <w:aliases w:val="ftref,BVI fnr,16 Point,Superscript 6 Point,Fußnotenzeichen DISS,Footnote,Footnote symbol,Char1 Char Char Char Char, Char1 Char Char Char Char,Odwołanie przypisu,fr"/>
    <w:rsid w:val="000F2DA7"/>
    <w:rPr>
      <w:vertAlign w:val="superscript"/>
    </w:rPr>
  </w:style>
  <w:style w:type="paragraph" w:customStyle="1" w:styleId="ju-005fpara">
    <w:name w:val="ju-005fpara"/>
    <w:basedOn w:val="Normal"/>
    <w:rsid w:val="000F2DA7"/>
    <w:pPr>
      <w:spacing w:after="0" w:line="240" w:lineRule="auto"/>
      <w:ind w:firstLine="280"/>
    </w:pPr>
    <w:rPr>
      <w:rFonts w:ascii="Times New Roman" w:eastAsia="Arial Unicode MS" w:hAnsi="Times New Roman"/>
      <w:sz w:val="24"/>
      <w:szCs w:val="24"/>
      <w:lang w:val="sq-AL"/>
    </w:rPr>
  </w:style>
  <w:style w:type="character" w:customStyle="1" w:styleId="normal--char">
    <w:name w:val="normal--char"/>
    <w:basedOn w:val="DefaultParagraphFont"/>
    <w:rsid w:val="000F2DA7"/>
  </w:style>
  <w:style w:type="character" w:customStyle="1" w:styleId="s7d2086b4">
    <w:name w:val="s7d2086b4"/>
    <w:basedOn w:val="DefaultParagraphFont"/>
    <w:uiPriority w:val="99"/>
    <w:rsid w:val="000F2DA7"/>
  </w:style>
  <w:style w:type="character" w:customStyle="1" w:styleId="hps">
    <w:name w:val="hps"/>
    <w:basedOn w:val="DefaultParagraphFont"/>
    <w:rsid w:val="000F2DA7"/>
  </w:style>
  <w:style w:type="paragraph" w:customStyle="1" w:styleId="paragrafi0">
    <w:name w:val="paragrafi"/>
    <w:basedOn w:val="Normal"/>
    <w:rsid w:val="000F2DA7"/>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paragraph" w:customStyle="1" w:styleId="paragrafi00">
    <w:name w:val="paragrafi0"/>
    <w:basedOn w:val="Normal"/>
    <w:rsid w:val="000F2DA7"/>
    <w:pPr>
      <w:spacing w:before="100" w:beforeAutospacing="1" w:after="100" w:afterAutospacing="1" w:line="240" w:lineRule="auto"/>
      <w:ind w:firstLine="0"/>
      <w:jc w:val="left"/>
    </w:pPr>
    <w:rPr>
      <w:rFonts w:ascii="Times New Roman" w:hAnsi="Times New Roman"/>
      <w:sz w:val="24"/>
      <w:szCs w:val="24"/>
    </w:rPr>
  </w:style>
  <w:style w:type="character" w:customStyle="1" w:styleId="grame">
    <w:name w:val="grame"/>
    <w:rsid w:val="000F2DA7"/>
    <w:rPr>
      <w:rFonts w:cs="Times New Roman"/>
    </w:rPr>
  </w:style>
  <w:style w:type="paragraph" w:customStyle="1" w:styleId="titulli0">
    <w:name w:val="titulli"/>
    <w:basedOn w:val="Normal"/>
    <w:rsid w:val="000F2DA7"/>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vendosi0">
    <w:name w:val="vendosi"/>
    <w:basedOn w:val="Normal"/>
    <w:rsid w:val="000F2DA7"/>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opyright">
    <w:name w:val="copyright"/>
    <w:basedOn w:val="Normal"/>
    <w:rsid w:val="000F2DA7"/>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atn">
    <w:name w:val="atn"/>
    <w:basedOn w:val="DefaultParagraphFont"/>
    <w:rsid w:val="000F2DA7"/>
  </w:style>
  <w:style w:type="paragraph" w:customStyle="1" w:styleId="akti0">
    <w:name w:val="akti"/>
    <w:basedOn w:val="Normal"/>
    <w:rsid w:val="000F2DA7"/>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bazligjpropozues0">
    <w:name w:val="bazligjpropozues"/>
    <w:basedOn w:val="Normal"/>
    <w:rsid w:val="000F2DA7"/>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neninr0">
    <w:name w:val="neninr"/>
    <w:basedOn w:val="Normal"/>
    <w:rsid w:val="000F2DA7"/>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0">
    <w:name w:val="autoriteti"/>
    <w:basedOn w:val="Normal"/>
    <w:rsid w:val="000F2DA7"/>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emer0">
    <w:name w:val="autoritetiemer"/>
    <w:basedOn w:val="Normal"/>
    <w:rsid w:val="000F2DA7"/>
    <w:pPr>
      <w:spacing w:before="100" w:beforeAutospacing="1" w:after="100" w:afterAutospacing="1" w:line="240" w:lineRule="auto"/>
      <w:ind w:firstLine="0"/>
      <w:jc w:val="left"/>
    </w:pPr>
    <w:rPr>
      <w:rFonts w:ascii="Times New Roman" w:eastAsia="Times New Roman" w:hAnsi="Times New Roman"/>
      <w:sz w:val="24"/>
      <w:szCs w:val="24"/>
    </w:rPr>
  </w:style>
  <w:style w:type="character" w:styleId="PageNumber">
    <w:name w:val="page number"/>
    <w:rsid w:val="000F2DA7"/>
  </w:style>
  <w:style w:type="paragraph" w:customStyle="1" w:styleId="CM49">
    <w:name w:val="CM49"/>
    <w:basedOn w:val="Normal"/>
    <w:next w:val="Normal"/>
    <w:rsid w:val="000F2DA7"/>
    <w:pPr>
      <w:widowControl w:val="0"/>
      <w:autoSpaceDE w:val="0"/>
      <w:autoSpaceDN w:val="0"/>
      <w:adjustRightInd w:val="0"/>
      <w:spacing w:after="270" w:line="240" w:lineRule="auto"/>
      <w:ind w:firstLine="0"/>
      <w:jc w:val="left"/>
    </w:pPr>
    <w:rPr>
      <w:rFonts w:ascii="Helvetica" w:eastAsia="Times New Roman" w:hAnsi="Helvetica" w:cs="Helvetica"/>
      <w:sz w:val="24"/>
      <w:szCs w:val="24"/>
      <w:lang w:val="sq-AL"/>
    </w:rPr>
  </w:style>
  <w:style w:type="paragraph" w:customStyle="1" w:styleId="a">
    <w:name w:val="Κείμενο πλαισίου"/>
    <w:basedOn w:val="Normal"/>
    <w:semiHidden/>
    <w:rsid w:val="000F2DA7"/>
    <w:pPr>
      <w:widowControl w:val="0"/>
      <w:autoSpaceDE w:val="0"/>
      <w:autoSpaceDN w:val="0"/>
      <w:adjustRightInd w:val="0"/>
      <w:spacing w:after="0" w:line="240" w:lineRule="auto"/>
    </w:pPr>
    <w:rPr>
      <w:rFonts w:ascii="Tahoma" w:eastAsia="Times New Roman" w:hAnsi="Tahoma" w:cs="Tahoma"/>
      <w:sz w:val="16"/>
      <w:szCs w:val="16"/>
      <w:lang w:val="el-GR" w:eastAsia="el-GR"/>
    </w:rPr>
  </w:style>
  <w:style w:type="paragraph" w:customStyle="1" w:styleId="CM56">
    <w:name w:val="CM56"/>
    <w:basedOn w:val="Normal"/>
    <w:next w:val="Normal"/>
    <w:rsid w:val="000F2DA7"/>
    <w:pPr>
      <w:widowControl w:val="0"/>
      <w:autoSpaceDE w:val="0"/>
      <w:autoSpaceDN w:val="0"/>
      <w:adjustRightInd w:val="0"/>
      <w:spacing w:after="1000" w:line="240" w:lineRule="auto"/>
      <w:ind w:firstLine="0"/>
      <w:jc w:val="left"/>
    </w:pPr>
    <w:rPr>
      <w:rFonts w:ascii="Helvetica" w:eastAsia="Times New Roman" w:hAnsi="Helvetica" w:cs="Helvetica"/>
      <w:sz w:val="24"/>
      <w:szCs w:val="24"/>
      <w:lang w:val="sq-AL"/>
    </w:rPr>
  </w:style>
  <w:style w:type="paragraph" w:customStyle="1" w:styleId="CM6">
    <w:name w:val="CM6"/>
    <w:basedOn w:val="Default"/>
    <w:next w:val="Default"/>
    <w:rsid w:val="000F2DA7"/>
    <w:pPr>
      <w:widowControl w:val="0"/>
    </w:pPr>
    <w:rPr>
      <w:rFonts w:ascii="Helvetica" w:eastAsia="Times New Roman" w:hAnsi="Helvetica" w:cs="Helvetica"/>
      <w:lang w:val="sq-AL"/>
    </w:rPr>
  </w:style>
  <w:style w:type="paragraph" w:customStyle="1" w:styleId="CM57">
    <w:name w:val="CM57"/>
    <w:basedOn w:val="Normal"/>
    <w:next w:val="Normal"/>
    <w:rsid w:val="000F2DA7"/>
    <w:pPr>
      <w:widowControl w:val="0"/>
      <w:autoSpaceDE w:val="0"/>
      <w:autoSpaceDN w:val="0"/>
      <w:adjustRightInd w:val="0"/>
      <w:spacing w:after="113" w:line="240" w:lineRule="auto"/>
      <w:ind w:firstLine="0"/>
      <w:jc w:val="left"/>
    </w:pPr>
    <w:rPr>
      <w:rFonts w:ascii="Helvetica" w:eastAsia="Times New Roman" w:hAnsi="Helvetica" w:cs="Helvetica"/>
      <w:sz w:val="24"/>
      <w:szCs w:val="24"/>
      <w:lang w:val="sq-AL"/>
    </w:rPr>
  </w:style>
  <w:style w:type="paragraph" w:customStyle="1" w:styleId="CM11">
    <w:name w:val="CM11"/>
    <w:basedOn w:val="Normal"/>
    <w:next w:val="Normal"/>
    <w:rsid w:val="000F2DA7"/>
    <w:pPr>
      <w:widowControl w:val="0"/>
      <w:autoSpaceDE w:val="0"/>
      <w:autoSpaceDN w:val="0"/>
      <w:adjustRightInd w:val="0"/>
      <w:spacing w:after="0" w:line="253" w:lineRule="atLeast"/>
      <w:ind w:firstLine="0"/>
      <w:jc w:val="left"/>
    </w:pPr>
    <w:rPr>
      <w:rFonts w:ascii="Helvetica" w:eastAsia="Times New Roman" w:hAnsi="Helvetica" w:cs="Helvetica"/>
      <w:sz w:val="24"/>
      <w:szCs w:val="24"/>
      <w:lang w:val="sq-AL"/>
    </w:rPr>
  </w:style>
  <w:style w:type="paragraph" w:customStyle="1" w:styleId="Normal0">
    <w:name w:val="[Normal]"/>
    <w:rsid w:val="000F2DA7"/>
    <w:pPr>
      <w:autoSpaceDE w:val="0"/>
      <w:autoSpaceDN w:val="0"/>
      <w:adjustRightInd w:val="0"/>
      <w:ind w:firstLine="284"/>
    </w:pPr>
    <w:rPr>
      <w:rFonts w:ascii="Arial" w:eastAsia="MS Mincho" w:hAnsi="Arial" w:cs="Arial"/>
      <w:sz w:val="24"/>
      <w:szCs w:val="24"/>
    </w:rPr>
  </w:style>
  <w:style w:type="table" w:customStyle="1" w:styleId="TableGrid1">
    <w:name w:val="Table Grid1"/>
    <w:basedOn w:val="TableNormal"/>
    <w:next w:val="TableGrid"/>
    <w:rsid w:val="000F2DA7"/>
    <w:pPr>
      <w:jc w:val="left"/>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ote">
    <w:name w:val="note"/>
    <w:rsid w:val="000F2DA7"/>
    <w:pPr>
      <w:spacing w:after="220"/>
      <w:ind w:left="864" w:right="288"/>
      <w:jc w:val="left"/>
    </w:pPr>
    <w:rPr>
      <w:rFonts w:ascii="Arial Narrow" w:eastAsia="Times New Roman" w:hAnsi="Arial Narrow" w:cs="Times New Roman"/>
      <w:i/>
      <w:szCs w:val="20"/>
      <w:lang w:val="sq-AL"/>
    </w:rPr>
  </w:style>
  <w:style w:type="paragraph" w:customStyle="1" w:styleId="StyleHeading6Bold">
    <w:name w:val="Style Heading 6 + Bold"/>
    <w:basedOn w:val="Heading6"/>
    <w:link w:val="StyleHeading6BoldChar"/>
    <w:rsid w:val="000F2DA7"/>
  </w:style>
  <w:style w:type="character" w:customStyle="1" w:styleId="StyleHeading6BoldChar">
    <w:name w:val="Style Heading 6 + Bold Char"/>
    <w:link w:val="StyleHeading6Bold"/>
    <w:rsid w:val="000F2DA7"/>
    <w:rPr>
      <w:rFonts w:ascii="Cambria" w:eastAsia="MS Mincho" w:hAnsi="Cambria" w:cs="Cambria"/>
      <w:b/>
      <w:bCs/>
      <w:i/>
      <w:iCs/>
      <w:color w:val="7F7F7F"/>
      <w:sz w:val="24"/>
      <w:szCs w:val="24"/>
    </w:rPr>
  </w:style>
  <w:style w:type="paragraph" w:customStyle="1" w:styleId="tableheaders">
    <w:name w:val="table headers"/>
    <w:rsid w:val="000F2DA7"/>
    <w:pPr>
      <w:jc w:val="left"/>
    </w:pPr>
    <w:rPr>
      <w:rFonts w:ascii="Arial Narrow" w:eastAsia="Times New Roman" w:hAnsi="Arial Narrow" w:cs="Times New Roman"/>
      <w:b/>
      <w:szCs w:val="20"/>
      <w:lang w:val="sq-AL"/>
    </w:rPr>
  </w:style>
  <w:style w:type="paragraph" w:customStyle="1" w:styleId="tablebody">
    <w:name w:val="table body"/>
    <w:basedOn w:val="tableheaders"/>
    <w:rsid w:val="000F2DA7"/>
    <w:rPr>
      <w:b w:val="0"/>
    </w:rPr>
  </w:style>
  <w:style w:type="paragraph" w:styleId="PlainText">
    <w:name w:val="Plain Text"/>
    <w:basedOn w:val="Normal"/>
    <w:link w:val="PlainTextChar"/>
    <w:uiPriority w:val="99"/>
    <w:unhideWhenUsed/>
    <w:rsid w:val="000F2DA7"/>
    <w:pPr>
      <w:spacing w:after="0" w:line="240" w:lineRule="auto"/>
      <w:ind w:firstLine="0"/>
      <w:jc w:val="left"/>
    </w:pPr>
    <w:rPr>
      <w:rFonts w:ascii="Consolas" w:hAnsi="Consolas"/>
      <w:sz w:val="21"/>
      <w:szCs w:val="21"/>
      <w:lang w:val="sq-AL"/>
    </w:rPr>
  </w:style>
  <w:style w:type="character" w:customStyle="1" w:styleId="PlainTextChar">
    <w:name w:val="Plain Text Char"/>
    <w:basedOn w:val="DefaultParagraphFont"/>
    <w:link w:val="PlainText"/>
    <w:uiPriority w:val="99"/>
    <w:rsid w:val="000F2DA7"/>
    <w:rPr>
      <w:rFonts w:ascii="Consolas" w:eastAsia="Calibri" w:hAnsi="Consolas" w:cs="Times New Roman"/>
      <w:sz w:val="21"/>
      <w:szCs w:val="21"/>
      <w:lang w:val="sq-AL"/>
    </w:rPr>
  </w:style>
  <w:style w:type="paragraph" w:customStyle="1" w:styleId="StyleStyle1Bold">
    <w:name w:val="Style Style1 + Bold"/>
    <w:basedOn w:val="Style1"/>
    <w:rsid w:val="000F2DA7"/>
    <w:pPr>
      <w:keepNext w:val="0"/>
      <w:widowControl/>
      <w:outlineLvl w:val="9"/>
    </w:pPr>
    <w:rPr>
      <w:rFonts w:ascii="Times New Roman" w:eastAsia="Times New Roman" w:hAnsi="Times New Roman" w:cs="Arial"/>
      <w:b w:val="0"/>
      <w:caps w:val="0"/>
      <w:color w:val="auto"/>
      <w:sz w:val="24"/>
      <w:lang w:val="sq-AL"/>
    </w:rPr>
  </w:style>
  <w:style w:type="paragraph" w:customStyle="1" w:styleId="CM1">
    <w:name w:val="CM1"/>
    <w:basedOn w:val="Default"/>
    <w:next w:val="Default"/>
    <w:rsid w:val="000F2DA7"/>
    <w:rPr>
      <w:rFonts w:ascii="EUAlbertina" w:hAnsi="EUAlbertina"/>
      <w:color w:val="auto"/>
    </w:rPr>
  </w:style>
  <w:style w:type="paragraph" w:customStyle="1" w:styleId="CM4">
    <w:name w:val="CM4"/>
    <w:basedOn w:val="Normal"/>
    <w:next w:val="Normal"/>
    <w:rsid w:val="000F2DA7"/>
    <w:pPr>
      <w:autoSpaceDE w:val="0"/>
      <w:autoSpaceDN w:val="0"/>
      <w:adjustRightInd w:val="0"/>
      <w:spacing w:after="0" w:line="240" w:lineRule="auto"/>
      <w:ind w:firstLine="0"/>
      <w:jc w:val="left"/>
    </w:pPr>
    <w:rPr>
      <w:rFonts w:ascii="EUAlbertina" w:eastAsia="Times New Roman" w:hAnsi="EUAlbertina"/>
      <w:sz w:val="24"/>
      <w:szCs w:val="24"/>
    </w:rPr>
  </w:style>
  <w:style w:type="paragraph" w:customStyle="1" w:styleId="CM3">
    <w:name w:val="CM3"/>
    <w:basedOn w:val="Normal"/>
    <w:next w:val="Normal"/>
    <w:rsid w:val="000F2DA7"/>
    <w:pPr>
      <w:autoSpaceDE w:val="0"/>
      <w:autoSpaceDN w:val="0"/>
      <w:adjustRightInd w:val="0"/>
      <w:spacing w:after="0" w:line="240" w:lineRule="auto"/>
      <w:ind w:firstLine="0"/>
      <w:jc w:val="left"/>
    </w:pPr>
    <w:rPr>
      <w:rFonts w:ascii="EUAlbertina" w:eastAsia="Times New Roman" w:hAnsi="EUAlbertina"/>
      <w:sz w:val="24"/>
      <w:szCs w:val="24"/>
    </w:rPr>
  </w:style>
  <w:style w:type="paragraph" w:styleId="DocumentMap">
    <w:name w:val="Document Map"/>
    <w:basedOn w:val="Normal"/>
    <w:link w:val="DocumentMapChar"/>
    <w:uiPriority w:val="99"/>
    <w:rsid w:val="000F2DA7"/>
    <w:pPr>
      <w:spacing w:after="0" w:line="240" w:lineRule="auto"/>
      <w:ind w:firstLine="0"/>
      <w:jc w:val="left"/>
    </w:pPr>
    <w:rPr>
      <w:rFonts w:ascii="Tahoma" w:eastAsia="Times New Roman" w:hAnsi="Tahoma"/>
      <w:sz w:val="16"/>
      <w:szCs w:val="16"/>
      <w:lang w:val="sq-AL"/>
    </w:rPr>
  </w:style>
  <w:style w:type="character" w:customStyle="1" w:styleId="DocumentMapChar">
    <w:name w:val="Document Map Char"/>
    <w:basedOn w:val="DefaultParagraphFont"/>
    <w:link w:val="DocumentMap"/>
    <w:uiPriority w:val="99"/>
    <w:rsid w:val="000F2DA7"/>
    <w:rPr>
      <w:rFonts w:ascii="Tahoma" w:eastAsia="Times New Roman" w:hAnsi="Tahoma" w:cs="Times New Roman"/>
      <w:sz w:val="16"/>
      <w:szCs w:val="16"/>
      <w:lang w:val="sq-AL"/>
    </w:rPr>
  </w:style>
  <w:style w:type="numbering" w:customStyle="1" w:styleId="NoList3">
    <w:name w:val="No List3"/>
    <w:next w:val="NoList"/>
    <w:uiPriority w:val="99"/>
    <w:semiHidden/>
    <w:rsid w:val="000F2DA7"/>
  </w:style>
  <w:style w:type="numbering" w:customStyle="1" w:styleId="NoList4">
    <w:name w:val="No List4"/>
    <w:next w:val="NoList"/>
    <w:uiPriority w:val="99"/>
    <w:semiHidden/>
    <w:rsid w:val="000F2DA7"/>
  </w:style>
  <w:style w:type="paragraph" w:customStyle="1" w:styleId="Point1">
    <w:name w:val="Point 1"/>
    <w:basedOn w:val="Normal"/>
    <w:link w:val="Point1Char"/>
    <w:rsid w:val="000F2DA7"/>
    <w:pPr>
      <w:spacing w:before="120" w:after="120" w:line="240" w:lineRule="auto"/>
      <w:ind w:left="1417" w:hanging="567"/>
    </w:pPr>
    <w:rPr>
      <w:rFonts w:eastAsia="Times New Roman"/>
      <w:sz w:val="24"/>
      <w:szCs w:val="24"/>
      <w:lang w:val="en-GB" w:eastAsia="en-GB"/>
    </w:rPr>
  </w:style>
  <w:style w:type="character" w:customStyle="1" w:styleId="Point1Char">
    <w:name w:val="Point 1 Char"/>
    <w:link w:val="Point1"/>
    <w:rsid w:val="000F2DA7"/>
    <w:rPr>
      <w:rFonts w:ascii="Calibri" w:eastAsia="Times New Roman" w:hAnsi="Calibri" w:cs="Times New Roman"/>
      <w:sz w:val="24"/>
      <w:szCs w:val="24"/>
      <w:lang w:val="en-GB" w:eastAsia="en-GB"/>
    </w:rPr>
  </w:style>
  <w:style w:type="character" w:customStyle="1" w:styleId="longtext">
    <w:name w:val="long_text"/>
    <w:rsid w:val="000F2DA7"/>
    <w:rPr>
      <w:rFonts w:ascii="Comic Sans MS" w:hAnsi="Comic Sans MS"/>
      <w:b/>
      <w:sz w:val="96"/>
      <w:szCs w:val="24"/>
      <w:lang w:val="pl-PL" w:eastAsia="pl-PL" w:bidi="ar-SA"/>
    </w:rPr>
  </w:style>
  <w:style w:type="paragraph" w:customStyle="1" w:styleId="Text1">
    <w:name w:val="Text 1"/>
    <w:basedOn w:val="Normal"/>
    <w:link w:val="Text1Char"/>
    <w:rsid w:val="000F2DA7"/>
    <w:pPr>
      <w:spacing w:before="120" w:after="120" w:line="240" w:lineRule="auto"/>
      <w:ind w:left="850" w:firstLine="0"/>
    </w:pPr>
    <w:rPr>
      <w:rFonts w:eastAsia="Times New Roman"/>
      <w:sz w:val="24"/>
      <w:szCs w:val="24"/>
      <w:lang w:val="en-GB" w:eastAsia="en-GB"/>
    </w:rPr>
  </w:style>
  <w:style w:type="paragraph" w:customStyle="1" w:styleId="Point2">
    <w:name w:val="Point 2"/>
    <w:basedOn w:val="Normal"/>
    <w:rsid w:val="000F2DA7"/>
    <w:pPr>
      <w:spacing w:before="120" w:after="120" w:line="240" w:lineRule="auto"/>
      <w:ind w:left="1984" w:hanging="567"/>
    </w:pPr>
    <w:rPr>
      <w:rFonts w:ascii="Times New Roman" w:eastAsia="Times New Roman" w:hAnsi="Times New Roman"/>
      <w:sz w:val="24"/>
      <w:szCs w:val="24"/>
      <w:lang w:val="en-GB" w:eastAsia="en-GB"/>
    </w:rPr>
  </w:style>
  <w:style w:type="paragraph" w:customStyle="1" w:styleId="SectionTitleCharChar">
    <w:name w:val="SectionTitle Char Char"/>
    <w:basedOn w:val="Normal"/>
    <w:next w:val="Heading1"/>
    <w:link w:val="SectionTitleCharCharChar"/>
    <w:rsid w:val="000F2DA7"/>
    <w:pPr>
      <w:keepNext/>
      <w:spacing w:before="120" w:after="360" w:line="240" w:lineRule="auto"/>
      <w:ind w:firstLine="0"/>
      <w:jc w:val="center"/>
    </w:pPr>
    <w:rPr>
      <w:rFonts w:eastAsia="Times New Roman"/>
      <w:b/>
      <w:bCs/>
      <w:smallCaps/>
      <w:sz w:val="28"/>
      <w:szCs w:val="28"/>
      <w:lang w:val="en-GB" w:eastAsia="en-GB"/>
    </w:rPr>
  </w:style>
  <w:style w:type="paragraph" w:customStyle="1" w:styleId="Titrearticle">
    <w:name w:val="Titre article"/>
    <w:basedOn w:val="Normal"/>
    <w:next w:val="Normal"/>
    <w:rsid w:val="000F2DA7"/>
    <w:pPr>
      <w:keepNext/>
      <w:spacing w:before="360" w:after="120" w:line="240" w:lineRule="auto"/>
      <w:ind w:firstLine="0"/>
      <w:jc w:val="center"/>
    </w:pPr>
    <w:rPr>
      <w:rFonts w:ascii="Times New Roman" w:eastAsia="Times New Roman" w:hAnsi="Times New Roman"/>
      <w:i/>
      <w:iCs/>
      <w:sz w:val="24"/>
      <w:szCs w:val="24"/>
      <w:lang w:val="en-GB" w:eastAsia="en-GB"/>
    </w:rPr>
  </w:style>
  <w:style w:type="paragraph" w:customStyle="1" w:styleId="Titreobjetprliminaire">
    <w:name w:val="Titre objet (préliminaire)"/>
    <w:basedOn w:val="Normal"/>
    <w:next w:val="Normal"/>
    <w:rsid w:val="000F2DA7"/>
    <w:pPr>
      <w:spacing w:before="360" w:after="360" w:line="240" w:lineRule="auto"/>
      <w:ind w:firstLine="0"/>
      <w:jc w:val="center"/>
    </w:pPr>
    <w:rPr>
      <w:rFonts w:ascii="Times New Roman" w:eastAsia="Times New Roman" w:hAnsi="Times New Roman"/>
      <w:b/>
      <w:bCs/>
      <w:sz w:val="24"/>
      <w:szCs w:val="24"/>
      <w:lang w:val="en-GB" w:eastAsia="en-GB"/>
    </w:rPr>
  </w:style>
  <w:style w:type="paragraph" w:customStyle="1" w:styleId="SubsectionTitleCharChar">
    <w:name w:val="SubsectionTitle Char Char"/>
    <w:basedOn w:val="SectionTitleCharChar"/>
    <w:link w:val="SubsectionTitleCharCharChar"/>
    <w:rsid w:val="000F2DA7"/>
  </w:style>
  <w:style w:type="character" w:customStyle="1" w:styleId="SectionTitleCharCharChar">
    <w:name w:val="SectionTitle Char Char Char"/>
    <w:link w:val="SectionTitleCharChar"/>
    <w:rsid w:val="000F2DA7"/>
    <w:rPr>
      <w:rFonts w:ascii="Calibri" w:eastAsia="Times New Roman" w:hAnsi="Calibri" w:cs="Times New Roman"/>
      <w:b/>
      <w:bCs/>
      <w:smallCaps/>
      <w:sz w:val="28"/>
      <w:szCs w:val="28"/>
      <w:lang w:val="en-GB" w:eastAsia="en-GB"/>
    </w:rPr>
  </w:style>
  <w:style w:type="character" w:customStyle="1" w:styleId="SubsectionTitleCharCharChar">
    <w:name w:val="SubsectionTitle Char Char Char"/>
    <w:link w:val="SubsectionTitleCharChar"/>
    <w:rsid w:val="000F2DA7"/>
    <w:rPr>
      <w:rFonts w:ascii="Calibri" w:eastAsia="Times New Roman" w:hAnsi="Calibri" w:cs="Times New Roman"/>
      <w:b/>
      <w:bCs/>
      <w:smallCaps/>
      <w:sz w:val="28"/>
      <w:szCs w:val="28"/>
      <w:lang w:val="en-GB" w:eastAsia="en-GB"/>
    </w:rPr>
  </w:style>
  <w:style w:type="character" w:customStyle="1" w:styleId="Text1Char">
    <w:name w:val="Text 1 Char"/>
    <w:link w:val="Text1"/>
    <w:rsid w:val="000F2DA7"/>
    <w:rPr>
      <w:rFonts w:ascii="Calibri" w:eastAsia="Times New Roman" w:hAnsi="Calibri" w:cs="Times New Roman"/>
      <w:sz w:val="24"/>
      <w:szCs w:val="24"/>
      <w:lang w:val="en-GB" w:eastAsia="en-GB"/>
    </w:rPr>
  </w:style>
  <w:style w:type="character" w:customStyle="1" w:styleId="Point1CharChar">
    <w:name w:val="Point 1 Char Char"/>
    <w:rsid w:val="000F2DA7"/>
    <w:rPr>
      <w:sz w:val="24"/>
      <w:szCs w:val="24"/>
      <w:lang w:val="en-GB" w:eastAsia="en-GB" w:bidi="ar-SA"/>
    </w:rPr>
  </w:style>
  <w:style w:type="paragraph" w:customStyle="1" w:styleId="Point0">
    <w:name w:val="Point 0"/>
    <w:basedOn w:val="Normal"/>
    <w:rsid w:val="000F2DA7"/>
    <w:pPr>
      <w:spacing w:before="120" w:after="120" w:line="240" w:lineRule="auto"/>
      <w:ind w:left="850" w:hanging="850"/>
    </w:pPr>
    <w:rPr>
      <w:rFonts w:ascii="Times New Roman" w:eastAsia="Times New Roman" w:hAnsi="Times New Roman"/>
      <w:sz w:val="24"/>
      <w:szCs w:val="24"/>
      <w:lang w:val="en-GB" w:eastAsia="en-GB"/>
    </w:rPr>
  </w:style>
  <w:style w:type="paragraph" w:customStyle="1" w:styleId="NumPar1">
    <w:name w:val="NumPar 1"/>
    <w:basedOn w:val="Normal"/>
    <w:next w:val="Normal"/>
    <w:rsid w:val="000F2DA7"/>
    <w:pPr>
      <w:numPr>
        <w:numId w:val="3"/>
      </w:numPr>
      <w:spacing w:before="120" w:after="120" w:line="240" w:lineRule="auto"/>
    </w:pPr>
    <w:rPr>
      <w:rFonts w:ascii="Times New Roman" w:eastAsia="Times New Roman" w:hAnsi="Times New Roman"/>
      <w:sz w:val="24"/>
      <w:szCs w:val="20"/>
      <w:lang w:val="en-GB" w:eastAsia="zh-CN"/>
    </w:rPr>
  </w:style>
  <w:style w:type="paragraph" w:customStyle="1" w:styleId="NumPar2">
    <w:name w:val="NumPar 2"/>
    <w:basedOn w:val="Normal"/>
    <w:next w:val="Normal"/>
    <w:rsid w:val="000F2DA7"/>
    <w:pPr>
      <w:numPr>
        <w:ilvl w:val="1"/>
        <w:numId w:val="3"/>
      </w:numPr>
      <w:spacing w:before="120" w:after="120" w:line="240" w:lineRule="auto"/>
    </w:pPr>
    <w:rPr>
      <w:rFonts w:ascii="Times New Roman" w:eastAsia="Times New Roman" w:hAnsi="Times New Roman"/>
      <w:sz w:val="24"/>
      <w:szCs w:val="20"/>
      <w:lang w:val="en-GB" w:eastAsia="zh-CN"/>
    </w:rPr>
  </w:style>
  <w:style w:type="paragraph" w:customStyle="1" w:styleId="NumPar3">
    <w:name w:val="NumPar 3"/>
    <w:basedOn w:val="Normal"/>
    <w:next w:val="Normal"/>
    <w:rsid w:val="000F2DA7"/>
    <w:pPr>
      <w:numPr>
        <w:ilvl w:val="2"/>
        <w:numId w:val="3"/>
      </w:numPr>
      <w:spacing w:before="120" w:after="120" w:line="240" w:lineRule="auto"/>
    </w:pPr>
    <w:rPr>
      <w:rFonts w:ascii="Times New Roman" w:eastAsia="Times New Roman" w:hAnsi="Times New Roman"/>
      <w:sz w:val="24"/>
      <w:szCs w:val="20"/>
      <w:lang w:val="en-GB" w:eastAsia="zh-CN"/>
    </w:rPr>
  </w:style>
  <w:style w:type="paragraph" w:customStyle="1" w:styleId="NumPar4">
    <w:name w:val="NumPar 4"/>
    <w:basedOn w:val="Normal"/>
    <w:next w:val="Normal"/>
    <w:rsid w:val="000F2DA7"/>
    <w:pPr>
      <w:numPr>
        <w:ilvl w:val="3"/>
        <w:numId w:val="3"/>
      </w:numPr>
      <w:spacing w:before="120" w:after="120" w:line="240" w:lineRule="auto"/>
    </w:pPr>
    <w:rPr>
      <w:rFonts w:ascii="Times New Roman" w:eastAsia="Times New Roman" w:hAnsi="Times New Roman"/>
      <w:sz w:val="24"/>
      <w:szCs w:val="20"/>
      <w:lang w:val="en-GB" w:eastAsia="zh-CN"/>
    </w:rPr>
  </w:style>
  <w:style w:type="paragraph" w:customStyle="1" w:styleId="Sous-titreobjet">
    <w:name w:val="Sous-titre objet"/>
    <w:basedOn w:val="Normal"/>
    <w:rsid w:val="000F2DA7"/>
    <w:pPr>
      <w:spacing w:after="0" w:line="240" w:lineRule="auto"/>
      <w:ind w:firstLine="0"/>
      <w:jc w:val="center"/>
    </w:pPr>
    <w:rPr>
      <w:rFonts w:ascii="Times New Roman" w:eastAsia="Times New Roman" w:hAnsi="Times New Roman"/>
      <w:b/>
      <w:bCs/>
      <w:sz w:val="24"/>
      <w:szCs w:val="24"/>
      <w:lang w:val="en-GB" w:eastAsia="en-GB"/>
    </w:rPr>
  </w:style>
  <w:style w:type="paragraph" w:customStyle="1" w:styleId="SubsectionTitle">
    <w:name w:val="SubsectionTitle"/>
    <w:basedOn w:val="Normal"/>
    <w:link w:val="SubsectionTitleChar"/>
    <w:rsid w:val="000F2DA7"/>
    <w:pPr>
      <w:keepNext/>
      <w:spacing w:before="120" w:after="360" w:line="240" w:lineRule="auto"/>
      <w:ind w:firstLine="0"/>
      <w:jc w:val="center"/>
    </w:pPr>
    <w:rPr>
      <w:rFonts w:ascii="Tahoma" w:eastAsia="Times New Roman" w:hAnsi="Tahoma"/>
      <w:b/>
      <w:bCs/>
      <w:smallCaps/>
      <w:sz w:val="28"/>
      <w:szCs w:val="28"/>
      <w:lang w:val="sq-AL" w:eastAsia="en-GB"/>
    </w:rPr>
  </w:style>
  <w:style w:type="character" w:customStyle="1" w:styleId="SubsectionTitleChar">
    <w:name w:val="SubsectionTitle Char"/>
    <w:link w:val="SubsectionTitle"/>
    <w:rsid w:val="000F2DA7"/>
    <w:rPr>
      <w:rFonts w:ascii="Tahoma" w:eastAsia="Times New Roman" w:hAnsi="Tahoma" w:cs="Times New Roman"/>
      <w:b/>
      <w:bCs/>
      <w:smallCaps/>
      <w:sz w:val="28"/>
      <w:szCs w:val="28"/>
      <w:lang w:val="sq-AL" w:eastAsia="en-GB"/>
    </w:rPr>
  </w:style>
  <w:style w:type="paragraph" w:customStyle="1" w:styleId="ChapterTitle">
    <w:name w:val="ChapterTitle"/>
    <w:basedOn w:val="Normal"/>
    <w:next w:val="Normal"/>
    <w:rsid w:val="000F2DA7"/>
    <w:pPr>
      <w:keepNext/>
      <w:spacing w:before="120" w:after="360" w:line="240" w:lineRule="auto"/>
      <w:ind w:firstLine="0"/>
      <w:jc w:val="center"/>
    </w:pPr>
    <w:rPr>
      <w:rFonts w:ascii="Times New Roman" w:eastAsia="Times New Roman" w:hAnsi="Times New Roman"/>
      <w:b/>
      <w:bCs/>
      <w:sz w:val="32"/>
      <w:szCs w:val="32"/>
      <w:lang w:val="en-GB" w:eastAsia="en-GB"/>
    </w:rPr>
  </w:style>
  <w:style w:type="character" w:customStyle="1" w:styleId="ParagrafiCharChar">
    <w:name w:val="Paragrafi Char Char"/>
    <w:rsid w:val="000F2DA7"/>
    <w:rPr>
      <w:rFonts w:ascii="CG Times" w:hAnsi="CG Times"/>
      <w:sz w:val="22"/>
      <w:lang w:val="en-US" w:eastAsia="en-US" w:bidi="ar-SA"/>
    </w:rPr>
  </w:style>
  <w:style w:type="paragraph" w:customStyle="1" w:styleId="SectionTitle">
    <w:name w:val="SectionTitle"/>
    <w:basedOn w:val="Normal"/>
    <w:next w:val="Heading1"/>
    <w:rsid w:val="000F2DA7"/>
    <w:pPr>
      <w:keepNext/>
      <w:spacing w:before="120" w:after="360" w:line="240" w:lineRule="auto"/>
      <w:ind w:firstLine="0"/>
      <w:jc w:val="center"/>
    </w:pPr>
    <w:rPr>
      <w:rFonts w:ascii="Tahoma" w:eastAsia="Times New Roman" w:hAnsi="Tahoma"/>
      <w:b/>
      <w:smallCaps/>
      <w:sz w:val="28"/>
      <w:szCs w:val="24"/>
      <w:lang w:val="en-GB" w:eastAsia="de-DE"/>
    </w:rPr>
  </w:style>
  <w:style w:type="character" w:customStyle="1" w:styleId="apple-style-span">
    <w:name w:val="apple-style-span"/>
    <w:rsid w:val="000F2DA7"/>
  </w:style>
  <w:style w:type="paragraph" w:styleId="TableofFigures">
    <w:name w:val="table of figures"/>
    <w:basedOn w:val="Normal"/>
    <w:next w:val="Normal"/>
    <w:rsid w:val="000F2DA7"/>
    <w:pPr>
      <w:tabs>
        <w:tab w:val="right" w:pos="9412"/>
      </w:tabs>
      <w:spacing w:after="0" w:line="360" w:lineRule="auto"/>
      <w:ind w:firstLine="0"/>
      <w:jc w:val="left"/>
    </w:pPr>
    <w:rPr>
      <w:rFonts w:ascii="Tahoma" w:eastAsia="Times New Roman" w:hAnsi="Tahoma"/>
      <w:lang w:val="de-AT" w:eastAsia="de-DE"/>
    </w:rPr>
  </w:style>
  <w:style w:type="paragraph" w:styleId="ListBullet">
    <w:name w:val="List Bullet"/>
    <w:basedOn w:val="Normal"/>
    <w:rsid w:val="000F2DA7"/>
    <w:pPr>
      <w:numPr>
        <w:numId w:val="4"/>
      </w:numPr>
      <w:spacing w:after="0" w:line="360" w:lineRule="auto"/>
      <w:jc w:val="left"/>
    </w:pPr>
    <w:rPr>
      <w:rFonts w:ascii="Tahoma" w:eastAsia="Times New Roman" w:hAnsi="Tahoma"/>
      <w:lang w:val="de-AT" w:eastAsia="de-DE"/>
    </w:rPr>
  </w:style>
  <w:style w:type="paragraph" w:styleId="ListBullet2">
    <w:name w:val="List Bullet 2"/>
    <w:basedOn w:val="Normal"/>
    <w:rsid w:val="000F2DA7"/>
    <w:pPr>
      <w:numPr>
        <w:numId w:val="5"/>
      </w:numPr>
      <w:spacing w:after="0" w:line="360" w:lineRule="auto"/>
      <w:jc w:val="left"/>
    </w:pPr>
    <w:rPr>
      <w:rFonts w:ascii="Tahoma" w:eastAsia="Times New Roman" w:hAnsi="Tahoma"/>
      <w:lang w:val="de-AT" w:eastAsia="de-DE"/>
    </w:rPr>
  </w:style>
  <w:style w:type="paragraph" w:styleId="ListBullet3">
    <w:name w:val="List Bullet 3"/>
    <w:basedOn w:val="Normal"/>
    <w:rsid w:val="000F2DA7"/>
    <w:pPr>
      <w:numPr>
        <w:numId w:val="6"/>
      </w:numPr>
      <w:spacing w:after="0" w:line="360" w:lineRule="auto"/>
      <w:jc w:val="left"/>
    </w:pPr>
    <w:rPr>
      <w:rFonts w:ascii="Tahoma" w:eastAsia="Times New Roman" w:hAnsi="Tahoma"/>
      <w:lang w:val="de-AT" w:eastAsia="de-DE"/>
    </w:rPr>
  </w:style>
  <w:style w:type="paragraph" w:styleId="ListBullet4">
    <w:name w:val="List Bullet 4"/>
    <w:basedOn w:val="Normal"/>
    <w:rsid w:val="000F2DA7"/>
    <w:pPr>
      <w:numPr>
        <w:numId w:val="7"/>
      </w:numPr>
      <w:spacing w:after="0" w:line="360" w:lineRule="auto"/>
      <w:jc w:val="left"/>
    </w:pPr>
    <w:rPr>
      <w:rFonts w:ascii="Tahoma" w:eastAsia="Times New Roman" w:hAnsi="Tahoma"/>
      <w:lang w:val="de-AT" w:eastAsia="de-DE"/>
    </w:rPr>
  </w:style>
  <w:style w:type="paragraph" w:styleId="ListBullet5">
    <w:name w:val="List Bullet 5"/>
    <w:basedOn w:val="Normal"/>
    <w:rsid w:val="000F2DA7"/>
    <w:pPr>
      <w:numPr>
        <w:numId w:val="8"/>
      </w:numPr>
      <w:spacing w:after="0" w:line="360" w:lineRule="auto"/>
      <w:jc w:val="left"/>
    </w:pPr>
    <w:rPr>
      <w:rFonts w:ascii="Tahoma" w:eastAsia="Times New Roman" w:hAnsi="Tahoma"/>
      <w:lang w:val="de-AT" w:eastAsia="de-DE"/>
    </w:rPr>
  </w:style>
  <w:style w:type="paragraph" w:styleId="Caption">
    <w:name w:val="caption"/>
    <w:basedOn w:val="Normal"/>
    <w:next w:val="Normal"/>
    <w:qFormat/>
    <w:rsid w:val="000F2DA7"/>
    <w:pPr>
      <w:keepNext/>
      <w:keepLines/>
      <w:spacing w:after="0" w:line="360" w:lineRule="auto"/>
      <w:ind w:firstLine="0"/>
      <w:jc w:val="left"/>
    </w:pPr>
    <w:rPr>
      <w:rFonts w:ascii="Tahoma" w:eastAsia="Times New Roman" w:hAnsi="Tahoma"/>
      <w:sz w:val="16"/>
      <w:lang w:val="de-AT" w:eastAsia="de-DE"/>
    </w:rPr>
  </w:style>
  <w:style w:type="paragraph" w:styleId="Index1">
    <w:name w:val="index 1"/>
    <w:basedOn w:val="Normal"/>
    <w:next w:val="Normal"/>
    <w:autoRedefine/>
    <w:semiHidden/>
    <w:rsid w:val="000F2DA7"/>
    <w:pPr>
      <w:tabs>
        <w:tab w:val="right" w:pos="2659"/>
      </w:tabs>
      <w:spacing w:after="0" w:line="240" w:lineRule="auto"/>
      <w:ind w:left="221" w:hanging="221"/>
      <w:jc w:val="left"/>
    </w:pPr>
    <w:rPr>
      <w:rFonts w:ascii="Tahoma" w:eastAsia="Times New Roman" w:hAnsi="Tahoma"/>
      <w:sz w:val="20"/>
      <w:lang w:val="de-AT" w:eastAsia="de-DE"/>
    </w:rPr>
  </w:style>
  <w:style w:type="paragraph" w:styleId="Index2">
    <w:name w:val="index 2"/>
    <w:basedOn w:val="Normal"/>
    <w:next w:val="Normal"/>
    <w:autoRedefine/>
    <w:semiHidden/>
    <w:rsid w:val="000F2DA7"/>
    <w:pPr>
      <w:tabs>
        <w:tab w:val="right" w:pos="2659"/>
      </w:tabs>
      <w:spacing w:after="0" w:line="240" w:lineRule="auto"/>
      <w:ind w:left="442" w:hanging="221"/>
      <w:jc w:val="left"/>
    </w:pPr>
    <w:rPr>
      <w:rFonts w:ascii="Tahoma" w:eastAsia="Times New Roman" w:hAnsi="Tahoma"/>
      <w:sz w:val="20"/>
      <w:lang w:val="de-AT" w:eastAsia="de-DE"/>
    </w:rPr>
  </w:style>
  <w:style w:type="paragraph" w:styleId="Index3">
    <w:name w:val="index 3"/>
    <w:basedOn w:val="Normal"/>
    <w:next w:val="Normal"/>
    <w:autoRedefine/>
    <w:semiHidden/>
    <w:rsid w:val="000F2DA7"/>
    <w:pPr>
      <w:tabs>
        <w:tab w:val="right" w:pos="2659"/>
      </w:tabs>
      <w:spacing w:after="0" w:line="240" w:lineRule="auto"/>
      <w:ind w:left="663" w:hanging="221"/>
      <w:jc w:val="left"/>
    </w:pPr>
    <w:rPr>
      <w:rFonts w:ascii="Tahoma" w:eastAsia="Times New Roman" w:hAnsi="Tahoma"/>
      <w:sz w:val="20"/>
      <w:lang w:val="de-AT" w:eastAsia="de-DE"/>
    </w:rPr>
  </w:style>
  <w:style w:type="paragraph" w:styleId="Index4">
    <w:name w:val="index 4"/>
    <w:basedOn w:val="Normal"/>
    <w:next w:val="Normal"/>
    <w:autoRedefine/>
    <w:semiHidden/>
    <w:rsid w:val="000F2DA7"/>
    <w:pPr>
      <w:tabs>
        <w:tab w:val="right" w:pos="2659"/>
      </w:tabs>
      <w:spacing w:after="0" w:line="240" w:lineRule="auto"/>
      <w:ind w:left="879" w:hanging="221"/>
      <w:jc w:val="left"/>
    </w:pPr>
    <w:rPr>
      <w:rFonts w:ascii="Tahoma" w:eastAsia="Times New Roman" w:hAnsi="Tahoma"/>
      <w:sz w:val="20"/>
      <w:lang w:val="de-AT" w:eastAsia="de-DE"/>
    </w:rPr>
  </w:style>
  <w:style w:type="paragraph" w:styleId="Index5">
    <w:name w:val="index 5"/>
    <w:basedOn w:val="Normal"/>
    <w:next w:val="Normal"/>
    <w:autoRedefine/>
    <w:semiHidden/>
    <w:rsid w:val="000F2DA7"/>
    <w:pPr>
      <w:tabs>
        <w:tab w:val="right" w:pos="2659"/>
      </w:tabs>
      <w:spacing w:after="0" w:line="240" w:lineRule="auto"/>
      <w:ind w:left="1100" w:hanging="221"/>
      <w:jc w:val="left"/>
    </w:pPr>
    <w:rPr>
      <w:rFonts w:ascii="Tahoma" w:eastAsia="Times New Roman" w:hAnsi="Tahoma"/>
      <w:sz w:val="20"/>
      <w:lang w:val="de-AT" w:eastAsia="de-DE"/>
    </w:rPr>
  </w:style>
  <w:style w:type="paragraph" w:styleId="Index6">
    <w:name w:val="index 6"/>
    <w:basedOn w:val="Normal"/>
    <w:next w:val="Normal"/>
    <w:autoRedefine/>
    <w:semiHidden/>
    <w:rsid w:val="000F2DA7"/>
    <w:pPr>
      <w:tabs>
        <w:tab w:val="right" w:pos="2659"/>
      </w:tabs>
      <w:spacing w:after="0" w:line="240" w:lineRule="auto"/>
      <w:ind w:left="1321" w:hanging="221"/>
      <w:jc w:val="left"/>
    </w:pPr>
    <w:rPr>
      <w:rFonts w:ascii="Tahoma" w:eastAsia="Times New Roman" w:hAnsi="Tahoma"/>
      <w:sz w:val="20"/>
      <w:lang w:val="de-AT" w:eastAsia="de-DE"/>
    </w:rPr>
  </w:style>
  <w:style w:type="paragraph" w:styleId="Index7">
    <w:name w:val="index 7"/>
    <w:basedOn w:val="Normal"/>
    <w:next w:val="Normal"/>
    <w:autoRedefine/>
    <w:semiHidden/>
    <w:rsid w:val="000F2DA7"/>
    <w:pPr>
      <w:tabs>
        <w:tab w:val="right" w:pos="2659"/>
      </w:tabs>
      <w:spacing w:after="0" w:line="240" w:lineRule="auto"/>
      <w:ind w:left="1542" w:hanging="221"/>
      <w:jc w:val="left"/>
    </w:pPr>
    <w:rPr>
      <w:rFonts w:ascii="Tahoma" w:eastAsia="Times New Roman" w:hAnsi="Tahoma"/>
      <w:sz w:val="20"/>
      <w:lang w:val="de-AT" w:eastAsia="de-DE"/>
    </w:rPr>
  </w:style>
  <w:style w:type="paragraph" w:styleId="Index8">
    <w:name w:val="index 8"/>
    <w:basedOn w:val="Normal"/>
    <w:next w:val="Normal"/>
    <w:autoRedefine/>
    <w:semiHidden/>
    <w:rsid w:val="000F2DA7"/>
    <w:pPr>
      <w:tabs>
        <w:tab w:val="right" w:pos="2659"/>
      </w:tabs>
      <w:spacing w:after="0" w:line="240" w:lineRule="auto"/>
      <w:ind w:left="1763" w:hanging="221"/>
      <w:jc w:val="left"/>
    </w:pPr>
    <w:rPr>
      <w:rFonts w:ascii="Tahoma" w:eastAsia="Times New Roman" w:hAnsi="Tahoma"/>
      <w:sz w:val="20"/>
      <w:lang w:val="de-AT" w:eastAsia="de-DE"/>
    </w:rPr>
  </w:style>
  <w:style w:type="paragraph" w:styleId="Index9">
    <w:name w:val="index 9"/>
    <w:basedOn w:val="Normal"/>
    <w:next w:val="Normal"/>
    <w:autoRedefine/>
    <w:semiHidden/>
    <w:rsid w:val="000F2DA7"/>
    <w:pPr>
      <w:tabs>
        <w:tab w:val="right" w:pos="2659"/>
      </w:tabs>
      <w:spacing w:after="0" w:line="240" w:lineRule="auto"/>
      <w:ind w:left="1979" w:hanging="221"/>
      <w:jc w:val="left"/>
    </w:pPr>
    <w:rPr>
      <w:rFonts w:ascii="Tahoma" w:eastAsia="Times New Roman" w:hAnsi="Tahoma"/>
      <w:sz w:val="20"/>
      <w:lang w:val="de-AT" w:eastAsia="de-DE"/>
    </w:rPr>
  </w:style>
  <w:style w:type="paragraph" w:styleId="IndexHeading">
    <w:name w:val="index heading"/>
    <w:basedOn w:val="Normal"/>
    <w:next w:val="Index1"/>
    <w:semiHidden/>
    <w:rsid w:val="000F2DA7"/>
    <w:pPr>
      <w:spacing w:after="0" w:line="360" w:lineRule="auto"/>
      <w:ind w:firstLine="0"/>
      <w:jc w:val="left"/>
    </w:pPr>
    <w:rPr>
      <w:rFonts w:ascii="Tahoma" w:eastAsia="Times New Roman" w:hAnsi="Tahoma"/>
      <w:lang w:val="de-AT" w:eastAsia="de-DE"/>
    </w:rPr>
  </w:style>
  <w:style w:type="paragraph" w:styleId="List">
    <w:name w:val="List"/>
    <w:basedOn w:val="Normal"/>
    <w:rsid w:val="000F2DA7"/>
    <w:pPr>
      <w:spacing w:after="0" w:line="360" w:lineRule="auto"/>
      <w:ind w:left="454" w:hanging="454"/>
      <w:jc w:val="left"/>
    </w:pPr>
    <w:rPr>
      <w:rFonts w:ascii="Tahoma" w:eastAsia="Times New Roman" w:hAnsi="Tahoma"/>
      <w:lang w:val="de-AT" w:eastAsia="de-DE"/>
    </w:rPr>
  </w:style>
  <w:style w:type="paragraph" w:styleId="List2">
    <w:name w:val="List 2"/>
    <w:basedOn w:val="Normal"/>
    <w:rsid w:val="000F2DA7"/>
    <w:pPr>
      <w:spacing w:after="0" w:line="360" w:lineRule="auto"/>
      <w:ind w:left="681" w:hanging="454"/>
      <w:jc w:val="left"/>
    </w:pPr>
    <w:rPr>
      <w:rFonts w:ascii="Tahoma" w:eastAsia="Times New Roman" w:hAnsi="Tahoma"/>
      <w:lang w:val="de-AT" w:eastAsia="de-DE"/>
    </w:rPr>
  </w:style>
  <w:style w:type="paragraph" w:styleId="List3">
    <w:name w:val="List 3"/>
    <w:basedOn w:val="Normal"/>
    <w:rsid w:val="000F2DA7"/>
    <w:pPr>
      <w:spacing w:after="0" w:line="360" w:lineRule="auto"/>
      <w:ind w:left="908" w:hanging="454"/>
      <w:jc w:val="left"/>
    </w:pPr>
    <w:rPr>
      <w:rFonts w:ascii="Tahoma" w:eastAsia="Times New Roman" w:hAnsi="Tahoma"/>
      <w:lang w:val="de-AT" w:eastAsia="de-DE"/>
    </w:rPr>
  </w:style>
  <w:style w:type="paragraph" w:styleId="List4">
    <w:name w:val="List 4"/>
    <w:basedOn w:val="Normal"/>
    <w:rsid w:val="000F2DA7"/>
    <w:pPr>
      <w:spacing w:after="0" w:line="360" w:lineRule="auto"/>
      <w:ind w:left="1134" w:hanging="454"/>
      <w:jc w:val="left"/>
    </w:pPr>
    <w:rPr>
      <w:rFonts w:ascii="Tahoma" w:eastAsia="Times New Roman" w:hAnsi="Tahoma"/>
      <w:lang w:val="de-AT" w:eastAsia="de-DE"/>
    </w:rPr>
  </w:style>
  <w:style w:type="paragraph" w:styleId="List5">
    <w:name w:val="List 5"/>
    <w:basedOn w:val="Normal"/>
    <w:rsid w:val="000F2DA7"/>
    <w:pPr>
      <w:spacing w:after="0" w:line="360" w:lineRule="auto"/>
      <w:ind w:left="1361" w:hanging="454"/>
      <w:jc w:val="left"/>
    </w:pPr>
    <w:rPr>
      <w:rFonts w:ascii="Tahoma" w:eastAsia="Times New Roman" w:hAnsi="Tahoma"/>
      <w:lang w:val="de-AT" w:eastAsia="de-DE"/>
    </w:rPr>
  </w:style>
  <w:style w:type="paragraph" w:styleId="ListContinue">
    <w:name w:val="List Continue"/>
    <w:basedOn w:val="Normal"/>
    <w:rsid w:val="000F2DA7"/>
    <w:pPr>
      <w:spacing w:after="0" w:line="360" w:lineRule="auto"/>
      <w:ind w:left="227" w:firstLine="0"/>
      <w:jc w:val="left"/>
    </w:pPr>
    <w:rPr>
      <w:rFonts w:ascii="Tahoma" w:eastAsia="Times New Roman" w:hAnsi="Tahoma"/>
      <w:lang w:val="de-AT" w:eastAsia="de-DE"/>
    </w:rPr>
  </w:style>
  <w:style w:type="paragraph" w:styleId="ListContinue2">
    <w:name w:val="List Continue 2"/>
    <w:basedOn w:val="Normal"/>
    <w:rsid w:val="000F2DA7"/>
    <w:pPr>
      <w:spacing w:after="0" w:line="360" w:lineRule="auto"/>
      <w:ind w:left="454" w:firstLine="0"/>
      <w:jc w:val="left"/>
    </w:pPr>
    <w:rPr>
      <w:rFonts w:ascii="Tahoma" w:eastAsia="Times New Roman" w:hAnsi="Tahoma"/>
      <w:lang w:val="de-AT" w:eastAsia="de-DE"/>
    </w:rPr>
  </w:style>
  <w:style w:type="paragraph" w:styleId="ListContinue3">
    <w:name w:val="List Continue 3"/>
    <w:basedOn w:val="Normal"/>
    <w:rsid w:val="000F2DA7"/>
    <w:pPr>
      <w:spacing w:after="0" w:line="360" w:lineRule="auto"/>
      <w:ind w:left="680" w:firstLine="0"/>
      <w:jc w:val="left"/>
    </w:pPr>
    <w:rPr>
      <w:rFonts w:ascii="Tahoma" w:eastAsia="Times New Roman" w:hAnsi="Tahoma"/>
      <w:lang w:val="de-AT" w:eastAsia="de-DE"/>
    </w:rPr>
  </w:style>
  <w:style w:type="paragraph" w:styleId="ListContinue4">
    <w:name w:val="List Continue 4"/>
    <w:basedOn w:val="Normal"/>
    <w:rsid w:val="000F2DA7"/>
    <w:pPr>
      <w:spacing w:after="0" w:line="360" w:lineRule="auto"/>
      <w:ind w:left="907" w:firstLine="0"/>
      <w:jc w:val="left"/>
    </w:pPr>
    <w:rPr>
      <w:rFonts w:ascii="Tahoma" w:eastAsia="Times New Roman" w:hAnsi="Tahoma"/>
      <w:lang w:val="de-AT" w:eastAsia="de-DE"/>
    </w:rPr>
  </w:style>
  <w:style w:type="paragraph" w:styleId="ListContinue5">
    <w:name w:val="List Continue 5"/>
    <w:basedOn w:val="Normal"/>
    <w:rsid w:val="000F2DA7"/>
    <w:pPr>
      <w:spacing w:after="0" w:line="360" w:lineRule="auto"/>
      <w:ind w:left="1134" w:firstLine="0"/>
      <w:jc w:val="left"/>
    </w:pPr>
    <w:rPr>
      <w:rFonts w:ascii="Tahoma" w:eastAsia="Times New Roman" w:hAnsi="Tahoma"/>
      <w:lang w:val="de-AT" w:eastAsia="de-DE"/>
    </w:rPr>
  </w:style>
  <w:style w:type="paragraph" w:styleId="ListNumber">
    <w:name w:val="List Number"/>
    <w:basedOn w:val="Normal"/>
    <w:rsid w:val="000F2DA7"/>
    <w:pPr>
      <w:numPr>
        <w:numId w:val="9"/>
      </w:numPr>
      <w:spacing w:after="0" w:line="360" w:lineRule="auto"/>
      <w:jc w:val="left"/>
    </w:pPr>
    <w:rPr>
      <w:rFonts w:ascii="Tahoma" w:eastAsia="Times New Roman" w:hAnsi="Tahoma"/>
      <w:lang w:val="de-AT" w:eastAsia="de-DE"/>
    </w:rPr>
  </w:style>
  <w:style w:type="paragraph" w:styleId="ListNumber2">
    <w:name w:val="List Number 2"/>
    <w:basedOn w:val="Normal"/>
    <w:rsid w:val="000F2DA7"/>
    <w:pPr>
      <w:numPr>
        <w:numId w:val="10"/>
      </w:numPr>
      <w:spacing w:after="0" w:line="360" w:lineRule="auto"/>
      <w:jc w:val="left"/>
    </w:pPr>
    <w:rPr>
      <w:rFonts w:ascii="Tahoma" w:eastAsia="Times New Roman" w:hAnsi="Tahoma"/>
      <w:lang w:val="de-AT" w:eastAsia="de-DE"/>
    </w:rPr>
  </w:style>
  <w:style w:type="paragraph" w:styleId="ListNumber3">
    <w:name w:val="List Number 3"/>
    <w:basedOn w:val="Normal"/>
    <w:rsid w:val="000F2DA7"/>
    <w:pPr>
      <w:numPr>
        <w:numId w:val="11"/>
      </w:numPr>
      <w:spacing w:after="0" w:line="360" w:lineRule="auto"/>
      <w:jc w:val="left"/>
    </w:pPr>
    <w:rPr>
      <w:rFonts w:ascii="Tahoma" w:eastAsia="Times New Roman" w:hAnsi="Tahoma"/>
      <w:lang w:val="de-AT" w:eastAsia="de-DE"/>
    </w:rPr>
  </w:style>
  <w:style w:type="character" w:styleId="CommentReference">
    <w:name w:val="annotation reference"/>
    <w:uiPriority w:val="99"/>
    <w:unhideWhenUsed/>
    <w:rsid w:val="000F2DA7"/>
    <w:rPr>
      <w:sz w:val="16"/>
      <w:szCs w:val="16"/>
    </w:rPr>
  </w:style>
  <w:style w:type="paragraph" w:styleId="CommentText">
    <w:name w:val="annotation text"/>
    <w:aliases w:val=" Char"/>
    <w:basedOn w:val="Normal"/>
    <w:link w:val="CommentTextChar"/>
    <w:uiPriority w:val="99"/>
    <w:unhideWhenUsed/>
    <w:rsid w:val="000F2DA7"/>
    <w:rPr>
      <w:rFonts w:eastAsia="MS Mincho"/>
      <w:sz w:val="20"/>
      <w:szCs w:val="20"/>
      <w:lang w:val="sq-AL"/>
    </w:rPr>
  </w:style>
  <w:style w:type="character" w:customStyle="1" w:styleId="CommentTextChar">
    <w:name w:val="Comment Text Char"/>
    <w:aliases w:val=" Char Char1"/>
    <w:basedOn w:val="DefaultParagraphFont"/>
    <w:link w:val="CommentText"/>
    <w:uiPriority w:val="99"/>
    <w:rsid w:val="000F2DA7"/>
    <w:rPr>
      <w:rFonts w:ascii="Calibri" w:eastAsia="MS Mincho" w:hAnsi="Calibri" w:cs="Times New Roman"/>
      <w:sz w:val="20"/>
      <w:szCs w:val="20"/>
      <w:lang w:val="sq-AL"/>
    </w:rPr>
  </w:style>
  <w:style w:type="paragraph" w:styleId="CommentSubject">
    <w:name w:val="annotation subject"/>
    <w:basedOn w:val="CommentText"/>
    <w:next w:val="CommentText"/>
    <w:link w:val="CommentSubjectChar"/>
    <w:uiPriority w:val="99"/>
    <w:unhideWhenUsed/>
    <w:rsid w:val="000F2DA7"/>
    <w:rPr>
      <w:b/>
      <w:bCs/>
    </w:rPr>
  </w:style>
  <w:style w:type="character" w:customStyle="1" w:styleId="CommentSubjectChar">
    <w:name w:val="Comment Subject Char"/>
    <w:basedOn w:val="CommentTextChar"/>
    <w:link w:val="CommentSubject"/>
    <w:uiPriority w:val="99"/>
    <w:rsid w:val="000F2DA7"/>
    <w:rPr>
      <w:rFonts w:ascii="Calibri" w:eastAsia="MS Mincho" w:hAnsi="Calibri" w:cs="Times New Roman"/>
      <w:b/>
      <w:bCs/>
      <w:sz w:val="20"/>
      <w:szCs w:val="20"/>
      <w:lang w:val="sq-AL"/>
    </w:rPr>
  </w:style>
  <w:style w:type="paragraph" w:styleId="ListNumber4">
    <w:name w:val="List Number 4"/>
    <w:basedOn w:val="Normal"/>
    <w:rsid w:val="000F2DA7"/>
    <w:pPr>
      <w:numPr>
        <w:numId w:val="12"/>
      </w:numPr>
      <w:spacing w:after="0" w:line="360" w:lineRule="auto"/>
      <w:jc w:val="left"/>
    </w:pPr>
    <w:rPr>
      <w:rFonts w:ascii="Tahoma" w:eastAsia="Times New Roman" w:hAnsi="Tahoma"/>
      <w:lang w:val="de-AT" w:eastAsia="de-DE"/>
    </w:rPr>
  </w:style>
  <w:style w:type="paragraph" w:styleId="ListNumber5">
    <w:name w:val="List Number 5"/>
    <w:basedOn w:val="Normal"/>
    <w:rsid w:val="000F2DA7"/>
    <w:pPr>
      <w:numPr>
        <w:numId w:val="13"/>
      </w:numPr>
      <w:spacing w:after="0" w:line="360" w:lineRule="auto"/>
      <w:jc w:val="left"/>
    </w:pPr>
    <w:rPr>
      <w:rFonts w:ascii="Tahoma" w:eastAsia="Times New Roman" w:hAnsi="Tahoma"/>
      <w:lang w:val="de-AT" w:eastAsia="de-DE"/>
    </w:rPr>
  </w:style>
  <w:style w:type="numbering" w:customStyle="1" w:styleId="NoList1">
    <w:name w:val="No List1"/>
    <w:next w:val="NoList"/>
    <w:uiPriority w:val="99"/>
    <w:semiHidden/>
    <w:unhideWhenUsed/>
    <w:rsid w:val="000F2DA7"/>
  </w:style>
  <w:style w:type="paragraph" w:styleId="MacroText">
    <w:name w:val="macro"/>
    <w:link w:val="MacroTextChar"/>
    <w:semiHidden/>
    <w:rsid w:val="000F2DA7"/>
    <w:pPr>
      <w:tabs>
        <w:tab w:val="left" w:pos="480"/>
        <w:tab w:val="left" w:pos="960"/>
        <w:tab w:val="left" w:pos="1440"/>
        <w:tab w:val="left" w:pos="1920"/>
        <w:tab w:val="left" w:pos="2400"/>
        <w:tab w:val="left" w:pos="2880"/>
        <w:tab w:val="left" w:pos="3360"/>
        <w:tab w:val="left" w:pos="3840"/>
        <w:tab w:val="left" w:pos="4320"/>
      </w:tabs>
      <w:jc w:val="left"/>
    </w:pPr>
    <w:rPr>
      <w:rFonts w:ascii="Courier New" w:eastAsia="Times New Roman" w:hAnsi="Courier New" w:cs="Times New Roman"/>
      <w:lang w:val="de-DE" w:eastAsia="de-DE"/>
    </w:rPr>
  </w:style>
  <w:style w:type="character" w:customStyle="1" w:styleId="MacroTextChar">
    <w:name w:val="Macro Text Char"/>
    <w:basedOn w:val="DefaultParagraphFont"/>
    <w:link w:val="MacroText"/>
    <w:semiHidden/>
    <w:rsid w:val="000F2DA7"/>
    <w:rPr>
      <w:rFonts w:ascii="Courier New" w:eastAsia="Times New Roman" w:hAnsi="Courier New" w:cs="Times New Roman"/>
      <w:lang w:val="de-DE" w:eastAsia="de-DE"/>
    </w:rPr>
  </w:style>
  <w:style w:type="paragraph" w:styleId="NormalIndent">
    <w:name w:val="Normal Indent"/>
    <w:basedOn w:val="Normal"/>
    <w:link w:val="NormalIndentChar"/>
    <w:rsid w:val="000F2DA7"/>
    <w:pPr>
      <w:spacing w:after="0" w:line="360" w:lineRule="auto"/>
      <w:ind w:left="454" w:firstLine="0"/>
      <w:jc w:val="left"/>
    </w:pPr>
    <w:rPr>
      <w:rFonts w:ascii="Tahoma" w:eastAsia="Times New Roman" w:hAnsi="Tahoma"/>
      <w:lang w:val="de-AT" w:eastAsia="de-DE"/>
    </w:rPr>
  </w:style>
  <w:style w:type="paragraph" w:styleId="EnvelopeReturn">
    <w:name w:val="envelope return"/>
    <w:basedOn w:val="Normal"/>
    <w:rsid w:val="000F2DA7"/>
    <w:pPr>
      <w:spacing w:after="0" w:line="240" w:lineRule="auto"/>
      <w:ind w:firstLine="0"/>
      <w:jc w:val="left"/>
    </w:pPr>
    <w:rPr>
      <w:rFonts w:ascii="Tahoma" w:eastAsia="Times New Roman" w:hAnsi="Tahoma"/>
      <w:sz w:val="20"/>
      <w:lang w:val="de-AT" w:eastAsia="de-DE"/>
    </w:rPr>
  </w:style>
  <w:style w:type="paragraph" w:styleId="EnvelopeAddress">
    <w:name w:val="envelope address"/>
    <w:basedOn w:val="Normal"/>
    <w:rsid w:val="000F2DA7"/>
    <w:pPr>
      <w:framePr w:w="7938" w:h="2835" w:hRule="exact" w:hSpace="142" w:vSpace="142" w:wrap="around" w:hAnchor="page" w:xAlign="center" w:yAlign="bottom"/>
      <w:spacing w:after="0" w:line="240" w:lineRule="auto"/>
      <w:ind w:left="2835" w:firstLine="0"/>
      <w:jc w:val="left"/>
    </w:pPr>
    <w:rPr>
      <w:rFonts w:ascii="Tahoma" w:eastAsia="Times New Roman" w:hAnsi="Tahoma"/>
      <w:sz w:val="24"/>
      <w:szCs w:val="24"/>
      <w:lang w:val="de-AT" w:eastAsia="de-DE"/>
    </w:rPr>
  </w:style>
  <w:style w:type="character" w:styleId="LineNumber">
    <w:name w:val="line number"/>
    <w:rsid w:val="000F2DA7"/>
    <w:rPr>
      <w:rFonts w:ascii="Tahoma" w:hAnsi="Tahoma"/>
      <w:sz w:val="22"/>
    </w:rPr>
  </w:style>
  <w:style w:type="paragraph" w:styleId="BlockText">
    <w:name w:val="Block Text"/>
    <w:basedOn w:val="Normal"/>
    <w:rsid w:val="000F2DA7"/>
    <w:pPr>
      <w:spacing w:after="120" w:line="360" w:lineRule="auto"/>
      <w:ind w:left="1440" w:right="1440" w:firstLine="0"/>
      <w:jc w:val="left"/>
    </w:pPr>
    <w:rPr>
      <w:rFonts w:ascii="Tahoma" w:eastAsia="Times New Roman" w:hAnsi="Tahoma"/>
      <w:lang w:val="de-AT" w:eastAsia="de-DE"/>
    </w:rPr>
  </w:style>
  <w:style w:type="paragraph" w:styleId="Date">
    <w:name w:val="Date"/>
    <w:basedOn w:val="Normal"/>
    <w:next w:val="Normal"/>
    <w:link w:val="DateChar"/>
    <w:semiHidden/>
    <w:rsid w:val="000F2DA7"/>
    <w:pPr>
      <w:spacing w:after="0" w:line="360" w:lineRule="auto"/>
      <w:ind w:firstLine="0"/>
      <w:jc w:val="left"/>
    </w:pPr>
    <w:rPr>
      <w:rFonts w:ascii="Tahoma" w:eastAsia="Times New Roman" w:hAnsi="Tahoma"/>
      <w:lang w:val="de-AT" w:eastAsia="de-DE"/>
    </w:rPr>
  </w:style>
  <w:style w:type="character" w:customStyle="1" w:styleId="DateChar">
    <w:name w:val="Date Char"/>
    <w:basedOn w:val="DefaultParagraphFont"/>
    <w:link w:val="Date"/>
    <w:semiHidden/>
    <w:rsid w:val="000F2DA7"/>
    <w:rPr>
      <w:rFonts w:ascii="Tahoma" w:eastAsia="Times New Roman" w:hAnsi="Tahoma" w:cs="Times New Roman"/>
      <w:lang w:val="de-AT" w:eastAsia="de-DE"/>
    </w:rPr>
  </w:style>
  <w:style w:type="character" w:customStyle="1" w:styleId="Emphasis1">
    <w:name w:val="Emphasis1"/>
    <w:semiHidden/>
    <w:rsid w:val="000F2DA7"/>
  </w:style>
  <w:style w:type="paragraph" w:styleId="NoteHeading">
    <w:name w:val="Note Heading"/>
    <w:basedOn w:val="Normal"/>
    <w:next w:val="Normal"/>
    <w:link w:val="NoteHeadingChar"/>
    <w:rsid w:val="000F2DA7"/>
    <w:pPr>
      <w:spacing w:after="0" w:line="360" w:lineRule="auto"/>
      <w:ind w:firstLine="0"/>
      <w:jc w:val="left"/>
    </w:pPr>
    <w:rPr>
      <w:rFonts w:ascii="Tahoma" w:eastAsia="Times New Roman" w:hAnsi="Tahoma"/>
      <w:lang w:val="de-AT" w:eastAsia="de-DE"/>
    </w:rPr>
  </w:style>
  <w:style w:type="character" w:customStyle="1" w:styleId="NoteHeadingChar">
    <w:name w:val="Note Heading Char"/>
    <w:basedOn w:val="DefaultParagraphFont"/>
    <w:link w:val="NoteHeading"/>
    <w:rsid w:val="000F2DA7"/>
    <w:rPr>
      <w:rFonts w:ascii="Tahoma" w:eastAsia="Times New Roman" w:hAnsi="Tahoma" w:cs="Times New Roman"/>
      <w:lang w:val="de-AT" w:eastAsia="de-DE"/>
    </w:rPr>
  </w:style>
  <w:style w:type="paragraph" w:styleId="MessageHeader">
    <w:name w:val="Message Header"/>
    <w:basedOn w:val="Normal"/>
    <w:link w:val="MessageHeaderChar"/>
    <w:semiHidden/>
    <w:rsid w:val="000F2DA7"/>
    <w:pPr>
      <w:pBdr>
        <w:top w:val="single" w:sz="6" w:space="1" w:color="auto"/>
        <w:left w:val="single" w:sz="6" w:space="1" w:color="auto"/>
        <w:bottom w:val="single" w:sz="6" w:space="1" w:color="auto"/>
        <w:right w:val="single" w:sz="6" w:space="1" w:color="auto"/>
      </w:pBdr>
      <w:shd w:val="pct20" w:color="auto" w:fill="auto"/>
      <w:spacing w:after="0" w:line="360" w:lineRule="auto"/>
      <w:ind w:left="1134" w:hanging="1134"/>
      <w:jc w:val="left"/>
    </w:pPr>
    <w:rPr>
      <w:rFonts w:ascii="Tahoma" w:eastAsia="Times New Roman" w:hAnsi="Tahoma"/>
      <w:sz w:val="24"/>
      <w:szCs w:val="24"/>
      <w:lang w:val="de-AT" w:eastAsia="de-DE"/>
    </w:rPr>
  </w:style>
  <w:style w:type="character" w:customStyle="1" w:styleId="MessageHeaderChar">
    <w:name w:val="Message Header Char"/>
    <w:basedOn w:val="DefaultParagraphFont"/>
    <w:link w:val="MessageHeader"/>
    <w:semiHidden/>
    <w:rsid w:val="000F2DA7"/>
    <w:rPr>
      <w:rFonts w:ascii="Tahoma" w:eastAsia="Times New Roman" w:hAnsi="Tahoma" w:cs="Times New Roman"/>
      <w:sz w:val="24"/>
      <w:szCs w:val="24"/>
      <w:shd w:val="pct20" w:color="auto" w:fill="auto"/>
      <w:lang w:val="de-AT" w:eastAsia="de-DE"/>
    </w:rPr>
  </w:style>
  <w:style w:type="paragraph" w:customStyle="1" w:styleId="Textkrper-Einzug">
    <w:name w:val="Textkörper-Einzug"/>
    <w:basedOn w:val="Normal"/>
    <w:semiHidden/>
    <w:rsid w:val="000F2DA7"/>
    <w:pPr>
      <w:spacing w:after="120" w:line="360" w:lineRule="auto"/>
      <w:ind w:left="284" w:firstLine="0"/>
      <w:jc w:val="left"/>
    </w:pPr>
    <w:rPr>
      <w:rFonts w:ascii="Tahoma" w:eastAsia="Times New Roman" w:hAnsi="Tahoma"/>
      <w:lang w:val="de-AT" w:eastAsia="de-DE"/>
    </w:rPr>
  </w:style>
  <w:style w:type="paragraph" w:styleId="EndnoteText">
    <w:name w:val="endnote text"/>
    <w:aliases w:val=" Char Char"/>
    <w:basedOn w:val="Normal"/>
    <w:link w:val="EndnoteTextChar"/>
    <w:unhideWhenUsed/>
    <w:rsid w:val="000F2DA7"/>
    <w:pPr>
      <w:spacing w:after="0" w:line="240" w:lineRule="auto"/>
    </w:pPr>
    <w:rPr>
      <w:rFonts w:ascii="Tahoma" w:eastAsia="Times New Roman" w:hAnsi="Tahoma"/>
      <w:sz w:val="20"/>
      <w:szCs w:val="20"/>
    </w:rPr>
  </w:style>
  <w:style w:type="character" w:customStyle="1" w:styleId="EndnoteTextChar">
    <w:name w:val="Endnote Text Char"/>
    <w:aliases w:val=" Char Char Char"/>
    <w:basedOn w:val="DefaultParagraphFont"/>
    <w:link w:val="EndnoteText"/>
    <w:rsid w:val="000F2DA7"/>
    <w:rPr>
      <w:rFonts w:ascii="Tahoma" w:eastAsia="Times New Roman" w:hAnsi="Tahoma" w:cs="Times New Roman"/>
      <w:sz w:val="20"/>
      <w:szCs w:val="20"/>
    </w:rPr>
  </w:style>
  <w:style w:type="character" w:styleId="EndnoteReference">
    <w:name w:val="endnote reference"/>
    <w:uiPriority w:val="99"/>
    <w:semiHidden/>
    <w:unhideWhenUsed/>
    <w:rsid w:val="000F2DA7"/>
    <w:rPr>
      <w:vertAlign w:val="superscript"/>
    </w:rPr>
  </w:style>
  <w:style w:type="paragraph" w:styleId="BodyTextFirstIndent2">
    <w:name w:val="Body Text First Indent 2"/>
    <w:basedOn w:val="BodyTextIndent"/>
    <w:link w:val="BodyTextFirstIndent2Char"/>
    <w:semiHidden/>
    <w:rsid w:val="000F2DA7"/>
    <w:pPr>
      <w:spacing w:line="360" w:lineRule="auto"/>
      <w:ind w:left="284" w:firstLine="210"/>
      <w:jc w:val="left"/>
    </w:pPr>
    <w:rPr>
      <w:rFonts w:ascii="Tahoma" w:eastAsia="Times New Roman" w:hAnsi="Tahoma"/>
      <w:lang w:val="de-AT" w:eastAsia="de-DE"/>
    </w:rPr>
  </w:style>
  <w:style w:type="character" w:customStyle="1" w:styleId="BodyTextFirstIndent2Char">
    <w:name w:val="Body Text First Indent 2 Char"/>
    <w:basedOn w:val="BodyTextIndentChar"/>
    <w:link w:val="BodyTextFirstIndent2"/>
    <w:semiHidden/>
    <w:rsid w:val="000F2DA7"/>
    <w:rPr>
      <w:rFonts w:ascii="Tahoma" w:eastAsia="Times New Roman" w:hAnsi="Tahoma" w:cs="Times New Roman"/>
      <w:lang w:val="de-AT" w:eastAsia="de-DE"/>
    </w:rPr>
  </w:style>
  <w:style w:type="numbering" w:styleId="111111">
    <w:name w:val="Outline List 2"/>
    <w:basedOn w:val="NoList"/>
    <w:semiHidden/>
    <w:rsid w:val="000F2DA7"/>
    <w:pPr>
      <w:numPr>
        <w:numId w:val="14"/>
      </w:numPr>
    </w:pPr>
  </w:style>
  <w:style w:type="paragraph" w:customStyle="1" w:styleId="Zusatz2">
    <w:name w:val="Zusatz 2"/>
    <w:basedOn w:val="Normal"/>
    <w:next w:val="Normal"/>
    <w:semiHidden/>
    <w:rsid w:val="000F2DA7"/>
    <w:pPr>
      <w:spacing w:after="0" w:line="360" w:lineRule="auto"/>
      <w:ind w:firstLine="0"/>
      <w:jc w:val="left"/>
    </w:pPr>
    <w:rPr>
      <w:rFonts w:ascii="Tahoma" w:eastAsia="Times New Roman" w:hAnsi="Tahoma"/>
      <w:lang w:val="de-AT" w:eastAsia="de-DE"/>
    </w:rPr>
  </w:style>
  <w:style w:type="paragraph" w:customStyle="1" w:styleId="Zusatz1">
    <w:name w:val="Zusatz 1"/>
    <w:basedOn w:val="Normal"/>
    <w:next w:val="Normal"/>
    <w:semiHidden/>
    <w:rsid w:val="000F2DA7"/>
    <w:pPr>
      <w:spacing w:before="120" w:after="0" w:line="360" w:lineRule="auto"/>
      <w:ind w:firstLine="0"/>
      <w:jc w:val="left"/>
    </w:pPr>
    <w:rPr>
      <w:rFonts w:ascii="Tahoma" w:eastAsia="Times New Roman" w:hAnsi="Tahoma"/>
      <w:b/>
      <w:sz w:val="24"/>
      <w:szCs w:val="24"/>
      <w:lang w:val="de-AT" w:eastAsia="de-DE"/>
    </w:rPr>
  </w:style>
  <w:style w:type="numbering" w:styleId="1ai">
    <w:name w:val="Outline List 1"/>
    <w:basedOn w:val="NoList"/>
    <w:semiHidden/>
    <w:rsid w:val="000F2DA7"/>
    <w:pPr>
      <w:numPr>
        <w:numId w:val="15"/>
      </w:numPr>
    </w:pPr>
  </w:style>
  <w:style w:type="paragraph" w:styleId="Salutation">
    <w:name w:val="Salutation"/>
    <w:basedOn w:val="Normal"/>
    <w:next w:val="Normal"/>
    <w:link w:val="SalutationChar"/>
    <w:semiHidden/>
    <w:rsid w:val="000F2DA7"/>
    <w:pPr>
      <w:spacing w:after="0" w:line="360" w:lineRule="auto"/>
      <w:ind w:firstLine="0"/>
      <w:jc w:val="left"/>
    </w:pPr>
    <w:rPr>
      <w:rFonts w:ascii="Tahoma" w:eastAsia="Times New Roman" w:hAnsi="Tahoma"/>
      <w:lang w:val="de-AT" w:eastAsia="de-DE"/>
    </w:rPr>
  </w:style>
  <w:style w:type="character" w:customStyle="1" w:styleId="SalutationChar">
    <w:name w:val="Salutation Char"/>
    <w:basedOn w:val="DefaultParagraphFont"/>
    <w:link w:val="Salutation"/>
    <w:semiHidden/>
    <w:rsid w:val="000F2DA7"/>
    <w:rPr>
      <w:rFonts w:ascii="Tahoma" w:eastAsia="Times New Roman" w:hAnsi="Tahoma" w:cs="Times New Roman"/>
      <w:lang w:val="de-AT" w:eastAsia="de-DE"/>
    </w:rPr>
  </w:style>
  <w:style w:type="numbering" w:styleId="ArticleSection">
    <w:name w:val="Outline List 3"/>
    <w:basedOn w:val="NoList"/>
    <w:semiHidden/>
    <w:rsid w:val="000F2DA7"/>
    <w:pPr>
      <w:numPr>
        <w:numId w:val="16"/>
      </w:numPr>
    </w:pPr>
  </w:style>
  <w:style w:type="paragraph" w:styleId="Closing">
    <w:name w:val="Closing"/>
    <w:basedOn w:val="Normal"/>
    <w:link w:val="ClosingChar"/>
    <w:semiHidden/>
    <w:rsid w:val="000F2DA7"/>
    <w:pPr>
      <w:spacing w:after="0" w:line="360" w:lineRule="auto"/>
      <w:ind w:left="4252" w:firstLine="0"/>
      <w:jc w:val="left"/>
    </w:pPr>
    <w:rPr>
      <w:rFonts w:ascii="Tahoma" w:eastAsia="Times New Roman" w:hAnsi="Tahoma"/>
      <w:lang w:val="de-AT" w:eastAsia="de-DE"/>
    </w:rPr>
  </w:style>
  <w:style w:type="character" w:customStyle="1" w:styleId="ClosingChar">
    <w:name w:val="Closing Char"/>
    <w:basedOn w:val="DefaultParagraphFont"/>
    <w:link w:val="Closing"/>
    <w:semiHidden/>
    <w:rsid w:val="000F2DA7"/>
    <w:rPr>
      <w:rFonts w:ascii="Tahoma" w:eastAsia="Times New Roman" w:hAnsi="Tahoma" w:cs="Times New Roman"/>
      <w:lang w:val="de-AT" w:eastAsia="de-DE"/>
    </w:rPr>
  </w:style>
  <w:style w:type="character" w:styleId="Emphasis">
    <w:name w:val="Emphasis"/>
    <w:uiPriority w:val="99"/>
    <w:qFormat/>
    <w:rsid w:val="000F2DA7"/>
    <w:rPr>
      <w:i/>
      <w:iCs/>
    </w:rPr>
  </w:style>
  <w:style w:type="paragraph" w:styleId="HTMLAddress">
    <w:name w:val="HTML Address"/>
    <w:basedOn w:val="Normal"/>
    <w:link w:val="HTMLAddressChar"/>
    <w:semiHidden/>
    <w:rsid w:val="000F2DA7"/>
    <w:pPr>
      <w:spacing w:after="0" w:line="360" w:lineRule="auto"/>
      <w:ind w:firstLine="0"/>
      <w:jc w:val="left"/>
    </w:pPr>
    <w:rPr>
      <w:rFonts w:ascii="Tahoma" w:eastAsia="Times New Roman" w:hAnsi="Tahoma"/>
      <w:i/>
      <w:iCs/>
      <w:lang w:val="de-AT" w:eastAsia="de-DE"/>
    </w:rPr>
  </w:style>
  <w:style w:type="character" w:customStyle="1" w:styleId="HTMLAddressChar">
    <w:name w:val="HTML Address Char"/>
    <w:basedOn w:val="DefaultParagraphFont"/>
    <w:link w:val="HTMLAddress"/>
    <w:semiHidden/>
    <w:rsid w:val="000F2DA7"/>
    <w:rPr>
      <w:rFonts w:ascii="Tahoma" w:eastAsia="Times New Roman" w:hAnsi="Tahoma" w:cs="Times New Roman"/>
      <w:i/>
      <w:iCs/>
      <w:lang w:val="de-AT" w:eastAsia="de-DE"/>
    </w:rPr>
  </w:style>
  <w:style w:type="character" w:styleId="HTMLAcronym">
    <w:name w:val="HTML Acronym"/>
    <w:semiHidden/>
    <w:rsid w:val="000F2DA7"/>
  </w:style>
  <w:style w:type="character" w:styleId="HTMLSample">
    <w:name w:val="HTML Sample"/>
    <w:semiHidden/>
    <w:rsid w:val="000F2DA7"/>
    <w:rPr>
      <w:rFonts w:ascii="Courier New" w:hAnsi="Courier New" w:cs="Courier New"/>
    </w:rPr>
  </w:style>
  <w:style w:type="character" w:styleId="HTMLCode">
    <w:name w:val="HTML Code"/>
    <w:semiHidden/>
    <w:rsid w:val="000F2DA7"/>
    <w:rPr>
      <w:rFonts w:ascii="Courier New" w:hAnsi="Courier New" w:cs="Courier New"/>
      <w:sz w:val="20"/>
      <w:szCs w:val="20"/>
    </w:rPr>
  </w:style>
  <w:style w:type="character" w:styleId="HTMLDefinition">
    <w:name w:val="HTML Definition"/>
    <w:semiHidden/>
    <w:rsid w:val="000F2DA7"/>
    <w:rPr>
      <w:i/>
      <w:iCs/>
    </w:rPr>
  </w:style>
  <w:style w:type="character" w:styleId="HTMLTypewriter">
    <w:name w:val="HTML Typewriter"/>
    <w:semiHidden/>
    <w:rsid w:val="000F2DA7"/>
    <w:rPr>
      <w:rFonts w:ascii="Courier New" w:hAnsi="Courier New" w:cs="Courier New"/>
      <w:sz w:val="20"/>
      <w:szCs w:val="20"/>
    </w:rPr>
  </w:style>
  <w:style w:type="character" w:styleId="HTMLKeyboard">
    <w:name w:val="HTML Keyboard"/>
    <w:semiHidden/>
    <w:rsid w:val="000F2DA7"/>
    <w:rPr>
      <w:rFonts w:ascii="Courier New" w:hAnsi="Courier New" w:cs="Courier New"/>
      <w:sz w:val="20"/>
      <w:szCs w:val="20"/>
    </w:rPr>
  </w:style>
  <w:style w:type="character" w:styleId="HTMLVariable">
    <w:name w:val="HTML Variable"/>
    <w:semiHidden/>
    <w:rsid w:val="000F2DA7"/>
    <w:rPr>
      <w:i/>
      <w:iCs/>
    </w:rPr>
  </w:style>
  <w:style w:type="paragraph" w:styleId="HTMLPreformatted">
    <w:name w:val="HTML Preformatted"/>
    <w:basedOn w:val="Normal"/>
    <w:link w:val="HTMLPreformattedChar"/>
    <w:uiPriority w:val="99"/>
    <w:semiHidden/>
    <w:rsid w:val="000F2DA7"/>
    <w:pPr>
      <w:spacing w:after="0" w:line="360" w:lineRule="auto"/>
      <w:ind w:firstLine="0"/>
      <w:jc w:val="left"/>
    </w:pPr>
    <w:rPr>
      <w:rFonts w:ascii="Courier New" w:eastAsia="Times New Roman" w:hAnsi="Courier New"/>
      <w:sz w:val="20"/>
      <w:lang w:val="de-AT" w:eastAsia="de-DE"/>
    </w:rPr>
  </w:style>
  <w:style w:type="character" w:customStyle="1" w:styleId="HTMLPreformattedChar">
    <w:name w:val="HTML Preformatted Char"/>
    <w:basedOn w:val="DefaultParagraphFont"/>
    <w:link w:val="HTMLPreformatted"/>
    <w:uiPriority w:val="99"/>
    <w:semiHidden/>
    <w:rsid w:val="000F2DA7"/>
    <w:rPr>
      <w:rFonts w:ascii="Courier New" w:eastAsia="Times New Roman" w:hAnsi="Courier New" w:cs="Times New Roman"/>
      <w:sz w:val="20"/>
      <w:lang w:val="de-AT" w:eastAsia="de-DE"/>
    </w:rPr>
  </w:style>
  <w:style w:type="character" w:styleId="HTMLCite">
    <w:name w:val="HTML Cite"/>
    <w:semiHidden/>
    <w:rsid w:val="000F2DA7"/>
    <w:rPr>
      <w:i/>
      <w:iCs/>
    </w:rPr>
  </w:style>
  <w:style w:type="table" w:styleId="Table3Deffects1">
    <w:name w:val="Table 3D effects 1"/>
    <w:basedOn w:val="TableNormal"/>
    <w:semiHidden/>
    <w:rsid w:val="000F2DA7"/>
    <w:pPr>
      <w:spacing w:line="360" w:lineRule="auto"/>
      <w:jc w:val="left"/>
    </w:pPr>
    <w:rPr>
      <w:rFonts w:ascii="Tahoma" w:eastAsia="Times New Roman" w:hAnsi="Tahoma" w:cs="Times New Roman"/>
      <w:sz w:val="20"/>
      <w:szCs w:val="20"/>
    </w:r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0F2DA7"/>
    <w:pPr>
      <w:spacing w:line="360" w:lineRule="auto"/>
      <w:jc w:val="left"/>
    </w:pPr>
    <w:rPr>
      <w:rFonts w:ascii="Times New Roman" w:eastAsia="Times New Roman" w:hAnsi="Times New Roman" w:cs="Times New Roman"/>
      <w:sz w:val="20"/>
      <w:szCs w:val="20"/>
    </w:r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0F2DA7"/>
    <w:pPr>
      <w:spacing w:line="360" w:lineRule="auto"/>
      <w:jc w:val="left"/>
    </w:pPr>
    <w:rPr>
      <w:rFonts w:ascii="Times New Roman" w:eastAsia="Times New Roman" w:hAnsi="Times New Roman" w:cs="Times New Roman"/>
      <w:sz w:val="20"/>
      <w:szCs w:val="20"/>
    </w:r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semiHidden/>
    <w:rsid w:val="000F2DA7"/>
    <w:pPr>
      <w:spacing w:line="360" w:lineRule="auto"/>
      <w:jc w:val="left"/>
    </w:pPr>
    <w:rPr>
      <w:rFonts w:ascii="Times New Roman" w:eastAsia="Times New Roman" w:hAnsi="Times New Roman" w:cs="Times New Roman"/>
      <w:sz w:val="20"/>
      <w:szCs w:val="20"/>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Simple1">
    <w:name w:val="Table Simple 1"/>
    <w:basedOn w:val="TableNormal"/>
    <w:semiHidden/>
    <w:rsid w:val="000F2DA7"/>
    <w:pPr>
      <w:spacing w:line="360" w:lineRule="auto"/>
      <w:jc w:val="left"/>
    </w:pPr>
    <w:rPr>
      <w:rFonts w:ascii="Times New Roman" w:eastAsia="Times New Roman" w:hAnsi="Times New Roman" w:cs="Times New Roman"/>
      <w:sz w:val="20"/>
      <w:szCs w:val="20"/>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0F2DA7"/>
    <w:pPr>
      <w:spacing w:line="360" w:lineRule="auto"/>
      <w:jc w:val="left"/>
    </w:pPr>
    <w:rPr>
      <w:rFonts w:ascii="Times New Roman" w:eastAsia="Times New Roman" w:hAnsi="Times New Roman" w:cs="Times New Roman"/>
      <w:sz w:val="20"/>
      <w:szCs w:val="20"/>
    </w:r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0F2DA7"/>
    <w:pPr>
      <w:spacing w:line="360" w:lineRule="auto"/>
      <w:jc w:val="left"/>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Elegant">
    <w:name w:val="Table Elegant"/>
    <w:basedOn w:val="TableNormal"/>
    <w:semiHidden/>
    <w:rsid w:val="000F2DA7"/>
    <w:pPr>
      <w:spacing w:line="360" w:lineRule="auto"/>
      <w:jc w:val="left"/>
    </w:pPr>
    <w:rPr>
      <w:rFonts w:ascii="Times New Roman" w:eastAsia="Times New Roman" w:hAnsi="Times New Roman" w:cs="Times New Roman"/>
      <w:sz w:val="20"/>
      <w:szCs w:val="20"/>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Colorful1">
    <w:name w:val="Table Colorful 1"/>
    <w:basedOn w:val="TableNormal"/>
    <w:semiHidden/>
    <w:rsid w:val="000F2DA7"/>
    <w:pPr>
      <w:spacing w:line="360" w:lineRule="auto"/>
      <w:jc w:val="left"/>
    </w:pPr>
    <w:rPr>
      <w:rFonts w:ascii="Times New Roman" w:eastAsia="Times New Roman" w:hAnsi="Times New Roman" w:cs="Times New Roman"/>
      <w:color w:val="FFFFFF"/>
      <w:sz w:val="20"/>
      <w:szCs w:val="20"/>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0F2DA7"/>
    <w:pPr>
      <w:spacing w:line="360" w:lineRule="auto"/>
      <w:jc w:val="left"/>
    </w:pPr>
    <w:rPr>
      <w:rFonts w:ascii="Times New Roman" w:eastAsia="Times New Roman" w:hAnsi="Times New Roman" w:cs="Times New Roman"/>
      <w:sz w:val="20"/>
      <w:szCs w:val="20"/>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0F2DA7"/>
    <w:pPr>
      <w:spacing w:line="360" w:lineRule="auto"/>
      <w:jc w:val="left"/>
    </w:pPr>
    <w:rPr>
      <w:rFonts w:ascii="Times New Roman" w:eastAsia="Times New Roman" w:hAnsi="Times New Roman" w:cs="Times New Roman"/>
      <w:sz w:val="20"/>
      <w:szCs w:val="20"/>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semiHidden/>
    <w:rsid w:val="000F2DA7"/>
    <w:pPr>
      <w:spacing w:line="360" w:lineRule="auto"/>
      <w:jc w:val="left"/>
    </w:pPr>
    <w:rPr>
      <w:rFonts w:ascii="Times New Roman" w:eastAsia="Times New Roman" w:hAnsi="Times New Roman" w:cs="Times New Roman"/>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0F2DA7"/>
    <w:pPr>
      <w:spacing w:line="360" w:lineRule="auto"/>
      <w:jc w:val="left"/>
    </w:pPr>
    <w:rPr>
      <w:rFonts w:ascii="Times New Roman" w:eastAsia="Times New Roman" w:hAnsi="Times New Roman" w:cs="Times New Roman"/>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0F2DA7"/>
    <w:pPr>
      <w:spacing w:line="360" w:lineRule="auto"/>
      <w:jc w:val="left"/>
    </w:pPr>
    <w:rPr>
      <w:rFonts w:ascii="Times New Roman" w:eastAsia="Times New Roman" w:hAnsi="Times New Roman" w:cs="Times New Roman"/>
      <w:color w:val="000080"/>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0F2DA7"/>
    <w:pPr>
      <w:spacing w:line="360" w:lineRule="auto"/>
      <w:jc w:val="left"/>
    </w:pPr>
    <w:rPr>
      <w:rFonts w:ascii="Times New Roman" w:eastAsia="Times New Roman" w:hAnsi="Times New Roman" w:cs="Times New Roman"/>
      <w:sz w:val="20"/>
      <w:szCs w:val="20"/>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paragraph" w:styleId="Revision">
    <w:name w:val="Revision"/>
    <w:hidden/>
    <w:uiPriority w:val="99"/>
    <w:rsid w:val="000F2DA7"/>
    <w:pPr>
      <w:ind w:firstLine="284"/>
    </w:pPr>
    <w:rPr>
      <w:rFonts w:ascii="Calibri" w:eastAsia="Calibri" w:hAnsi="Calibri" w:cs="Times New Roman"/>
    </w:rPr>
  </w:style>
  <w:style w:type="table" w:styleId="TableList1">
    <w:name w:val="Table List 1"/>
    <w:basedOn w:val="TableNormal"/>
    <w:semiHidden/>
    <w:rsid w:val="000F2DA7"/>
    <w:pPr>
      <w:spacing w:line="360" w:lineRule="auto"/>
      <w:jc w:val="left"/>
    </w:pPr>
    <w:rPr>
      <w:rFonts w:ascii="Times New Roman" w:eastAsia="Times New Roman" w:hAnsi="Times New Roman" w:cs="Times New Roman"/>
      <w:sz w:val="20"/>
      <w:szCs w:val="20"/>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0F2DA7"/>
    <w:pPr>
      <w:spacing w:line="360" w:lineRule="auto"/>
      <w:jc w:val="left"/>
    </w:pPr>
    <w:rPr>
      <w:rFonts w:ascii="Times New Roman" w:eastAsia="Times New Roman" w:hAnsi="Times New Roman" w:cs="Times New Roman"/>
      <w:sz w:val="20"/>
      <w:szCs w:val="20"/>
    </w:r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0F2DA7"/>
    <w:pPr>
      <w:spacing w:line="360" w:lineRule="auto"/>
      <w:jc w:val="left"/>
    </w:pPr>
    <w:rPr>
      <w:rFonts w:ascii="Times New Roman" w:eastAsia="Times New Roman" w:hAnsi="Times New Roman" w:cs="Times New Roman"/>
      <w:sz w:val="20"/>
      <w:szCs w:val="20"/>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0F2DA7"/>
    <w:pPr>
      <w:spacing w:line="360" w:lineRule="auto"/>
      <w:jc w:val="left"/>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0F2DA7"/>
    <w:pPr>
      <w:spacing w:line="360" w:lineRule="auto"/>
      <w:jc w:val="left"/>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0F2DA7"/>
    <w:pPr>
      <w:spacing w:line="360" w:lineRule="auto"/>
      <w:jc w:val="left"/>
    </w:pPr>
    <w:rPr>
      <w:rFonts w:ascii="Times New Roman" w:eastAsia="Times New Roman" w:hAnsi="Times New Roman" w:cs="Times New Roman"/>
      <w:sz w:val="20"/>
      <w:szCs w:val="20"/>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0F2DA7"/>
    <w:pPr>
      <w:spacing w:line="360" w:lineRule="auto"/>
      <w:jc w:val="left"/>
    </w:pPr>
    <w:rPr>
      <w:rFonts w:ascii="Times New Roman" w:eastAsia="Times New Roman" w:hAnsi="Times New Roman" w:cs="Times New Roman"/>
      <w:sz w:val="20"/>
      <w:szCs w:val="20"/>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0F2DA7"/>
    <w:pPr>
      <w:spacing w:line="360" w:lineRule="auto"/>
      <w:jc w:val="left"/>
    </w:pPr>
    <w:rPr>
      <w:rFonts w:ascii="Times New Roman" w:eastAsia="Times New Roman" w:hAnsi="Times New Roman" w:cs="Times New Roman"/>
      <w:sz w:val="20"/>
      <w:szCs w:val="20"/>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0F2DA7"/>
    <w:pPr>
      <w:spacing w:line="360" w:lineRule="auto"/>
      <w:jc w:val="left"/>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Grid10">
    <w:name w:val="Table Grid 1"/>
    <w:basedOn w:val="TableNormal"/>
    <w:semiHidden/>
    <w:rsid w:val="000F2DA7"/>
    <w:pPr>
      <w:spacing w:line="360" w:lineRule="auto"/>
      <w:jc w:val="left"/>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0F2DA7"/>
    <w:pPr>
      <w:spacing w:line="360" w:lineRule="auto"/>
      <w:jc w:val="left"/>
    </w:pPr>
    <w:rPr>
      <w:rFonts w:ascii="Times New Roman" w:eastAsia="Times New Roman" w:hAnsi="Times New Roman" w:cs="Times New Roman"/>
      <w:sz w:val="20"/>
      <w:szCs w:val="20"/>
    </w:r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0F2DA7"/>
    <w:pPr>
      <w:spacing w:line="360" w:lineRule="auto"/>
      <w:jc w:val="left"/>
    </w:pPr>
    <w:rPr>
      <w:rFonts w:ascii="Times New Roman" w:eastAsia="Times New Roman" w:hAnsi="Times New Roman" w:cs="Times New Roman"/>
      <w:sz w:val="20"/>
      <w:szCs w:val="20"/>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0F2DA7"/>
    <w:pPr>
      <w:spacing w:line="360" w:lineRule="auto"/>
      <w:jc w:val="left"/>
    </w:pPr>
    <w:rPr>
      <w:rFonts w:ascii="Times New Roman" w:eastAsia="Times New Roman" w:hAnsi="Times New Roman" w:cs="Times New Roman"/>
      <w:sz w:val="20"/>
      <w:szCs w:val="20"/>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0F2DA7"/>
    <w:pPr>
      <w:spacing w:line="360" w:lineRule="auto"/>
      <w:jc w:val="left"/>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0F2DA7"/>
    <w:pPr>
      <w:spacing w:line="360" w:lineRule="auto"/>
      <w:jc w:val="left"/>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0F2DA7"/>
    <w:pPr>
      <w:spacing w:line="360" w:lineRule="auto"/>
      <w:jc w:val="left"/>
    </w:pPr>
    <w:rPr>
      <w:rFonts w:ascii="Times New Roman" w:eastAsia="Times New Roman" w:hAnsi="Times New Roman" w:cs="Times New Roman"/>
      <w:b/>
      <w:bCs/>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0F2DA7"/>
    <w:pPr>
      <w:spacing w:line="360" w:lineRule="auto"/>
      <w:jc w:val="left"/>
    </w:pPr>
    <w:rPr>
      <w:rFonts w:ascii="Times New Roman" w:eastAsia="Times New Roman" w:hAnsi="Times New Roman" w:cs="Times New Roman"/>
      <w:sz w:val="20"/>
      <w:szCs w:val="20"/>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Columns1">
    <w:name w:val="Table Columns 1"/>
    <w:basedOn w:val="TableNormal"/>
    <w:semiHidden/>
    <w:rsid w:val="000F2DA7"/>
    <w:pPr>
      <w:spacing w:line="360" w:lineRule="auto"/>
      <w:jc w:val="left"/>
    </w:pPr>
    <w:rPr>
      <w:rFonts w:ascii="Times New Roman" w:eastAsia="Times New Roman" w:hAnsi="Times New Roman" w:cs="Times New Roman"/>
      <w:b/>
      <w:bCs/>
      <w:sz w:val="20"/>
      <w:szCs w:val="20"/>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0F2DA7"/>
    <w:pPr>
      <w:spacing w:line="360" w:lineRule="auto"/>
      <w:jc w:val="left"/>
    </w:pPr>
    <w:rPr>
      <w:rFonts w:ascii="Times New Roman" w:eastAsia="Times New Roman" w:hAnsi="Times New Roman" w:cs="Times New Roman"/>
      <w:b/>
      <w:bCs/>
      <w:sz w:val="20"/>
      <w:szCs w:val="20"/>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0F2DA7"/>
    <w:pPr>
      <w:spacing w:line="360" w:lineRule="auto"/>
      <w:jc w:val="left"/>
    </w:pPr>
    <w:rPr>
      <w:rFonts w:ascii="Times New Roman" w:eastAsia="Times New Roman" w:hAnsi="Times New Roman" w:cs="Times New Roman"/>
      <w:b/>
      <w:bCs/>
      <w:sz w:val="20"/>
      <w:szCs w:val="20"/>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0F2DA7"/>
    <w:pPr>
      <w:spacing w:line="360" w:lineRule="auto"/>
      <w:jc w:val="left"/>
    </w:pPr>
    <w:rPr>
      <w:rFonts w:ascii="Times New Roman" w:eastAsia="Times New Roman" w:hAnsi="Times New Roman" w:cs="Times New Roman"/>
      <w:sz w:val="20"/>
      <w:szCs w:val="20"/>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0F2DA7"/>
    <w:pPr>
      <w:spacing w:line="360" w:lineRule="auto"/>
      <w:jc w:val="left"/>
    </w:pPr>
    <w:rPr>
      <w:rFonts w:ascii="Times New Roman" w:eastAsia="Times New Roman" w:hAnsi="Times New Roman" w:cs="Times New Roman"/>
      <w:sz w:val="20"/>
      <w:szCs w:val="20"/>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Subtle1">
    <w:name w:val="Table Subtle 1"/>
    <w:basedOn w:val="TableNormal"/>
    <w:semiHidden/>
    <w:rsid w:val="000F2DA7"/>
    <w:pPr>
      <w:spacing w:line="360" w:lineRule="auto"/>
      <w:jc w:val="left"/>
    </w:pPr>
    <w:rPr>
      <w:rFonts w:ascii="Times New Roman" w:eastAsia="Times New Roman" w:hAnsi="Times New Roman" w:cs="Times New Roman"/>
      <w:sz w:val="20"/>
      <w:szCs w:val="20"/>
    </w:r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0F2DA7"/>
    <w:pPr>
      <w:spacing w:line="360" w:lineRule="auto"/>
      <w:jc w:val="left"/>
    </w:pPr>
    <w:rPr>
      <w:rFonts w:ascii="Times New Roman" w:eastAsia="Times New Roman" w:hAnsi="Times New Roman" w:cs="Times New Roman"/>
      <w:sz w:val="20"/>
      <w:szCs w:val="20"/>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semiHidden/>
    <w:rsid w:val="000F2DA7"/>
    <w:pPr>
      <w:spacing w:line="360" w:lineRule="auto"/>
      <w:jc w:val="left"/>
    </w:pPr>
    <w:rPr>
      <w:rFonts w:ascii="Times New Roman" w:eastAsia="Times New Roman" w:hAnsi="Times New Roman" w:cs="Times New Roman"/>
      <w:sz w:val="20"/>
      <w:szCs w:val="20"/>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0F2DA7"/>
    <w:pPr>
      <w:spacing w:line="360" w:lineRule="auto"/>
      <w:jc w:val="left"/>
    </w:pPr>
    <w:rPr>
      <w:rFonts w:ascii="Times New Roman" w:eastAsia="Times New Roman" w:hAnsi="Times New Roman" w:cs="Times New Roman"/>
      <w:sz w:val="20"/>
      <w:szCs w:val="20"/>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0F2DA7"/>
    <w:pPr>
      <w:spacing w:line="360" w:lineRule="auto"/>
      <w:jc w:val="left"/>
    </w:pPr>
    <w:rPr>
      <w:rFonts w:ascii="Times New Roman" w:eastAsia="Times New Roman" w:hAnsi="Times New Roman" w:cs="Times New Roman"/>
      <w:sz w:val="20"/>
      <w:szCs w:val="20"/>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Grid20">
    <w:name w:val="Table Grid2"/>
    <w:basedOn w:val="TableNormal"/>
    <w:next w:val="TableGrid"/>
    <w:rsid w:val="000F2DA7"/>
    <w:pPr>
      <w:spacing w:line="360" w:lineRule="auto"/>
      <w:jc w:val="left"/>
    </w:pPr>
    <w:rPr>
      <w:rFonts w:ascii="Tahoma" w:eastAsia="Times New Roman" w:hAnsi="Tahoma"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Theme">
    <w:name w:val="Table Theme"/>
    <w:basedOn w:val="TableNormal"/>
    <w:rsid w:val="000F2DA7"/>
    <w:pPr>
      <w:spacing w:line="360" w:lineRule="auto"/>
      <w:jc w:val="left"/>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Signature">
    <w:name w:val="Signature"/>
    <w:basedOn w:val="Normal"/>
    <w:link w:val="SignatureChar"/>
    <w:semiHidden/>
    <w:rsid w:val="000F2DA7"/>
    <w:pPr>
      <w:spacing w:after="0" w:line="360" w:lineRule="auto"/>
      <w:ind w:left="4252" w:firstLine="0"/>
      <w:jc w:val="left"/>
    </w:pPr>
    <w:rPr>
      <w:rFonts w:ascii="Tahoma" w:eastAsia="Times New Roman" w:hAnsi="Tahoma"/>
      <w:lang w:val="de-AT" w:eastAsia="de-DE"/>
    </w:rPr>
  </w:style>
  <w:style w:type="character" w:customStyle="1" w:styleId="SignatureChar">
    <w:name w:val="Signature Char"/>
    <w:basedOn w:val="DefaultParagraphFont"/>
    <w:link w:val="Signature"/>
    <w:semiHidden/>
    <w:rsid w:val="000F2DA7"/>
    <w:rPr>
      <w:rFonts w:ascii="Tahoma" w:eastAsia="Times New Roman" w:hAnsi="Tahoma" w:cs="Times New Roman"/>
      <w:lang w:val="de-AT" w:eastAsia="de-DE"/>
    </w:rPr>
  </w:style>
  <w:style w:type="paragraph" w:styleId="E-mailSignature">
    <w:name w:val="E-mail Signature"/>
    <w:basedOn w:val="Normal"/>
    <w:link w:val="E-mailSignatureChar"/>
    <w:rsid w:val="000F2DA7"/>
    <w:pPr>
      <w:spacing w:after="0" w:line="240" w:lineRule="auto"/>
      <w:ind w:firstLine="0"/>
      <w:jc w:val="left"/>
    </w:pPr>
    <w:rPr>
      <w:rFonts w:ascii="Tahoma" w:eastAsia="Times New Roman" w:hAnsi="Tahoma"/>
      <w:lang w:val="de-AT" w:eastAsia="de-DE"/>
    </w:rPr>
  </w:style>
  <w:style w:type="character" w:customStyle="1" w:styleId="E-mailSignatureChar">
    <w:name w:val="E-mail Signature Char"/>
    <w:basedOn w:val="DefaultParagraphFont"/>
    <w:link w:val="E-mailSignature"/>
    <w:rsid w:val="000F2DA7"/>
    <w:rPr>
      <w:rFonts w:ascii="Tahoma" w:eastAsia="Times New Roman" w:hAnsi="Tahoma" w:cs="Times New Roman"/>
      <w:lang w:val="de-AT" w:eastAsia="de-DE"/>
    </w:rPr>
  </w:style>
  <w:style w:type="paragraph" w:styleId="BodyText2">
    <w:name w:val="Body Text 2"/>
    <w:basedOn w:val="Normal"/>
    <w:link w:val="BodyText2Char"/>
    <w:rsid w:val="000F2DA7"/>
    <w:pPr>
      <w:spacing w:after="120" w:line="480" w:lineRule="auto"/>
      <w:ind w:firstLine="0"/>
      <w:jc w:val="left"/>
    </w:pPr>
    <w:rPr>
      <w:rFonts w:ascii="Tahoma" w:eastAsia="Times New Roman" w:hAnsi="Tahoma"/>
      <w:lang w:val="de-AT" w:eastAsia="de-DE"/>
    </w:rPr>
  </w:style>
  <w:style w:type="character" w:customStyle="1" w:styleId="BodyText2Char">
    <w:name w:val="Body Text 2 Char"/>
    <w:basedOn w:val="DefaultParagraphFont"/>
    <w:link w:val="BodyText2"/>
    <w:rsid w:val="000F2DA7"/>
    <w:rPr>
      <w:rFonts w:ascii="Tahoma" w:eastAsia="Times New Roman" w:hAnsi="Tahoma" w:cs="Times New Roman"/>
      <w:lang w:val="de-AT" w:eastAsia="de-DE"/>
    </w:rPr>
  </w:style>
  <w:style w:type="paragraph" w:styleId="BodyTextIndent2">
    <w:name w:val="Body Text Indent 2"/>
    <w:basedOn w:val="Normal"/>
    <w:link w:val="BodyTextIndent2Char"/>
    <w:rsid w:val="000F2DA7"/>
    <w:pPr>
      <w:spacing w:after="120" w:line="480" w:lineRule="auto"/>
      <w:ind w:left="283" w:firstLine="0"/>
      <w:jc w:val="left"/>
    </w:pPr>
    <w:rPr>
      <w:rFonts w:ascii="Tahoma" w:eastAsia="Times New Roman" w:hAnsi="Tahoma"/>
      <w:lang w:val="de-AT" w:eastAsia="de-DE"/>
    </w:rPr>
  </w:style>
  <w:style w:type="character" w:customStyle="1" w:styleId="BodyTextIndent2Char">
    <w:name w:val="Body Text Indent 2 Char"/>
    <w:basedOn w:val="DefaultParagraphFont"/>
    <w:link w:val="BodyTextIndent2"/>
    <w:rsid w:val="000F2DA7"/>
    <w:rPr>
      <w:rFonts w:ascii="Tahoma" w:eastAsia="Times New Roman" w:hAnsi="Tahoma" w:cs="Times New Roman"/>
      <w:lang w:val="de-AT" w:eastAsia="de-DE"/>
    </w:rPr>
  </w:style>
  <w:style w:type="paragraph" w:styleId="BodyTextIndent3">
    <w:name w:val="Body Text Indent 3"/>
    <w:basedOn w:val="Normal"/>
    <w:link w:val="BodyTextIndent3Char"/>
    <w:rsid w:val="000F2DA7"/>
    <w:pPr>
      <w:spacing w:after="120" w:line="360" w:lineRule="auto"/>
      <w:ind w:left="283" w:firstLine="0"/>
      <w:jc w:val="left"/>
    </w:pPr>
    <w:rPr>
      <w:rFonts w:ascii="Tahoma" w:eastAsia="Times New Roman" w:hAnsi="Tahoma"/>
      <w:sz w:val="16"/>
      <w:szCs w:val="16"/>
      <w:lang w:val="de-AT" w:eastAsia="de-DE"/>
    </w:rPr>
  </w:style>
  <w:style w:type="character" w:customStyle="1" w:styleId="BodyTextIndent3Char">
    <w:name w:val="Body Text Indent 3 Char"/>
    <w:basedOn w:val="DefaultParagraphFont"/>
    <w:link w:val="BodyTextIndent3"/>
    <w:rsid w:val="000F2DA7"/>
    <w:rPr>
      <w:rFonts w:ascii="Tahoma" w:eastAsia="Times New Roman" w:hAnsi="Tahoma" w:cs="Times New Roman"/>
      <w:sz w:val="16"/>
      <w:szCs w:val="16"/>
      <w:lang w:val="de-AT" w:eastAsia="de-DE"/>
    </w:rPr>
  </w:style>
  <w:style w:type="paragraph" w:styleId="BodyTextFirstIndent">
    <w:name w:val="Body Text First Indent"/>
    <w:basedOn w:val="BodyText"/>
    <w:link w:val="BodyTextFirstIndentChar"/>
    <w:semiHidden/>
    <w:rsid w:val="000F2DA7"/>
    <w:pPr>
      <w:numPr>
        <w:numId w:val="0"/>
      </w:numPr>
      <w:spacing w:after="120" w:line="360" w:lineRule="auto"/>
      <w:ind w:firstLine="210"/>
      <w:jc w:val="left"/>
    </w:pPr>
    <w:rPr>
      <w:rFonts w:ascii="Tahoma" w:hAnsi="Tahoma" w:cs="Times New Roman"/>
      <w:color w:val="auto"/>
      <w:sz w:val="22"/>
      <w:szCs w:val="22"/>
      <w:lang w:val="de-AT" w:eastAsia="de-DE"/>
    </w:rPr>
  </w:style>
  <w:style w:type="character" w:customStyle="1" w:styleId="BodyTextFirstIndentChar">
    <w:name w:val="Body Text First Indent Char"/>
    <w:basedOn w:val="BodyTextChar"/>
    <w:link w:val="BodyTextFirstIndent"/>
    <w:semiHidden/>
    <w:rsid w:val="000F2DA7"/>
    <w:rPr>
      <w:rFonts w:ascii="Tahoma" w:eastAsia="Times New Roman" w:hAnsi="Tahoma" w:cs="Times New Roman"/>
      <w:color w:val="000000"/>
      <w:sz w:val="24"/>
      <w:szCs w:val="24"/>
      <w:lang w:val="de-AT" w:eastAsia="de-DE"/>
    </w:rPr>
  </w:style>
  <w:style w:type="paragraph" w:customStyle="1" w:styleId="StandardWeb8">
    <w:name w:val="Standard (Web)8"/>
    <w:basedOn w:val="Normal"/>
    <w:rsid w:val="000F2DA7"/>
    <w:pPr>
      <w:spacing w:before="75" w:after="75" w:line="240" w:lineRule="auto"/>
      <w:ind w:left="225" w:right="225" w:firstLine="0"/>
      <w:jc w:val="left"/>
    </w:pPr>
    <w:rPr>
      <w:rFonts w:ascii="Times New Roman" w:eastAsia="Times New Roman" w:hAnsi="Times New Roman"/>
      <w:lang w:val="de-DE" w:eastAsia="de-DE"/>
    </w:rPr>
  </w:style>
  <w:style w:type="paragraph" w:customStyle="1" w:styleId="ParagrafiCharCharChar">
    <w:name w:val="Paragrafi Char Char Char"/>
    <w:link w:val="ParagrafiCharCharCharChar"/>
    <w:rsid w:val="000F2DA7"/>
    <w:pPr>
      <w:widowControl w:val="0"/>
      <w:ind w:firstLine="720"/>
    </w:pPr>
    <w:rPr>
      <w:rFonts w:ascii="CG Times" w:eastAsia="Times New Roman" w:hAnsi="CG Times" w:cs="Times New Roman"/>
      <w:b/>
      <w:szCs w:val="24"/>
    </w:rPr>
  </w:style>
  <w:style w:type="character" w:customStyle="1" w:styleId="ParagrafiCharCharCharChar">
    <w:name w:val="Paragrafi Char Char Char Char"/>
    <w:link w:val="ParagrafiCharCharChar"/>
    <w:rsid w:val="000F2DA7"/>
    <w:rPr>
      <w:rFonts w:ascii="CG Times" w:eastAsia="Times New Roman" w:hAnsi="CG Times" w:cs="Times New Roman"/>
      <w:b/>
      <w:szCs w:val="24"/>
    </w:rPr>
  </w:style>
  <w:style w:type="character" w:customStyle="1" w:styleId="SubtitleChar1">
    <w:name w:val="Subtitle Char1"/>
    <w:locked/>
    <w:rsid w:val="000F2DA7"/>
    <w:rPr>
      <w:rFonts w:ascii="Cambria" w:hAnsi="Cambria"/>
      <w:sz w:val="24"/>
      <w:szCs w:val="24"/>
    </w:rPr>
  </w:style>
  <w:style w:type="paragraph" w:customStyle="1" w:styleId="Char1">
    <w:name w:val="Char1"/>
    <w:basedOn w:val="Normal"/>
    <w:rsid w:val="000F2DA7"/>
    <w:pPr>
      <w:spacing w:after="160" w:line="240" w:lineRule="exact"/>
      <w:ind w:firstLine="0"/>
      <w:jc w:val="left"/>
    </w:pPr>
    <w:rPr>
      <w:rFonts w:ascii="Arial" w:eastAsia="Times New Roman" w:hAnsi="Arial" w:cs="Arial"/>
      <w:sz w:val="20"/>
      <w:szCs w:val="20"/>
    </w:rPr>
  </w:style>
  <w:style w:type="character" w:customStyle="1" w:styleId="CharChar11">
    <w:name w:val="Char Char11"/>
    <w:semiHidden/>
    <w:locked/>
    <w:rsid w:val="000F2DA7"/>
    <w:rPr>
      <w:rFonts w:ascii="Tahoma" w:hAnsi="Tahoma" w:cs="Tahoma"/>
      <w:i/>
      <w:iCs/>
      <w:sz w:val="22"/>
      <w:szCs w:val="22"/>
      <w:lang w:val="de-AT" w:eastAsia="de-DE" w:bidi="ar-SA"/>
    </w:rPr>
  </w:style>
  <w:style w:type="character" w:customStyle="1" w:styleId="CharChar36">
    <w:name w:val="Char Char36"/>
    <w:locked/>
    <w:rsid w:val="000F2DA7"/>
    <w:rPr>
      <w:rFonts w:ascii="Arial" w:hAnsi="Arial" w:cs="Arial"/>
      <w:b/>
      <w:bCs/>
      <w:kern w:val="32"/>
      <w:sz w:val="32"/>
      <w:szCs w:val="32"/>
      <w:lang w:val="sq-AL" w:eastAsia="en-US" w:bidi="ar-SA"/>
    </w:rPr>
  </w:style>
  <w:style w:type="character" w:customStyle="1" w:styleId="CharChar35">
    <w:name w:val="Char Char35"/>
    <w:locked/>
    <w:rsid w:val="000F2DA7"/>
    <w:rPr>
      <w:rFonts w:ascii="Arial" w:hAnsi="Arial" w:cs="Arial"/>
      <w:b/>
      <w:bCs/>
      <w:i/>
      <w:iCs/>
      <w:sz w:val="28"/>
      <w:szCs w:val="28"/>
      <w:lang w:val="sq-AL" w:eastAsia="en-US" w:bidi="ar-SA"/>
    </w:rPr>
  </w:style>
  <w:style w:type="character" w:customStyle="1" w:styleId="CharChar34">
    <w:name w:val="Char Char34"/>
    <w:locked/>
    <w:rsid w:val="000F2DA7"/>
    <w:rPr>
      <w:rFonts w:ascii="Tahoma" w:hAnsi="Tahoma"/>
      <w:b/>
      <w:kern w:val="28"/>
      <w:sz w:val="24"/>
      <w:szCs w:val="28"/>
      <w:lang w:val="de-AT" w:eastAsia="de-DE" w:bidi="ar-SA"/>
    </w:rPr>
  </w:style>
  <w:style w:type="character" w:customStyle="1" w:styleId="CharChar33">
    <w:name w:val="Char Char33"/>
    <w:locked/>
    <w:rsid w:val="000F2DA7"/>
    <w:rPr>
      <w:rFonts w:ascii="Tahoma" w:hAnsi="Tahoma"/>
      <w:b/>
      <w:i/>
      <w:kern w:val="28"/>
      <w:sz w:val="22"/>
      <w:szCs w:val="22"/>
      <w:lang w:val="de-AT" w:eastAsia="de-DE" w:bidi="ar-SA"/>
    </w:rPr>
  </w:style>
  <w:style w:type="character" w:customStyle="1" w:styleId="CharChar32">
    <w:name w:val="Char Char32"/>
    <w:locked/>
    <w:rsid w:val="000F2DA7"/>
    <w:rPr>
      <w:rFonts w:ascii="Tahoma" w:hAnsi="Tahoma"/>
      <w:b/>
      <w:i/>
      <w:kern w:val="28"/>
      <w:sz w:val="22"/>
      <w:szCs w:val="22"/>
      <w:lang w:val="de-AT" w:eastAsia="de-DE" w:bidi="ar-SA"/>
    </w:rPr>
  </w:style>
  <w:style w:type="character" w:customStyle="1" w:styleId="CharChar31">
    <w:name w:val="Char Char31"/>
    <w:locked/>
    <w:rsid w:val="000F2DA7"/>
    <w:rPr>
      <w:rFonts w:ascii="Tahoma" w:hAnsi="Tahoma"/>
      <w:b/>
      <w:i/>
      <w:kern w:val="28"/>
      <w:sz w:val="22"/>
      <w:szCs w:val="22"/>
      <w:lang w:val="de-AT" w:eastAsia="de-DE" w:bidi="ar-SA"/>
    </w:rPr>
  </w:style>
  <w:style w:type="character" w:customStyle="1" w:styleId="CharChar10">
    <w:name w:val="Char Char10"/>
    <w:semiHidden/>
    <w:locked/>
    <w:rsid w:val="000F2DA7"/>
    <w:rPr>
      <w:rFonts w:ascii="Courier New" w:hAnsi="Courier New" w:cs="Courier New"/>
      <w:szCs w:val="22"/>
      <w:lang w:val="de-AT" w:eastAsia="de-DE" w:bidi="ar-SA"/>
    </w:rPr>
  </w:style>
  <w:style w:type="character" w:customStyle="1" w:styleId="CharChar30">
    <w:name w:val="Char Char30"/>
    <w:locked/>
    <w:rsid w:val="000F2DA7"/>
    <w:rPr>
      <w:rFonts w:ascii="Tahoma" w:hAnsi="Tahoma"/>
      <w:b/>
      <w:i/>
      <w:kern w:val="28"/>
      <w:sz w:val="22"/>
      <w:szCs w:val="22"/>
      <w:lang w:val="de-AT" w:eastAsia="de-DE" w:bidi="ar-SA"/>
    </w:rPr>
  </w:style>
  <w:style w:type="character" w:customStyle="1" w:styleId="CharChar29">
    <w:name w:val="Char Char29"/>
    <w:locked/>
    <w:rsid w:val="000F2DA7"/>
    <w:rPr>
      <w:rFonts w:ascii="Tahoma" w:hAnsi="Tahoma"/>
      <w:b/>
      <w:i/>
      <w:kern w:val="28"/>
      <w:sz w:val="22"/>
      <w:szCs w:val="22"/>
      <w:lang w:val="de-AT" w:eastAsia="de-DE" w:bidi="ar-SA"/>
    </w:rPr>
  </w:style>
  <w:style w:type="character" w:customStyle="1" w:styleId="CharChar28">
    <w:name w:val="Char Char28"/>
    <w:locked/>
    <w:rsid w:val="000F2DA7"/>
    <w:rPr>
      <w:rFonts w:ascii="Tahoma" w:hAnsi="Tahoma"/>
      <w:b/>
      <w:i/>
      <w:kern w:val="28"/>
      <w:sz w:val="22"/>
      <w:szCs w:val="22"/>
      <w:lang w:val="de-AT" w:eastAsia="de-DE" w:bidi="ar-SA"/>
    </w:rPr>
  </w:style>
  <w:style w:type="character" w:customStyle="1" w:styleId="CharChar27">
    <w:name w:val="Char Char27"/>
    <w:locked/>
    <w:rsid w:val="000F2DA7"/>
    <w:rPr>
      <w:rFonts w:ascii="Calibri" w:eastAsia="Calibri" w:hAnsi="Calibri"/>
      <w:lang w:val="sq-AL" w:eastAsia="en-US" w:bidi="ar-SA"/>
    </w:rPr>
  </w:style>
  <w:style w:type="character" w:customStyle="1" w:styleId="CharChar24">
    <w:name w:val="Char Char24"/>
    <w:locked/>
    <w:rsid w:val="000F2DA7"/>
    <w:rPr>
      <w:rFonts w:ascii="Tahoma" w:hAnsi="Tahoma" w:cs="Tahoma"/>
      <w:sz w:val="22"/>
      <w:szCs w:val="22"/>
      <w:lang w:val="de-AT" w:eastAsia="de-DE" w:bidi="ar-SA"/>
    </w:rPr>
  </w:style>
  <w:style w:type="character" w:customStyle="1" w:styleId="CharChar23">
    <w:name w:val="Char Char23"/>
    <w:locked/>
    <w:rsid w:val="000F2DA7"/>
    <w:rPr>
      <w:rFonts w:ascii="Tahoma" w:hAnsi="Tahoma" w:cs="Tahoma"/>
      <w:sz w:val="22"/>
      <w:szCs w:val="22"/>
      <w:lang w:val="de-AT" w:eastAsia="de-DE" w:bidi="ar-SA"/>
    </w:rPr>
  </w:style>
  <w:style w:type="character" w:customStyle="1" w:styleId="CharChar22">
    <w:name w:val="Char Char22"/>
    <w:semiHidden/>
    <w:locked/>
    <w:rsid w:val="000F2DA7"/>
    <w:rPr>
      <w:rFonts w:ascii="Courier New" w:hAnsi="Courier New" w:cs="Courier New"/>
      <w:sz w:val="22"/>
      <w:szCs w:val="22"/>
      <w:lang w:val="de-DE" w:eastAsia="de-DE" w:bidi="ar-SA"/>
    </w:rPr>
  </w:style>
  <w:style w:type="character" w:customStyle="1" w:styleId="CharChar21">
    <w:name w:val="Char Char21"/>
    <w:locked/>
    <w:rsid w:val="000F2DA7"/>
    <w:rPr>
      <w:rFonts w:ascii="Tahoma" w:hAnsi="Tahoma" w:cs="Tahoma"/>
      <w:b/>
      <w:kern w:val="28"/>
      <w:sz w:val="36"/>
      <w:szCs w:val="36"/>
      <w:lang w:val="de-AT" w:eastAsia="de-DE" w:bidi="ar-SA"/>
    </w:rPr>
  </w:style>
  <w:style w:type="character" w:customStyle="1" w:styleId="CharChar12">
    <w:name w:val="Char Char12"/>
    <w:semiHidden/>
    <w:locked/>
    <w:rsid w:val="000F2DA7"/>
    <w:rPr>
      <w:rFonts w:ascii="Tahoma" w:hAnsi="Tahoma" w:cs="Tahoma"/>
      <w:sz w:val="22"/>
      <w:szCs w:val="22"/>
      <w:lang w:val="de-AT" w:eastAsia="de-DE" w:bidi="ar-SA"/>
    </w:rPr>
  </w:style>
  <w:style w:type="character" w:customStyle="1" w:styleId="CharChar9">
    <w:name w:val="Char Char9"/>
    <w:semiHidden/>
    <w:locked/>
    <w:rsid w:val="000F2DA7"/>
    <w:rPr>
      <w:rFonts w:ascii="Tahoma" w:hAnsi="Tahoma" w:cs="Tahoma"/>
      <w:sz w:val="22"/>
      <w:szCs w:val="22"/>
      <w:lang w:val="de-AT" w:eastAsia="de-DE" w:bidi="ar-SA"/>
    </w:rPr>
  </w:style>
  <w:style w:type="character" w:customStyle="1" w:styleId="CharChar25">
    <w:name w:val="Char Char25"/>
    <w:semiHidden/>
    <w:locked/>
    <w:rsid w:val="000F2DA7"/>
    <w:rPr>
      <w:rFonts w:ascii="Tahoma" w:hAnsi="Tahoma" w:cs="Tahoma"/>
      <w:sz w:val="22"/>
      <w:szCs w:val="22"/>
      <w:lang w:val="de-AT" w:eastAsia="de-DE" w:bidi="ar-SA"/>
    </w:rPr>
  </w:style>
  <w:style w:type="character" w:customStyle="1" w:styleId="CharChar15">
    <w:name w:val="Char Char15"/>
    <w:semiHidden/>
    <w:locked/>
    <w:rsid w:val="000F2DA7"/>
    <w:rPr>
      <w:rFonts w:ascii="Tahoma" w:hAnsi="Tahoma" w:cs="Tahoma"/>
      <w:sz w:val="22"/>
      <w:szCs w:val="22"/>
      <w:lang w:val="de-AT" w:eastAsia="de-DE" w:bidi="ar-SA"/>
    </w:rPr>
  </w:style>
  <w:style w:type="character" w:customStyle="1" w:styleId="CharChar16">
    <w:name w:val="Char Char16"/>
    <w:semiHidden/>
    <w:locked/>
    <w:rsid w:val="000F2DA7"/>
    <w:rPr>
      <w:rFonts w:ascii="Tahoma" w:hAnsi="Tahoma" w:cs="Arial"/>
      <w:sz w:val="24"/>
      <w:szCs w:val="24"/>
      <w:lang w:val="de-AT" w:eastAsia="de-DE" w:bidi="ar-SA"/>
    </w:rPr>
  </w:style>
  <w:style w:type="character" w:customStyle="1" w:styleId="CharChar20">
    <w:name w:val="Char Char20"/>
    <w:locked/>
    <w:rsid w:val="000F2DA7"/>
    <w:rPr>
      <w:rFonts w:ascii="Tahoma" w:hAnsi="Tahoma" w:cs="Tahoma"/>
      <w:b/>
      <w:kern w:val="28"/>
      <w:sz w:val="32"/>
      <w:szCs w:val="36"/>
      <w:lang w:val="de-AT" w:eastAsia="de-DE" w:bidi="ar-SA"/>
    </w:rPr>
  </w:style>
  <w:style w:type="character" w:customStyle="1" w:styleId="CharChar13">
    <w:name w:val="Char Char13"/>
    <w:semiHidden/>
    <w:locked/>
    <w:rsid w:val="000F2DA7"/>
    <w:rPr>
      <w:rFonts w:ascii="Tahoma" w:hAnsi="Tahoma" w:cs="Tahoma"/>
      <w:sz w:val="22"/>
      <w:szCs w:val="22"/>
      <w:lang w:val="de-AT" w:eastAsia="de-DE" w:bidi="ar-SA"/>
    </w:rPr>
  </w:style>
  <w:style w:type="character" w:customStyle="1" w:styleId="CharChar19">
    <w:name w:val="Char Char19"/>
    <w:semiHidden/>
    <w:locked/>
    <w:rsid w:val="000F2DA7"/>
    <w:rPr>
      <w:rFonts w:ascii="Tahoma" w:hAnsi="Tahoma" w:cs="Tahoma"/>
      <w:sz w:val="22"/>
      <w:szCs w:val="22"/>
      <w:lang w:val="de-AT" w:eastAsia="de-DE" w:bidi="ar-SA"/>
    </w:rPr>
  </w:style>
  <w:style w:type="character" w:customStyle="1" w:styleId="CharChar3">
    <w:name w:val="Char Char3"/>
    <w:semiHidden/>
    <w:locked/>
    <w:rsid w:val="000F2DA7"/>
  </w:style>
  <w:style w:type="character" w:customStyle="1" w:styleId="CharChar14">
    <w:name w:val="Char Char14"/>
    <w:semiHidden/>
    <w:locked/>
    <w:rsid w:val="000F2DA7"/>
  </w:style>
  <w:style w:type="character" w:customStyle="1" w:styleId="CharChar17">
    <w:name w:val="Char Char17"/>
    <w:locked/>
    <w:rsid w:val="000F2DA7"/>
    <w:rPr>
      <w:rFonts w:ascii="Tahoma" w:hAnsi="Tahoma" w:cs="Tahoma"/>
      <w:sz w:val="22"/>
      <w:szCs w:val="22"/>
      <w:lang w:val="de-AT" w:eastAsia="de-DE" w:bidi="ar-SA"/>
    </w:rPr>
  </w:style>
  <w:style w:type="character" w:customStyle="1" w:styleId="CharChar7">
    <w:name w:val="Char Char7"/>
    <w:semiHidden/>
    <w:locked/>
    <w:rsid w:val="000F2DA7"/>
    <w:rPr>
      <w:rFonts w:ascii="Tahoma" w:hAnsi="Tahoma" w:cs="Tahoma"/>
      <w:sz w:val="22"/>
      <w:szCs w:val="22"/>
      <w:lang w:val="de-AT" w:eastAsia="de-DE" w:bidi="ar-SA"/>
    </w:rPr>
  </w:style>
  <w:style w:type="character" w:customStyle="1" w:styleId="CharChar6">
    <w:name w:val="Char Char6"/>
    <w:semiHidden/>
    <w:locked/>
    <w:rsid w:val="000F2DA7"/>
    <w:rPr>
      <w:rFonts w:ascii="Tahoma" w:hAnsi="Tahoma" w:cs="Tahoma"/>
      <w:sz w:val="16"/>
      <w:szCs w:val="16"/>
      <w:lang w:val="de-AT" w:eastAsia="de-DE" w:bidi="ar-SA"/>
    </w:rPr>
  </w:style>
  <w:style w:type="character" w:customStyle="1" w:styleId="CharChar5">
    <w:name w:val="Char Char5"/>
    <w:semiHidden/>
    <w:locked/>
    <w:rsid w:val="000F2DA7"/>
    <w:rPr>
      <w:rFonts w:ascii="Tahoma" w:hAnsi="Tahoma" w:cs="Tahoma"/>
      <w:sz w:val="22"/>
      <w:szCs w:val="22"/>
      <w:lang w:val="de-AT" w:eastAsia="de-DE" w:bidi="ar-SA"/>
    </w:rPr>
  </w:style>
  <w:style w:type="character" w:customStyle="1" w:styleId="CharChar4">
    <w:name w:val="Char Char4"/>
    <w:semiHidden/>
    <w:locked/>
    <w:rsid w:val="000F2DA7"/>
    <w:rPr>
      <w:rFonts w:ascii="Tahoma" w:hAnsi="Tahoma" w:cs="Tahoma"/>
      <w:sz w:val="16"/>
      <w:szCs w:val="16"/>
      <w:lang w:val="de-AT" w:eastAsia="de-DE" w:bidi="ar-SA"/>
    </w:rPr>
  </w:style>
  <w:style w:type="character" w:customStyle="1" w:styleId="CharChar18">
    <w:name w:val="Char Char18"/>
    <w:semiHidden/>
    <w:locked/>
    <w:rsid w:val="000F2DA7"/>
    <w:rPr>
      <w:rFonts w:ascii="Tahoma" w:hAnsi="Tahoma" w:cs="Tahoma"/>
      <w:sz w:val="22"/>
      <w:szCs w:val="22"/>
      <w:lang w:val="de-AT" w:eastAsia="de-DE" w:bidi="ar-SA"/>
    </w:rPr>
  </w:style>
  <w:style w:type="character" w:customStyle="1" w:styleId="CharChar8">
    <w:name w:val="Char Char8"/>
    <w:locked/>
    <w:rsid w:val="000F2DA7"/>
    <w:rPr>
      <w:rFonts w:ascii="Tahoma" w:hAnsi="Tahoma" w:cs="Tahoma"/>
      <w:sz w:val="22"/>
      <w:szCs w:val="22"/>
      <w:lang w:val="de-AT" w:eastAsia="de-DE" w:bidi="ar-SA"/>
    </w:rPr>
  </w:style>
  <w:style w:type="character" w:customStyle="1" w:styleId="CharChar2">
    <w:name w:val="Char Char2"/>
    <w:locked/>
    <w:rsid w:val="000F2DA7"/>
    <w:rPr>
      <w:rFonts w:ascii="Calibri" w:eastAsia="Calibri" w:hAnsi="Calibri" w:cs="Times New Roman"/>
      <w:b/>
      <w:bCs/>
      <w:sz w:val="20"/>
      <w:szCs w:val="20"/>
      <w:lang w:val="sq-AL" w:eastAsia="en-US" w:bidi="ar-SA"/>
    </w:rPr>
  </w:style>
  <w:style w:type="character" w:customStyle="1" w:styleId="CharChar26">
    <w:name w:val="Char Char26"/>
    <w:semiHidden/>
    <w:locked/>
    <w:rsid w:val="000F2DA7"/>
    <w:rPr>
      <w:rFonts w:ascii="Tahoma" w:hAnsi="Tahoma" w:cs="Tahoma"/>
      <w:sz w:val="16"/>
      <w:szCs w:val="16"/>
      <w:lang w:val="sq-AL" w:eastAsia="en-US" w:bidi="ar-SA"/>
    </w:rPr>
  </w:style>
  <w:style w:type="character" w:customStyle="1" w:styleId="CommentTextChar11">
    <w:name w:val="Comment Text Char11"/>
    <w:aliases w:val="Char Char37"/>
    <w:semiHidden/>
    <w:rsid w:val="000F2DA7"/>
    <w:rPr>
      <w:rFonts w:ascii="Calibri" w:hAnsi="Calibri" w:hint="default"/>
      <w:lang w:val="sq-AL"/>
    </w:rPr>
  </w:style>
  <w:style w:type="character" w:customStyle="1" w:styleId="NormalIndentChar">
    <w:name w:val="Normal Indent Char"/>
    <w:link w:val="NormalIndent"/>
    <w:rsid w:val="000F2DA7"/>
    <w:rPr>
      <w:rFonts w:ascii="Tahoma" w:eastAsia="Times New Roman" w:hAnsi="Tahoma" w:cs="Times New Roman"/>
      <w:lang w:val="de-AT" w:eastAsia="de-DE"/>
    </w:rPr>
  </w:style>
  <w:style w:type="paragraph" w:customStyle="1" w:styleId="AODefHead">
    <w:name w:val="AODefHead"/>
    <w:basedOn w:val="Normal"/>
    <w:next w:val="AODefPara"/>
    <w:link w:val="AODefHeadChar"/>
    <w:locked/>
    <w:rsid w:val="000F2DA7"/>
    <w:pPr>
      <w:spacing w:before="240" w:after="0" w:line="260" w:lineRule="atLeast"/>
      <w:ind w:left="720" w:firstLine="0"/>
      <w:outlineLvl w:val="5"/>
    </w:pPr>
    <w:rPr>
      <w:rFonts w:ascii="Times New Roman" w:eastAsia="Times New Roman" w:hAnsi="Times New Roman"/>
      <w:szCs w:val="20"/>
      <w:lang w:val="sq-AL" w:eastAsia="sq-AL" w:bidi="sq-AL"/>
    </w:rPr>
  </w:style>
  <w:style w:type="paragraph" w:customStyle="1" w:styleId="AODefPara">
    <w:name w:val="AODefPara"/>
    <w:basedOn w:val="AODefHead"/>
    <w:locked/>
    <w:rsid w:val="000F2DA7"/>
    <w:pPr>
      <w:tabs>
        <w:tab w:val="num" w:pos="360"/>
        <w:tab w:val="num" w:pos="1935"/>
        <w:tab w:val="num" w:pos="2563"/>
        <w:tab w:val="num" w:pos="3474"/>
      </w:tabs>
      <w:ind w:left="1935" w:hanging="360"/>
      <w:outlineLvl w:val="6"/>
    </w:pPr>
  </w:style>
  <w:style w:type="character" w:customStyle="1" w:styleId="AODefHeadChar">
    <w:name w:val="AODefHead Char"/>
    <w:link w:val="AODefHead"/>
    <w:rsid w:val="000F2DA7"/>
    <w:rPr>
      <w:rFonts w:ascii="Times New Roman" w:eastAsia="Times New Roman" w:hAnsi="Times New Roman" w:cs="Times New Roman"/>
      <w:szCs w:val="20"/>
      <w:lang w:val="sq-AL" w:eastAsia="sq-AL" w:bidi="sq-AL"/>
    </w:rPr>
  </w:style>
  <w:style w:type="paragraph" w:customStyle="1" w:styleId="PARA">
    <w:name w:val="PARA"/>
    <w:basedOn w:val="Normal"/>
    <w:locked/>
    <w:rsid w:val="000F2DA7"/>
    <w:pPr>
      <w:spacing w:after="0" w:line="240" w:lineRule="atLeast"/>
      <w:ind w:left="823" w:firstLine="0"/>
    </w:pPr>
    <w:rPr>
      <w:rFonts w:ascii="Arial" w:eastAsia="Times New Roman" w:hAnsi="Arial"/>
      <w:sz w:val="20"/>
      <w:szCs w:val="20"/>
      <w:lang w:val="sq-AL" w:eastAsia="sq-AL" w:bidi="sq-AL"/>
    </w:rPr>
  </w:style>
  <w:style w:type="paragraph" w:customStyle="1" w:styleId="StyleLeft25cm">
    <w:name w:val="Style Left:  2.5 cm"/>
    <w:basedOn w:val="Normal"/>
    <w:link w:val="StyleLeft25cmChar"/>
    <w:rsid w:val="000F2DA7"/>
    <w:pPr>
      <w:keepLines/>
      <w:tabs>
        <w:tab w:val="left" w:pos="2268"/>
      </w:tabs>
      <w:overflowPunct w:val="0"/>
      <w:autoSpaceDE w:val="0"/>
      <w:autoSpaceDN w:val="0"/>
      <w:adjustRightInd w:val="0"/>
      <w:spacing w:after="120" w:line="240" w:lineRule="auto"/>
      <w:ind w:left="1843" w:hanging="425"/>
      <w:textAlignment w:val="baseline"/>
    </w:pPr>
    <w:rPr>
      <w:rFonts w:ascii="Arial" w:eastAsia="Times New Roman" w:hAnsi="Arial"/>
      <w:sz w:val="20"/>
      <w:szCs w:val="20"/>
      <w:lang w:val="sq-AL" w:eastAsia="sq-AL" w:bidi="sq-AL"/>
    </w:rPr>
  </w:style>
  <w:style w:type="character" w:customStyle="1" w:styleId="StyleLeft25cmChar">
    <w:name w:val="Style Left:  2.5 cm Char"/>
    <w:link w:val="StyleLeft25cm"/>
    <w:rsid w:val="000F2DA7"/>
    <w:rPr>
      <w:rFonts w:ascii="Arial" w:eastAsia="Times New Roman" w:hAnsi="Arial" w:cs="Times New Roman"/>
      <w:sz w:val="20"/>
      <w:szCs w:val="20"/>
      <w:lang w:val="sq-AL" w:eastAsia="sq-AL" w:bidi="sq-AL"/>
    </w:rPr>
  </w:style>
  <w:style w:type="paragraph" w:customStyle="1" w:styleId="StyleLeft175cm">
    <w:name w:val="Style Left:  1.75 cm"/>
    <w:basedOn w:val="Normal"/>
    <w:link w:val="StyleLeft175cmChar"/>
    <w:rsid w:val="000F2DA7"/>
    <w:pPr>
      <w:keepLines/>
      <w:tabs>
        <w:tab w:val="left" w:pos="2268"/>
      </w:tabs>
      <w:overflowPunct w:val="0"/>
      <w:autoSpaceDE w:val="0"/>
      <w:autoSpaceDN w:val="0"/>
      <w:adjustRightInd w:val="0"/>
      <w:spacing w:after="120" w:line="240" w:lineRule="auto"/>
      <w:ind w:left="1417" w:hanging="425"/>
      <w:textAlignment w:val="baseline"/>
    </w:pPr>
    <w:rPr>
      <w:rFonts w:ascii="Arial" w:eastAsia="Times New Roman" w:hAnsi="Arial"/>
      <w:sz w:val="20"/>
      <w:szCs w:val="20"/>
      <w:lang w:val="sq-AL" w:eastAsia="sq-AL" w:bidi="sq-AL"/>
    </w:rPr>
  </w:style>
  <w:style w:type="character" w:customStyle="1" w:styleId="StyleLeft175cmChar">
    <w:name w:val="Style Left:  1.75 cm Char"/>
    <w:link w:val="StyleLeft175cm"/>
    <w:rsid w:val="000F2DA7"/>
    <w:rPr>
      <w:rFonts w:ascii="Arial" w:eastAsia="Times New Roman" w:hAnsi="Arial" w:cs="Times New Roman"/>
      <w:sz w:val="20"/>
      <w:szCs w:val="20"/>
      <w:lang w:val="sq-AL" w:eastAsia="sq-AL" w:bidi="sq-AL"/>
    </w:rPr>
  </w:style>
  <w:style w:type="character" w:customStyle="1" w:styleId="DeltaViewInsertion">
    <w:name w:val="DeltaView Insertion"/>
    <w:uiPriority w:val="99"/>
    <w:rsid w:val="000F2DA7"/>
    <w:rPr>
      <w:color w:val="0000FF"/>
      <w:spacing w:val="0"/>
      <w:u w:val="double"/>
    </w:rPr>
  </w:style>
  <w:style w:type="paragraph" w:customStyle="1" w:styleId="dia">
    <w:name w:val="di(a)"/>
    <w:basedOn w:val="Normal"/>
    <w:rsid w:val="000F2DA7"/>
    <w:pPr>
      <w:keepLines/>
      <w:tabs>
        <w:tab w:val="num" w:pos="2552"/>
      </w:tabs>
      <w:overflowPunct w:val="0"/>
      <w:autoSpaceDE w:val="0"/>
      <w:autoSpaceDN w:val="0"/>
      <w:adjustRightInd w:val="0"/>
      <w:spacing w:after="120" w:line="240" w:lineRule="auto"/>
      <w:ind w:left="2552" w:hanging="567"/>
      <w:textAlignment w:val="baseline"/>
    </w:pPr>
    <w:rPr>
      <w:rFonts w:ascii="Arial" w:eastAsia="Times New Roman" w:hAnsi="Arial"/>
      <w:sz w:val="20"/>
      <w:szCs w:val="20"/>
      <w:lang w:val="sq-AL" w:eastAsia="sq-AL" w:bidi="sq-AL"/>
    </w:rPr>
  </w:style>
  <w:style w:type="paragraph" w:customStyle="1" w:styleId="PARA1">
    <w:name w:val="PARA1"/>
    <w:basedOn w:val="Normal"/>
    <w:rsid w:val="000F2DA7"/>
    <w:pPr>
      <w:autoSpaceDE w:val="0"/>
      <w:autoSpaceDN w:val="0"/>
      <w:adjustRightInd w:val="0"/>
      <w:spacing w:after="0" w:line="240" w:lineRule="atLeast"/>
      <w:ind w:left="1418" w:hanging="596"/>
    </w:pPr>
    <w:rPr>
      <w:rFonts w:ascii="Univers (WN)" w:eastAsia="Times New Roman" w:hAnsi="Univers (WN)"/>
      <w:sz w:val="20"/>
      <w:szCs w:val="20"/>
      <w:lang w:val="sq-AL" w:eastAsia="sq-AL" w:bidi="sq-AL"/>
    </w:rPr>
  </w:style>
  <w:style w:type="paragraph" w:customStyle="1" w:styleId="text">
    <w:name w:val="text"/>
    <w:basedOn w:val="Normal"/>
    <w:rsid w:val="000F2DA7"/>
    <w:pPr>
      <w:spacing w:after="0" w:line="240" w:lineRule="auto"/>
      <w:ind w:left="709" w:firstLine="0"/>
    </w:pPr>
    <w:rPr>
      <w:rFonts w:ascii="Arial" w:eastAsia="Times New Roman" w:hAnsi="Arial"/>
      <w:sz w:val="20"/>
      <w:szCs w:val="20"/>
      <w:lang w:val="sq-AL" w:eastAsia="sq-AL" w:bidi="sq-AL"/>
    </w:rPr>
  </w:style>
  <w:style w:type="paragraph" w:customStyle="1" w:styleId="Text0">
    <w:name w:val="Text"/>
    <w:basedOn w:val="Normal"/>
    <w:link w:val="TextChar"/>
    <w:uiPriority w:val="99"/>
    <w:rsid w:val="000F2DA7"/>
    <w:pPr>
      <w:spacing w:after="240" w:line="240" w:lineRule="auto"/>
      <w:ind w:firstLine="0"/>
    </w:pPr>
    <w:rPr>
      <w:rFonts w:ascii="Times New Roman" w:eastAsia="Times New Roman" w:hAnsi="Times New Roman"/>
      <w:sz w:val="24"/>
      <w:szCs w:val="20"/>
      <w:lang w:val="en-GB"/>
    </w:rPr>
  </w:style>
  <w:style w:type="character" w:customStyle="1" w:styleId="TextChar">
    <w:name w:val="Text Char"/>
    <w:link w:val="Text0"/>
    <w:uiPriority w:val="99"/>
    <w:locked/>
    <w:rsid w:val="000F2DA7"/>
    <w:rPr>
      <w:rFonts w:ascii="Times New Roman" w:eastAsia="Times New Roman" w:hAnsi="Times New Roman" w:cs="Times New Roman"/>
      <w:sz w:val="24"/>
      <w:szCs w:val="20"/>
      <w:lang w:val="en-GB"/>
    </w:rPr>
  </w:style>
  <w:style w:type="paragraph" w:customStyle="1" w:styleId="Paragrapha">
    <w:name w:val="Paragraph (a)"/>
    <w:basedOn w:val="Normal"/>
    <w:uiPriority w:val="99"/>
    <w:rsid w:val="000F2DA7"/>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firstLine="0"/>
    </w:pPr>
    <w:rPr>
      <w:rFonts w:ascii="Times New Roman" w:eastAsia="Times New Roman" w:hAnsi="Times New Roman"/>
      <w:sz w:val="24"/>
      <w:szCs w:val="24"/>
      <w:lang w:val="en-GB" w:eastAsia="en-GB"/>
    </w:rPr>
  </w:style>
  <w:style w:type="character" w:styleId="PlaceholderText">
    <w:name w:val="Placeholder Text"/>
    <w:uiPriority w:val="99"/>
    <w:semiHidden/>
    <w:rsid w:val="000F2DA7"/>
    <w:rPr>
      <w:rFonts w:cs="Times New Roman"/>
      <w:color w:val="808080"/>
    </w:rPr>
  </w:style>
  <w:style w:type="character" w:customStyle="1" w:styleId="az12">
    <w:name w:val="az12"/>
    <w:uiPriority w:val="99"/>
    <w:rsid w:val="000F2DA7"/>
    <w:rPr>
      <w:rFonts w:ascii="Times New Roman" w:hAnsi="Times New Roman" w:cs="Times New Roman"/>
      <w:sz w:val="24"/>
    </w:rPr>
  </w:style>
  <w:style w:type="paragraph" w:customStyle="1" w:styleId="StyleListParagraphAfter6ptCondensedby015pt1">
    <w:name w:val="Style List Paragraph + After:  6 pt Condensed by  0.15 pt1"/>
    <w:basedOn w:val="ListParagraph"/>
    <w:uiPriority w:val="99"/>
    <w:rsid w:val="000F2DA7"/>
    <w:pPr>
      <w:spacing w:after="120" w:line="240" w:lineRule="auto"/>
      <w:contextualSpacing w:val="0"/>
      <w:jc w:val="both"/>
    </w:pPr>
    <w:rPr>
      <w:rFonts w:ascii="Times New Roman" w:hAnsi="Times New Roman"/>
      <w:spacing w:val="-3"/>
      <w:szCs w:val="20"/>
      <w:lang w:val="en-GB"/>
    </w:rPr>
  </w:style>
  <w:style w:type="character" w:customStyle="1" w:styleId="Style2">
    <w:name w:val="Style2"/>
    <w:basedOn w:val="Point1Char"/>
    <w:uiPriority w:val="1"/>
    <w:qFormat/>
    <w:rsid w:val="000F2DA7"/>
    <w:rPr>
      <w:rFonts w:ascii="Calibri" w:eastAsia="Times New Roman" w:hAnsi="Calibri" w:cs="Times New Roman"/>
      <w:sz w:val="24"/>
      <w:szCs w:val="24"/>
      <w:lang w:val="en-GB" w:eastAsia="en-GB"/>
    </w:rPr>
  </w:style>
  <w:style w:type="paragraph" w:customStyle="1" w:styleId="Paragraf02">
    <w:name w:val="Paragraf 0.2"/>
    <w:basedOn w:val="Paragrafi"/>
    <w:qFormat/>
    <w:rsid w:val="000F2DA7"/>
    <w:pPr>
      <w:tabs>
        <w:tab w:val="left" w:pos="6575"/>
      </w:tabs>
    </w:pPr>
    <w:rPr>
      <w:spacing w:val="-4"/>
    </w:rPr>
  </w:style>
  <w:style w:type="table" w:customStyle="1" w:styleId="TableGrid30">
    <w:name w:val="Table Grid3"/>
    <w:basedOn w:val="TableNormal"/>
    <w:next w:val="TableGrid"/>
    <w:uiPriority w:val="59"/>
    <w:rsid w:val="000F2DA7"/>
    <w:pPr>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5">
    <w:name w:val="No List5"/>
    <w:next w:val="NoList"/>
    <w:uiPriority w:val="99"/>
    <w:semiHidden/>
    <w:unhideWhenUsed/>
    <w:rsid w:val="000F2DA7"/>
  </w:style>
  <w:style w:type="character" w:styleId="BookTitle">
    <w:name w:val="Book Title"/>
    <w:uiPriority w:val="33"/>
    <w:qFormat/>
    <w:rsid w:val="000F2DA7"/>
    <w:rPr>
      <w:b/>
      <w:bCs/>
      <w:smallCaps/>
      <w:spacing w:val="5"/>
    </w:rPr>
  </w:style>
  <w:style w:type="paragraph" w:customStyle="1" w:styleId="Cover1">
    <w:name w:val="Cover1"/>
    <w:basedOn w:val="Normal"/>
    <w:next w:val="Normal"/>
    <w:rsid w:val="000F2DA7"/>
    <w:pPr>
      <w:spacing w:after="0" w:line="240" w:lineRule="auto"/>
      <w:ind w:firstLine="0"/>
      <w:jc w:val="left"/>
    </w:pPr>
    <w:rPr>
      <w:rFonts w:ascii="Arial" w:eastAsia="Times New Roman" w:hAnsi="Arial"/>
      <w:b/>
      <w:szCs w:val="20"/>
      <w:lang w:val="sq-AL" w:eastAsia="sq-AL" w:bidi="sq-AL"/>
    </w:rPr>
  </w:style>
  <w:style w:type="paragraph" w:customStyle="1" w:styleId="Cover2">
    <w:name w:val="Cover2"/>
    <w:basedOn w:val="Normal"/>
    <w:next w:val="Cover1"/>
    <w:autoRedefine/>
    <w:rsid w:val="000F2DA7"/>
    <w:pPr>
      <w:spacing w:after="240" w:line="240" w:lineRule="auto"/>
      <w:ind w:firstLine="0"/>
      <w:jc w:val="left"/>
    </w:pPr>
    <w:rPr>
      <w:rFonts w:ascii="Arial" w:eastAsia="Times New Roman" w:hAnsi="Arial"/>
      <w:szCs w:val="20"/>
      <w:lang w:val="sq-AL" w:eastAsia="sq-AL" w:bidi="sq-AL"/>
    </w:rPr>
  </w:style>
  <w:style w:type="paragraph" w:customStyle="1" w:styleId="Stile">
    <w:name w:val="Stile"/>
    <w:rsid w:val="000F2DA7"/>
    <w:pPr>
      <w:widowControl w:val="0"/>
      <w:autoSpaceDE w:val="0"/>
      <w:autoSpaceDN w:val="0"/>
      <w:adjustRightInd w:val="0"/>
      <w:jc w:val="left"/>
    </w:pPr>
    <w:rPr>
      <w:rFonts w:ascii="Times New Roman" w:eastAsia="Times New Roman" w:hAnsi="Times New Roman" w:cs="Times New Roman"/>
      <w:sz w:val="24"/>
      <w:szCs w:val="24"/>
      <w:lang w:val="it-IT" w:eastAsia="it-IT"/>
    </w:rPr>
  </w:style>
  <w:style w:type="paragraph" w:customStyle="1" w:styleId="ModelNrmlSingle">
    <w:name w:val="ModelNrmlSingle"/>
    <w:basedOn w:val="Normal"/>
    <w:link w:val="ModelNrmlSingleChar"/>
    <w:uiPriority w:val="99"/>
    <w:rsid w:val="000F2DA7"/>
    <w:pPr>
      <w:spacing w:after="240" w:line="240" w:lineRule="auto"/>
      <w:ind w:firstLine="720"/>
    </w:pPr>
    <w:rPr>
      <w:rFonts w:ascii="Times New Roman" w:eastAsia="Times New Roman" w:hAnsi="Times New Roman"/>
      <w:szCs w:val="20"/>
      <w:lang w:val="sq-AL"/>
    </w:rPr>
  </w:style>
  <w:style w:type="character" w:customStyle="1" w:styleId="ModelNrmlSingleChar">
    <w:name w:val="ModelNrmlSingle Char"/>
    <w:link w:val="ModelNrmlSingle"/>
    <w:uiPriority w:val="99"/>
    <w:rsid w:val="000F2DA7"/>
    <w:rPr>
      <w:rFonts w:ascii="Times New Roman" w:eastAsia="Times New Roman" w:hAnsi="Times New Roman" w:cs="Times New Roman"/>
      <w:szCs w:val="20"/>
      <w:lang w:val="sq-AL"/>
    </w:rPr>
  </w:style>
  <w:style w:type="character" w:customStyle="1" w:styleId="Bodytext0">
    <w:name w:val="Body text_"/>
    <w:link w:val="BodyText1"/>
    <w:rsid w:val="000F2DA7"/>
    <w:rPr>
      <w:rFonts w:ascii="Times New Roman" w:hAnsi="Times New Roman"/>
      <w:sz w:val="21"/>
      <w:szCs w:val="21"/>
      <w:shd w:val="clear" w:color="auto" w:fill="FFFFFF"/>
    </w:rPr>
  </w:style>
  <w:style w:type="paragraph" w:customStyle="1" w:styleId="BodyText1">
    <w:name w:val="Body Text1"/>
    <w:basedOn w:val="Normal"/>
    <w:link w:val="Bodytext0"/>
    <w:rsid w:val="000F2DA7"/>
    <w:pPr>
      <w:widowControl w:val="0"/>
      <w:shd w:val="clear" w:color="auto" w:fill="FFFFFF"/>
      <w:spacing w:before="180" w:after="720" w:line="302" w:lineRule="exact"/>
      <w:ind w:hanging="680"/>
    </w:pPr>
    <w:rPr>
      <w:rFonts w:ascii="Times New Roman" w:eastAsiaTheme="minorHAnsi" w:hAnsi="Times New Roman" w:cstheme="minorBidi"/>
      <w:sz w:val="21"/>
      <w:szCs w:val="21"/>
    </w:rPr>
  </w:style>
  <w:style w:type="paragraph" w:customStyle="1" w:styleId="AUTORITETI1">
    <w:name w:val="AUTORITETI"/>
    <w:basedOn w:val="Paragrafi"/>
    <w:qFormat/>
    <w:rsid w:val="000F2DA7"/>
    <w:pPr>
      <w:ind w:firstLine="0"/>
      <w:jc w:val="right"/>
    </w:pPr>
    <w:rPr>
      <w:rFonts w:cs="Times New Roman"/>
      <w:caps/>
      <w:szCs w:val="20"/>
    </w:rPr>
  </w:style>
  <w:style w:type="paragraph" w:customStyle="1" w:styleId="CharCharCharCharCharCharCharCharCharCharCharCharCharChar1Char">
    <w:name w:val="Char Char Char Char Char Char Char Char Char Char Char Char Char Char1 Char"/>
    <w:basedOn w:val="Normal"/>
    <w:rsid w:val="000F2DA7"/>
    <w:pPr>
      <w:spacing w:after="160" w:line="240" w:lineRule="exact"/>
      <w:ind w:firstLine="0"/>
      <w:jc w:val="left"/>
    </w:pPr>
    <w:rPr>
      <w:rFonts w:ascii="Tahoma" w:eastAsia="MS Mincho" w:hAnsi="Tahoma"/>
      <w:sz w:val="20"/>
      <w:szCs w:val="20"/>
      <w:lang w:val="sq-AL"/>
    </w:rPr>
  </w:style>
  <w:style w:type="paragraph" w:customStyle="1" w:styleId="CharCharCharCharCharCharChar">
    <w:name w:val="Char Char Char Char Char Char Char"/>
    <w:basedOn w:val="Normal"/>
    <w:rsid w:val="000F2DA7"/>
    <w:pPr>
      <w:spacing w:after="160" w:line="240" w:lineRule="exact"/>
      <w:ind w:firstLine="0"/>
      <w:jc w:val="left"/>
    </w:pPr>
    <w:rPr>
      <w:rFonts w:ascii="Tahoma" w:eastAsia="MS Mincho" w:hAnsi="Tahoma" w:cs="Tahoma"/>
      <w:sz w:val="20"/>
      <w:szCs w:val="20"/>
      <w:lang w:val="sq-AL"/>
    </w:rPr>
  </w:style>
  <w:style w:type="paragraph" w:customStyle="1" w:styleId="BodyText23">
    <w:name w:val="Body Text 23"/>
    <w:basedOn w:val="Normal"/>
    <w:rsid w:val="000F2DA7"/>
    <w:pPr>
      <w:widowControl w:val="0"/>
      <w:spacing w:after="0" w:line="240" w:lineRule="auto"/>
      <w:ind w:left="709" w:hanging="283"/>
    </w:pPr>
    <w:rPr>
      <w:rFonts w:ascii="Times New Roman" w:eastAsia="Times New Roman" w:hAnsi="Times New Roman"/>
      <w:szCs w:val="20"/>
      <w:lang w:val="en-GB"/>
    </w:rPr>
  </w:style>
  <w:style w:type="paragraph" w:customStyle="1" w:styleId="BodyText22">
    <w:name w:val="Body Text 22"/>
    <w:basedOn w:val="Normal"/>
    <w:rsid w:val="000F2DA7"/>
    <w:pPr>
      <w:widowControl w:val="0"/>
      <w:spacing w:after="0" w:line="240" w:lineRule="auto"/>
      <w:ind w:firstLine="0"/>
    </w:pPr>
    <w:rPr>
      <w:rFonts w:ascii="Times New Roman" w:eastAsia="Times New Roman" w:hAnsi="Times New Roman"/>
      <w:sz w:val="24"/>
      <w:szCs w:val="20"/>
      <w:lang w:val="en-GB"/>
    </w:rPr>
  </w:style>
  <w:style w:type="paragraph" w:customStyle="1" w:styleId="BodyText21">
    <w:name w:val="Body Text 21"/>
    <w:basedOn w:val="Normal"/>
    <w:rsid w:val="000F2DA7"/>
    <w:pPr>
      <w:spacing w:after="0" w:line="240" w:lineRule="auto"/>
      <w:ind w:left="720" w:firstLine="0"/>
    </w:pPr>
    <w:rPr>
      <w:rFonts w:ascii="Times New Roman" w:eastAsia="Times New Roman" w:hAnsi="Times New Roman"/>
      <w:color w:val="FF0000"/>
      <w:szCs w:val="20"/>
      <w:lang w:val="en-GB"/>
    </w:rPr>
  </w:style>
  <w:style w:type="paragraph" w:customStyle="1" w:styleId="DefaultParagraphFontCharChar">
    <w:name w:val="Default Paragraph Font Char Char"/>
    <w:aliases w:val="Default Paragraph Font Para Char Char Char Char,Default Paragraph Font Char Char11,Default Paragraph Font Char Char1,Default Paragraph Font Para Char Char Char Char1,Default Paragraph Font Char Char2"/>
    <w:basedOn w:val="Normal"/>
    <w:rsid w:val="000F2DA7"/>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CharCharChar1CharCharChar">
    <w:name w:val="Char Char Char1 Char Char Char"/>
    <w:basedOn w:val="Normal"/>
    <w:rsid w:val="000F2DA7"/>
    <w:pPr>
      <w:autoSpaceDE w:val="0"/>
      <w:autoSpaceDN w:val="0"/>
      <w:spacing w:after="160" w:line="240" w:lineRule="exact"/>
      <w:ind w:firstLine="0"/>
      <w:jc w:val="left"/>
    </w:pPr>
    <w:rPr>
      <w:rFonts w:ascii="Arial" w:eastAsia="Times New Roman" w:hAnsi="Arial" w:cs="Arial"/>
      <w:sz w:val="20"/>
      <w:szCs w:val="20"/>
      <w:lang w:val="en-GB" w:eastAsia="de-DE"/>
    </w:rPr>
  </w:style>
  <w:style w:type="numbering" w:customStyle="1" w:styleId="NoList6">
    <w:name w:val="No List6"/>
    <w:next w:val="NoList"/>
    <w:uiPriority w:val="99"/>
    <w:semiHidden/>
    <w:unhideWhenUsed/>
    <w:rsid w:val="000F2DA7"/>
  </w:style>
  <w:style w:type="paragraph" w:customStyle="1" w:styleId="Section1">
    <w:name w:val="Section 1"/>
    <w:basedOn w:val="Normal"/>
    <w:rsid w:val="000F2DA7"/>
    <w:pPr>
      <w:keepLines/>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tLeast"/>
      <w:ind w:firstLine="0"/>
    </w:pPr>
    <w:rPr>
      <w:rFonts w:ascii="CG Times (E1)" w:eastAsia="Times New Roman" w:hAnsi="CG Times (E1)"/>
      <w:noProof/>
      <w:sz w:val="24"/>
      <w:szCs w:val="20"/>
      <w:lang w:val="sq-AL" w:eastAsia="en-GB"/>
    </w:rPr>
  </w:style>
  <w:style w:type="paragraph" w:customStyle="1" w:styleId="Section2">
    <w:name w:val="Section 2"/>
    <w:basedOn w:val="Normal"/>
    <w:rsid w:val="000F2DA7"/>
    <w:pPr>
      <w:keepLines/>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tLeast"/>
      <w:ind w:left="567" w:firstLine="0"/>
    </w:pPr>
    <w:rPr>
      <w:rFonts w:ascii="CG Times (E1)" w:eastAsia="Times New Roman" w:hAnsi="CG Times (E1)"/>
      <w:noProof/>
      <w:sz w:val="24"/>
      <w:szCs w:val="20"/>
      <w:lang w:val="sq-AL" w:eastAsia="en-GB"/>
    </w:rPr>
  </w:style>
  <w:style w:type="paragraph" w:customStyle="1" w:styleId="xl64">
    <w:name w:val="xl64"/>
    <w:basedOn w:val="Normal"/>
    <w:rsid w:val="000F2DA7"/>
    <w:pPr>
      <w:spacing w:before="100" w:beforeAutospacing="1" w:after="100" w:afterAutospacing="1" w:line="240" w:lineRule="auto"/>
      <w:ind w:firstLine="0"/>
      <w:jc w:val="left"/>
    </w:pPr>
    <w:rPr>
      <w:rFonts w:ascii="Arial" w:eastAsia="Times New Roman" w:hAnsi="Arial" w:cs="Arial"/>
      <w:sz w:val="24"/>
      <w:szCs w:val="24"/>
    </w:rPr>
  </w:style>
  <w:style w:type="paragraph" w:customStyle="1" w:styleId="xl160">
    <w:name w:val="xl160"/>
    <w:basedOn w:val="Normal"/>
    <w:rsid w:val="000F2DA7"/>
    <w:pPr>
      <w:pBdr>
        <w:top w:val="double" w:sz="6" w:space="0" w:color="auto"/>
        <w:bottom w:val="double" w:sz="6" w:space="0" w:color="auto"/>
      </w:pBdr>
      <w:spacing w:before="100" w:beforeAutospacing="1" w:after="100" w:afterAutospacing="1" w:line="240" w:lineRule="auto"/>
      <w:ind w:firstLine="0"/>
      <w:jc w:val="left"/>
    </w:pPr>
    <w:rPr>
      <w:rFonts w:ascii="Garamond" w:eastAsia="Times New Roman" w:hAnsi="Garamond"/>
      <w:sz w:val="18"/>
      <w:szCs w:val="18"/>
    </w:rPr>
  </w:style>
  <w:style w:type="paragraph" w:customStyle="1" w:styleId="xl161">
    <w:name w:val="xl161"/>
    <w:basedOn w:val="Normal"/>
    <w:rsid w:val="000F2DA7"/>
    <w:pPr>
      <w:pBdr>
        <w:top w:val="double" w:sz="6" w:space="0" w:color="auto"/>
        <w:left w:val="double" w:sz="6" w:space="0" w:color="auto"/>
        <w:bottom w:val="double" w:sz="6" w:space="0" w:color="auto"/>
        <w:right w:val="double" w:sz="6" w:space="0" w:color="auto"/>
      </w:pBdr>
      <w:spacing w:before="100" w:beforeAutospacing="1" w:after="100" w:afterAutospacing="1" w:line="240" w:lineRule="auto"/>
      <w:ind w:firstLine="0"/>
      <w:jc w:val="left"/>
    </w:pPr>
    <w:rPr>
      <w:rFonts w:ascii="Garamond" w:eastAsia="Times New Roman" w:hAnsi="Garamond"/>
      <w:sz w:val="18"/>
      <w:szCs w:val="18"/>
    </w:rPr>
  </w:style>
  <w:style w:type="paragraph" w:customStyle="1" w:styleId="xl162">
    <w:name w:val="xl162"/>
    <w:basedOn w:val="Normal"/>
    <w:rsid w:val="000F2DA7"/>
    <w:pPr>
      <w:pBdr>
        <w:top w:val="double" w:sz="6" w:space="0" w:color="auto"/>
        <w:left w:val="double" w:sz="6" w:space="0" w:color="auto"/>
        <w:bottom w:val="double" w:sz="6" w:space="0" w:color="auto"/>
        <w:right w:val="double" w:sz="6" w:space="0" w:color="auto"/>
      </w:pBdr>
      <w:spacing w:before="100" w:beforeAutospacing="1" w:after="100" w:afterAutospacing="1" w:line="240" w:lineRule="auto"/>
      <w:ind w:firstLine="0"/>
      <w:jc w:val="right"/>
    </w:pPr>
    <w:rPr>
      <w:rFonts w:ascii="Garamond" w:eastAsia="Times New Roman" w:hAnsi="Garamond"/>
      <w:b/>
      <w:bCs/>
      <w:color w:val="000000"/>
      <w:sz w:val="18"/>
      <w:szCs w:val="18"/>
    </w:rPr>
  </w:style>
  <w:style w:type="paragraph" w:customStyle="1" w:styleId="xl163">
    <w:name w:val="xl163"/>
    <w:basedOn w:val="Normal"/>
    <w:rsid w:val="000F2DA7"/>
    <w:pPr>
      <w:pBdr>
        <w:top w:val="double" w:sz="6" w:space="0" w:color="auto"/>
        <w:bottom w:val="double" w:sz="6" w:space="0" w:color="auto"/>
        <w:right w:val="double" w:sz="6" w:space="0" w:color="auto"/>
      </w:pBdr>
      <w:spacing w:before="100" w:beforeAutospacing="1" w:after="100" w:afterAutospacing="1" w:line="240" w:lineRule="auto"/>
      <w:ind w:firstLine="0"/>
      <w:jc w:val="right"/>
    </w:pPr>
    <w:rPr>
      <w:rFonts w:ascii="Garamond" w:eastAsia="Times New Roman" w:hAnsi="Garamond"/>
      <w:b/>
      <w:bCs/>
      <w:sz w:val="18"/>
      <w:szCs w:val="18"/>
    </w:rPr>
  </w:style>
  <w:style w:type="paragraph" w:customStyle="1" w:styleId="xl164">
    <w:name w:val="xl164"/>
    <w:basedOn w:val="Normal"/>
    <w:rsid w:val="000F2DA7"/>
    <w:pPr>
      <w:pBdr>
        <w:top w:val="double" w:sz="6" w:space="0" w:color="auto"/>
        <w:left w:val="double" w:sz="6" w:space="0" w:color="auto"/>
        <w:bottom w:val="double" w:sz="6" w:space="0" w:color="auto"/>
        <w:right w:val="double" w:sz="6" w:space="0" w:color="auto"/>
      </w:pBdr>
      <w:spacing w:before="100" w:beforeAutospacing="1" w:after="100" w:afterAutospacing="1" w:line="240" w:lineRule="auto"/>
      <w:ind w:firstLine="0"/>
      <w:jc w:val="right"/>
    </w:pPr>
    <w:rPr>
      <w:rFonts w:ascii="Garamond" w:eastAsia="Times New Roman" w:hAnsi="Garamond"/>
      <w:b/>
      <w:bCs/>
      <w:color w:val="000000"/>
      <w:sz w:val="18"/>
      <w:szCs w:val="18"/>
    </w:rPr>
  </w:style>
  <w:style w:type="paragraph" w:customStyle="1" w:styleId="xl165">
    <w:name w:val="xl165"/>
    <w:basedOn w:val="Normal"/>
    <w:rsid w:val="000F2DA7"/>
    <w:pPr>
      <w:pBdr>
        <w:top w:val="double" w:sz="6" w:space="0" w:color="auto"/>
        <w:left w:val="double" w:sz="6" w:space="0" w:color="auto"/>
        <w:bottom w:val="double" w:sz="6" w:space="0" w:color="auto"/>
        <w:right w:val="double" w:sz="6" w:space="0" w:color="auto"/>
      </w:pBdr>
      <w:spacing w:before="100" w:beforeAutospacing="1" w:after="100" w:afterAutospacing="1" w:line="240" w:lineRule="auto"/>
      <w:ind w:firstLine="0"/>
      <w:jc w:val="left"/>
    </w:pPr>
    <w:rPr>
      <w:rFonts w:ascii="Garamond" w:eastAsia="Times New Roman" w:hAnsi="Garamond"/>
      <w:b/>
      <w:bCs/>
      <w:sz w:val="18"/>
      <w:szCs w:val="18"/>
    </w:rPr>
  </w:style>
  <w:style w:type="numbering" w:customStyle="1" w:styleId="NoList7">
    <w:name w:val="No List7"/>
    <w:next w:val="NoList"/>
    <w:uiPriority w:val="99"/>
    <w:semiHidden/>
    <w:unhideWhenUsed/>
    <w:rsid w:val="000F2DA7"/>
  </w:style>
  <w:style w:type="numbering" w:customStyle="1" w:styleId="NoList8">
    <w:name w:val="No List8"/>
    <w:next w:val="NoList"/>
    <w:uiPriority w:val="99"/>
    <w:semiHidden/>
    <w:unhideWhenUsed/>
    <w:rsid w:val="000F2DA7"/>
  </w:style>
  <w:style w:type="numbering" w:customStyle="1" w:styleId="NoList9">
    <w:name w:val="No List9"/>
    <w:next w:val="NoList"/>
    <w:uiPriority w:val="99"/>
    <w:semiHidden/>
    <w:unhideWhenUsed/>
    <w:rsid w:val="000F2DA7"/>
  </w:style>
  <w:style w:type="numbering" w:customStyle="1" w:styleId="NoList10">
    <w:name w:val="No List10"/>
    <w:next w:val="NoList"/>
    <w:uiPriority w:val="99"/>
    <w:semiHidden/>
    <w:unhideWhenUsed/>
    <w:rsid w:val="000F2DA7"/>
  </w:style>
  <w:style w:type="numbering" w:customStyle="1" w:styleId="NoList11">
    <w:name w:val="No List11"/>
    <w:next w:val="NoList"/>
    <w:uiPriority w:val="99"/>
    <w:semiHidden/>
    <w:unhideWhenUsed/>
    <w:rsid w:val="000F2DA7"/>
  </w:style>
  <w:style w:type="numbering" w:customStyle="1" w:styleId="NoList12">
    <w:name w:val="No List12"/>
    <w:next w:val="NoList"/>
    <w:uiPriority w:val="99"/>
    <w:semiHidden/>
    <w:unhideWhenUsed/>
    <w:rsid w:val="000F2DA7"/>
  </w:style>
  <w:style w:type="numbering" w:customStyle="1" w:styleId="NoList21">
    <w:name w:val="No List21"/>
    <w:next w:val="NoList"/>
    <w:uiPriority w:val="99"/>
    <w:semiHidden/>
    <w:unhideWhenUsed/>
    <w:rsid w:val="000F2DA7"/>
  </w:style>
  <w:style w:type="numbering" w:customStyle="1" w:styleId="NoList31">
    <w:name w:val="No List31"/>
    <w:next w:val="NoList"/>
    <w:uiPriority w:val="99"/>
    <w:semiHidden/>
    <w:unhideWhenUsed/>
    <w:rsid w:val="000F2DA7"/>
  </w:style>
  <w:style w:type="numbering" w:customStyle="1" w:styleId="NoList41">
    <w:name w:val="No List41"/>
    <w:next w:val="NoList"/>
    <w:uiPriority w:val="99"/>
    <w:semiHidden/>
    <w:unhideWhenUsed/>
    <w:rsid w:val="000F2DA7"/>
  </w:style>
  <w:style w:type="numbering" w:customStyle="1" w:styleId="NoList51">
    <w:name w:val="No List51"/>
    <w:next w:val="NoList"/>
    <w:uiPriority w:val="99"/>
    <w:semiHidden/>
    <w:unhideWhenUsed/>
    <w:rsid w:val="000F2DA7"/>
  </w:style>
  <w:style w:type="numbering" w:customStyle="1" w:styleId="NoList61">
    <w:name w:val="No List61"/>
    <w:next w:val="NoList"/>
    <w:uiPriority w:val="99"/>
    <w:semiHidden/>
    <w:unhideWhenUsed/>
    <w:rsid w:val="000F2DA7"/>
  </w:style>
  <w:style w:type="numbering" w:customStyle="1" w:styleId="NoList71">
    <w:name w:val="No List71"/>
    <w:next w:val="NoList"/>
    <w:uiPriority w:val="99"/>
    <w:semiHidden/>
    <w:unhideWhenUsed/>
    <w:rsid w:val="000F2DA7"/>
  </w:style>
  <w:style w:type="numbering" w:customStyle="1" w:styleId="NoList81">
    <w:name w:val="No List81"/>
    <w:next w:val="NoList"/>
    <w:uiPriority w:val="99"/>
    <w:semiHidden/>
    <w:unhideWhenUsed/>
    <w:rsid w:val="000F2DA7"/>
  </w:style>
  <w:style w:type="numbering" w:customStyle="1" w:styleId="NoList91">
    <w:name w:val="No List91"/>
    <w:next w:val="NoList"/>
    <w:uiPriority w:val="99"/>
    <w:semiHidden/>
    <w:unhideWhenUsed/>
    <w:rsid w:val="000F2DA7"/>
  </w:style>
  <w:style w:type="numbering" w:customStyle="1" w:styleId="NoList101">
    <w:name w:val="No List101"/>
    <w:next w:val="NoList"/>
    <w:uiPriority w:val="99"/>
    <w:semiHidden/>
    <w:unhideWhenUsed/>
    <w:rsid w:val="000F2DA7"/>
  </w:style>
  <w:style w:type="numbering" w:customStyle="1" w:styleId="NoList13">
    <w:name w:val="No List13"/>
    <w:next w:val="NoList"/>
    <w:uiPriority w:val="99"/>
    <w:semiHidden/>
    <w:unhideWhenUsed/>
    <w:rsid w:val="000F2DA7"/>
  </w:style>
  <w:style w:type="numbering" w:customStyle="1" w:styleId="NoList14">
    <w:name w:val="No List14"/>
    <w:next w:val="NoList"/>
    <w:uiPriority w:val="99"/>
    <w:semiHidden/>
    <w:unhideWhenUsed/>
    <w:rsid w:val="000F2DA7"/>
  </w:style>
  <w:style w:type="numbering" w:customStyle="1" w:styleId="NoList22">
    <w:name w:val="No List22"/>
    <w:next w:val="NoList"/>
    <w:uiPriority w:val="99"/>
    <w:semiHidden/>
    <w:unhideWhenUsed/>
    <w:rsid w:val="000F2DA7"/>
  </w:style>
  <w:style w:type="numbering" w:customStyle="1" w:styleId="NoList32">
    <w:name w:val="No List32"/>
    <w:next w:val="NoList"/>
    <w:uiPriority w:val="99"/>
    <w:semiHidden/>
    <w:unhideWhenUsed/>
    <w:rsid w:val="000F2DA7"/>
  </w:style>
  <w:style w:type="numbering" w:customStyle="1" w:styleId="NoList42">
    <w:name w:val="No List42"/>
    <w:next w:val="NoList"/>
    <w:uiPriority w:val="99"/>
    <w:semiHidden/>
    <w:unhideWhenUsed/>
    <w:rsid w:val="000F2DA7"/>
  </w:style>
  <w:style w:type="numbering" w:customStyle="1" w:styleId="NoList52">
    <w:name w:val="No List52"/>
    <w:next w:val="NoList"/>
    <w:uiPriority w:val="99"/>
    <w:semiHidden/>
    <w:unhideWhenUsed/>
    <w:rsid w:val="000F2DA7"/>
  </w:style>
  <w:style w:type="numbering" w:customStyle="1" w:styleId="NoList62">
    <w:name w:val="No List62"/>
    <w:next w:val="NoList"/>
    <w:uiPriority w:val="99"/>
    <w:semiHidden/>
    <w:unhideWhenUsed/>
    <w:rsid w:val="000F2DA7"/>
  </w:style>
  <w:style w:type="numbering" w:customStyle="1" w:styleId="NoList72">
    <w:name w:val="No List72"/>
    <w:next w:val="NoList"/>
    <w:uiPriority w:val="99"/>
    <w:semiHidden/>
    <w:unhideWhenUsed/>
    <w:rsid w:val="000F2DA7"/>
  </w:style>
  <w:style w:type="numbering" w:customStyle="1" w:styleId="NoList82">
    <w:name w:val="No List82"/>
    <w:next w:val="NoList"/>
    <w:uiPriority w:val="99"/>
    <w:semiHidden/>
    <w:unhideWhenUsed/>
    <w:rsid w:val="000F2DA7"/>
  </w:style>
  <w:style w:type="numbering" w:customStyle="1" w:styleId="NoList92">
    <w:name w:val="No List92"/>
    <w:next w:val="NoList"/>
    <w:uiPriority w:val="99"/>
    <w:semiHidden/>
    <w:unhideWhenUsed/>
    <w:rsid w:val="000F2DA7"/>
  </w:style>
  <w:style w:type="numbering" w:customStyle="1" w:styleId="NoList102">
    <w:name w:val="No List102"/>
    <w:next w:val="NoList"/>
    <w:uiPriority w:val="99"/>
    <w:semiHidden/>
    <w:unhideWhenUsed/>
    <w:rsid w:val="000F2DA7"/>
  </w:style>
  <w:style w:type="numbering" w:customStyle="1" w:styleId="NoList15">
    <w:name w:val="No List15"/>
    <w:next w:val="NoList"/>
    <w:uiPriority w:val="99"/>
    <w:semiHidden/>
    <w:unhideWhenUsed/>
    <w:rsid w:val="000F2DA7"/>
  </w:style>
  <w:style w:type="numbering" w:customStyle="1" w:styleId="NoList16">
    <w:name w:val="No List16"/>
    <w:next w:val="NoList"/>
    <w:uiPriority w:val="99"/>
    <w:semiHidden/>
    <w:unhideWhenUsed/>
    <w:rsid w:val="000F2DA7"/>
  </w:style>
  <w:style w:type="numbering" w:customStyle="1" w:styleId="NoList23">
    <w:name w:val="No List23"/>
    <w:next w:val="NoList"/>
    <w:uiPriority w:val="99"/>
    <w:semiHidden/>
    <w:unhideWhenUsed/>
    <w:rsid w:val="000F2DA7"/>
  </w:style>
  <w:style w:type="numbering" w:customStyle="1" w:styleId="NoList33">
    <w:name w:val="No List33"/>
    <w:next w:val="NoList"/>
    <w:uiPriority w:val="99"/>
    <w:semiHidden/>
    <w:unhideWhenUsed/>
    <w:rsid w:val="000F2DA7"/>
  </w:style>
  <w:style w:type="numbering" w:customStyle="1" w:styleId="NoList43">
    <w:name w:val="No List43"/>
    <w:next w:val="NoList"/>
    <w:uiPriority w:val="99"/>
    <w:semiHidden/>
    <w:unhideWhenUsed/>
    <w:rsid w:val="000F2DA7"/>
  </w:style>
  <w:style w:type="numbering" w:customStyle="1" w:styleId="NoList53">
    <w:name w:val="No List53"/>
    <w:next w:val="NoList"/>
    <w:uiPriority w:val="99"/>
    <w:semiHidden/>
    <w:unhideWhenUsed/>
    <w:rsid w:val="000F2DA7"/>
  </w:style>
  <w:style w:type="numbering" w:customStyle="1" w:styleId="NoList63">
    <w:name w:val="No List63"/>
    <w:next w:val="NoList"/>
    <w:uiPriority w:val="99"/>
    <w:semiHidden/>
    <w:unhideWhenUsed/>
    <w:rsid w:val="000F2DA7"/>
  </w:style>
  <w:style w:type="numbering" w:customStyle="1" w:styleId="NoList73">
    <w:name w:val="No List73"/>
    <w:next w:val="NoList"/>
    <w:uiPriority w:val="99"/>
    <w:semiHidden/>
    <w:unhideWhenUsed/>
    <w:rsid w:val="000F2DA7"/>
  </w:style>
  <w:style w:type="numbering" w:customStyle="1" w:styleId="NoList83">
    <w:name w:val="No List83"/>
    <w:next w:val="NoList"/>
    <w:uiPriority w:val="99"/>
    <w:semiHidden/>
    <w:unhideWhenUsed/>
    <w:rsid w:val="000F2DA7"/>
  </w:style>
  <w:style w:type="numbering" w:customStyle="1" w:styleId="NoList93">
    <w:name w:val="No List93"/>
    <w:next w:val="NoList"/>
    <w:uiPriority w:val="99"/>
    <w:semiHidden/>
    <w:unhideWhenUsed/>
    <w:rsid w:val="000F2DA7"/>
  </w:style>
  <w:style w:type="numbering" w:customStyle="1" w:styleId="NoList103">
    <w:name w:val="No List103"/>
    <w:next w:val="NoList"/>
    <w:uiPriority w:val="99"/>
    <w:semiHidden/>
    <w:unhideWhenUsed/>
    <w:rsid w:val="000F2DA7"/>
  </w:style>
  <w:style w:type="paragraph" w:customStyle="1" w:styleId="Einrckung1">
    <w:name w:val="Einrückung 1"/>
    <w:basedOn w:val="Normal"/>
    <w:rsid w:val="000F2DA7"/>
    <w:pPr>
      <w:spacing w:after="0" w:line="360" w:lineRule="atLeast"/>
      <w:ind w:left="851" w:hanging="851"/>
      <w:jc w:val="left"/>
    </w:pPr>
    <w:rPr>
      <w:rFonts w:ascii="Arial" w:eastAsia="Times New Roman" w:hAnsi="Arial"/>
      <w:sz w:val="24"/>
      <w:szCs w:val="20"/>
      <w:lang w:val="sq-AL" w:eastAsia="de-DE"/>
    </w:rPr>
  </w:style>
  <w:style w:type="paragraph" w:customStyle="1" w:styleId="CharCharChar">
    <w:name w:val="Char Char Char"/>
    <w:basedOn w:val="Normal"/>
    <w:rsid w:val="000F2DA7"/>
    <w:pPr>
      <w:spacing w:after="160" w:line="240" w:lineRule="exact"/>
      <w:ind w:firstLine="0"/>
      <w:jc w:val="left"/>
    </w:pPr>
    <w:rPr>
      <w:rFonts w:ascii="Tahoma" w:eastAsia="MS Mincho" w:hAnsi="Tahoma"/>
      <w:sz w:val="20"/>
      <w:szCs w:val="20"/>
      <w:lang w:val="sq-AL"/>
    </w:rPr>
  </w:style>
  <w:style w:type="character" w:customStyle="1" w:styleId="BazLigjPropozuesChar">
    <w:name w:val="Baz_Ligj_Propozues Char"/>
    <w:link w:val="BazLigjPropozues"/>
    <w:locked/>
    <w:rsid w:val="000F2DA7"/>
    <w:rPr>
      <w:rFonts w:ascii="CG Times" w:eastAsia="MS Mincho" w:hAnsi="CG Times" w:cs="CG Times"/>
      <w:color w:val="000000"/>
      <w:sz w:val="21"/>
      <w:lang w:val="en-GB"/>
    </w:rPr>
  </w:style>
  <w:style w:type="character" w:customStyle="1" w:styleId="VENDOSIChar">
    <w:name w:val="VENDOSI Char"/>
    <w:link w:val="VENDOSI1"/>
    <w:locked/>
    <w:rsid w:val="000F2DA7"/>
    <w:rPr>
      <w:rFonts w:ascii="CG Times" w:hAnsi="CG Times"/>
      <w:caps/>
      <w:lang w:val="en-GB"/>
    </w:rPr>
  </w:style>
  <w:style w:type="paragraph" w:customStyle="1" w:styleId="VENDOSI1">
    <w:name w:val="VENDOSI"/>
    <w:next w:val="Normal"/>
    <w:link w:val="VENDOSIChar"/>
    <w:rsid w:val="000F2DA7"/>
    <w:pPr>
      <w:keepNext/>
      <w:widowControl w:val="0"/>
      <w:jc w:val="center"/>
    </w:pPr>
    <w:rPr>
      <w:rFonts w:ascii="CG Times" w:hAnsi="CG Times"/>
      <w:caps/>
      <w:lang w:val="en-GB"/>
    </w:rPr>
  </w:style>
  <w:style w:type="paragraph" w:customStyle="1" w:styleId="ColorfulList-Accent11">
    <w:name w:val="Colorful List - Accent 11"/>
    <w:rsid w:val="000F2DA7"/>
    <w:pPr>
      <w:suppressAutoHyphens/>
      <w:spacing w:after="200"/>
      <w:ind w:left="720"/>
      <w:jc w:val="left"/>
    </w:pPr>
    <w:rPr>
      <w:rFonts w:ascii="Cambria" w:eastAsia="ヒラギノ角ゴ Pro W3" w:hAnsi="Cambria" w:cs="Times New Roman"/>
      <w:color w:val="000000"/>
      <w:sz w:val="24"/>
      <w:szCs w:val="24"/>
      <w:lang w:val="en-GB"/>
    </w:rPr>
  </w:style>
  <w:style w:type="paragraph" w:customStyle="1" w:styleId="Corpo">
    <w:name w:val="Corpo"/>
    <w:rsid w:val="000F2DA7"/>
    <w:pPr>
      <w:pBdr>
        <w:top w:val="nil"/>
        <w:left w:val="nil"/>
        <w:bottom w:val="nil"/>
        <w:right w:val="nil"/>
        <w:between w:val="nil"/>
        <w:bar w:val="nil"/>
      </w:pBdr>
      <w:spacing w:after="200" w:line="276" w:lineRule="auto"/>
      <w:jc w:val="left"/>
    </w:pPr>
    <w:rPr>
      <w:rFonts w:ascii="Cambria" w:eastAsia="Arial Unicode MS" w:hAnsi="Arial Unicode MS" w:cs="Arial Unicode MS"/>
      <w:color w:val="000000"/>
      <w:u w:color="000000"/>
      <w:bdr w:val="nil"/>
      <w:lang w:val="it-IT"/>
    </w:rPr>
  </w:style>
  <w:style w:type="numbering" w:customStyle="1" w:styleId="List21">
    <w:name w:val="List 21"/>
    <w:basedOn w:val="NoList"/>
    <w:rsid w:val="000F2DA7"/>
    <w:pPr>
      <w:numPr>
        <w:numId w:val="17"/>
      </w:numPr>
    </w:pPr>
  </w:style>
  <w:style w:type="numbering" w:customStyle="1" w:styleId="List31">
    <w:name w:val="List 31"/>
    <w:basedOn w:val="NoList"/>
    <w:rsid w:val="000F2DA7"/>
    <w:pPr>
      <w:numPr>
        <w:numId w:val="18"/>
      </w:numPr>
    </w:pPr>
  </w:style>
  <w:style w:type="numbering" w:customStyle="1" w:styleId="List41">
    <w:name w:val="List 41"/>
    <w:basedOn w:val="NoList"/>
    <w:rsid w:val="000F2DA7"/>
    <w:pPr>
      <w:numPr>
        <w:numId w:val="19"/>
      </w:numPr>
    </w:pPr>
  </w:style>
  <w:style w:type="numbering" w:customStyle="1" w:styleId="List51">
    <w:name w:val="List 51"/>
    <w:basedOn w:val="NoList"/>
    <w:rsid w:val="000F2DA7"/>
    <w:pPr>
      <w:numPr>
        <w:numId w:val="20"/>
      </w:numPr>
    </w:pPr>
  </w:style>
  <w:style w:type="numbering" w:customStyle="1" w:styleId="List6">
    <w:name w:val="List 6"/>
    <w:basedOn w:val="NoList"/>
    <w:rsid w:val="000F2DA7"/>
    <w:pPr>
      <w:numPr>
        <w:numId w:val="21"/>
      </w:numPr>
    </w:pPr>
  </w:style>
  <w:style w:type="numbering" w:customStyle="1" w:styleId="List7">
    <w:name w:val="List 7"/>
    <w:basedOn w:val="NoList"/>
    <w:rsid w:val="000F2DA7"/>
    <w:pPr>
      <w:numPr>
        <w:numId w:val="22"/>
      </w:numPr>
    </w:pPr>
  </w:style>
  <w:style w:type="table" w:customStyle="1" w:styleId="TableTheme1">
    <w:name w:val="Table Theme1"/>
    <w:basedOn w:val="TableNormal"/>
    <w:next w:val="TableTheme"/>
    <w:rsid w:val="000F2DA7"/>
    <w:pPr>
      <w:jc w:val="left"/>
    </w:pPr>
    <w:rPr>
      <w:rFonts w:ascii="Times New Roman" w:eastAsia="Times New Roman" w:hAnsi="Times New Roman" w:cs="Times New Roman"/>
      <w:sz w:val="20"/>
      <w:szCs w:val="20"/>
    </w:rPr>
    <w:tblPr>
      <w:tblInd w:w="0" w:type="dxa"/>
      <w:tblBorders>
        <w:top w:val="single" w:sz="4" w:space="0" w:color="CC9966"/>
        <w:left w:val="single" w:sz="4" w:space="0" w:color="CC9966"/>
        <w:bottom w:val="single" w:sz="4" w:space="0" w:color="CC9966"/>
        <w:right w:val="single" w:sz="4" w:space="0" w:color="CC9966"/>
        <w:insideH w:val="single" w:sz="4" w:space="0" w:color="CC9966"/>
        <w:insideV w:val="single" w:sz="4" w:space="0" w:color="CC9966"/>
      </w:tblBorders>
      <w:tblCellMar>
        <w:top w:w="0" w:type="dxa"/>
        <w:left w:w="108" w:type="dxa"/>
        <w:bottom w:w="0" w:type="dxa"/>
        <w:right w:w="108" w:type="dxa"/>
      </w:tblCellMar>
    </w:tblPr>
  </w:style>
  <w:style w:type="paragraph" w:customStyle="1" w:styleId="ColorfulList-Accent12">
    <w:name w:val="Colorful List - Accent 12"/>
    <w:basedOn w:val="Normal"/>
    <w:qFormat/>
    <w:rsid w:val="000F2DA7"/>
    <w:pPr>
      <w:spacing w:after="0" w:line="240" w:lineRule="auto"/>
      <w:ind w:left="720" w:firstLine="0"/>
      <w:jc w:val="left"/>
    </w:pPr>
    <w:rPr>
      <w:rFonts w:ascii="Book Antiqua" w:eastAsia="Times New Roman" w:hAnsi="Book Antiqua"/>
      <w:color w:val="000000"/>
      <w:sz w:val="24"/>
      <w:szCs w:val="24"/>
    </w:rPr>
  </w:style>
  <w:style w:type="paragraph" w:customStyle="1" w:styleId="ColorfulShading-Accent11">
    <w:name w:val="Colorful Shading - Accent 11"/>
    <w:hidden/>
    <w:uiPriority w:val="99"/>
    <w:semiHidden/>
    <w:rsid w:val="000F2DA7"/>
    <w:pPr>
      <w:jc w:val="left"/>
    </w:pPr>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pn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Krijuesi xmlns="0e656187-b300-4fb0-8bf4-3a50f872073c">Eliona.Lloja</Krijuesi>
    <Data_x0020_e_x0020_Krijimit xmlns="0e656187-b300-4fb0-8bf4-3a50f872073c">2019-10-30T09:49:48Z</Data_x0020_e_x0020_Krijimit>
    <Modifikuesi xmlns="0e656187-b300-4fb0-8bf4-3a50f872073c">elona.baci</Modifikuesi>
    <Data_x0020_e_x0020_Modifikimit xmlns="0e656187-b300-4fb0-8bf4-3a50f872073c">2019-11-05T14:18:06Z</Data_x0020_e_x0020_Modifikimit>
    <P_x00eb_rshkrimi xmlns="0e656187-b300-4fb0-8bf4-3a50f872073c" xsi:nil="true"/>
    <Data_x0020_e_x0020_Aksesimit_x0020_t_x00eb__x0020_Fundit xmlns="0e656187-b300-4fb0-8bf4-3a50f872073c"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Përmbajtja" ma:contentTypeID="0x0101008CE2145A48384628A3A9E51CCF775951"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Krijuesi" minOccurs="0"/>
                <xsd:element ref="ns2:Data_x0020_e_x0020_Krijimit" minOccurs="0"/>
                <xsd:element ref="ns2:Modifikuesi" minOccurs="0"/>
                <xsd:element ref="ns2:Data_x0020_e_x0020_Modifikimit" minOccurs="0"/>
                <xsd:element ref="ns2:P_x00eb_rshkrimi" minOccurs="0"/>
                <xsd:element ref="ns2:Data_x0020_e_x0020_Aksesimit_x0020_t_x00eb__x0020_Fundi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Krijuesi" ma:readOnly="true" ma:index="8" nillable="true" ma:displayName="Krijuesi" ma:internalName="Krijuesi">
      <xsd:simpleType>
        <xsd:restriction base="dms:Text">
</xsd:restriction>
      </xsd:simpleType>
    </xsd:element>
    <xsd:element name="Data_x0020_e_x0020_Krijimit" ma:readOnly="true" ma:index="9" nillable="true" ma:displayName="Data e Krijimit" ma:format="DateTime" ma:internalName="Data_x0020_e_x0020_Krijimit">
      <xsd:simpleType>
        <xsd:restriction base="dms:DateTime">
</xsd:restriction>
      </xsd:simpleType>
    </xsd:element>
    <xsd:element name="Modifikuesi" ma:readOnly="true" ma:index="10" nillable="true" ma:displayName="Modifikuesi" ma:internalName="Modifikuesi">
      <xsd:simpleType>
        <xsd:restriction base="dms:Text">
</xsd:restriction>
      </xsd:simpleType>
    </xsd:element>
    <xsd:element name="Data_x0020_e_x0020_Modifikimit" ma:readOnly="true" ma:index="11" nillable="true" ma:displayName="Data e Modifikimit" ma:format="DateTime" ma:internalName="Data_x0020_e_x0020_Modifikimit">
      <xsd:simpleType>
        <xsd:restriction base="dms:DateTime">
</xsd:restriction>
      </xsd:simpleType>
    </xsd:element>
    <xsd:element name="P_x00eb_rshkrimi" ma:index="12" nillable="true" ma:displayName="Përshkrimi" ma:internalName="P_x00eb_rshkrimi">
      <xsd:simpleType>
        <xsd:restriction base="dms:Note">
</xsd:restriction>
      </xsd:simpleType>
    </xsd:element>
    <xsd:element name="Data_x0020_e_x0020_Aksesimit_x0020_t_x00eb__x0020_Fundit" ma:readOnly="true" ma:index="13" nillable="true" ma:displayName="Data e Aksesimit të Fundit" ma:format="DateTime" ma:internalName="Data_x0020_e_x0020_Aksesimit_x0020_t_x00eb__x0020_Fundit">
      <xsd:simpleType>
        <xsd:restriction base="dms:DateTim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247FBE4-952E-4048-BCD2-EDAA2EBFB1A0}">
  <ds:schemaRefs>
    <ds:schemaRef ds:uri="http://purl.org/dc/elements/1.1/"/>
    <ds:schemaRef ds:uri="http://schemas.microsoft.com/office/2006/metadata/properties"/>
    <ds:schemaRef ds:uri="http://www.w3.org/XML/1998/namespace"/>
    <ds:schemaRef ds:uri="http://purl.org/dc/terms/"/>
    <ds:schemaRef ds:uri="http://schemas.microsoft.com/office/2006/documentManagement/types"/>
    <ds:schemaRef ds:uri="http://purl.org/dc/dcmitype/"/>
    <ds:schemaRef ds:uri="http://schemas.openxmlformats.org/package/2006/metadata/core-properties"/>
    <ds:schemaRef ds:uri="0e656187-b300-4fb0-8bf4-3a50f872073c"/>
  </ds:schemaRefs>
</ds:datastoreItem>
</file>

<file path=customXml/itemProps2.xml><?xml version="1.0" encoding="utf-8"?>
<ds:datastoreItem xmlns:ds="http://schemas.openxmlformats.org/officeDocument/2006/customXml" ds:itemID="{E7F7E967-26A8-4F3D-B873-55F70088FD7B}">
  <ds:schemaRefs>
    <ds:schemaRef ds:uri="http://schemas.microsoft.com/sharepoint/v3/contenttype/forms"/>
  </ds:schemaRefs>
</ds:datastoreItem>
</file>

<file path=customXml/itemProps3.xml><?xml version="1.0" encoding="utf-8"?>
<ds:datastoreItem xmlns:ds="http://schemas.openxmlformats.org/officeDocument/2006/customXml" ds:itemID="{DFC70463-8B5E-4A10-A327-5AAE4A570F1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4D2B0ECF-0F3C-4264-9B92-C52DB88F5E67}">
  <ds:schemaRefs>
    <ds:schemaRef ds:uri="http://schemas.openxmlformats.org/officeDocument/2006/bibliography"/>
  </ds:schemaRefs>
</ds:datastoreItem>
</file>

<file path=customXml/itemProps5.xml><?xml version="1.0" encoding="utf-8"?>
<ds:datastoreItem xmlns:ds="http://schemas.openxmlformats.org/officeDocument/2006/customXml" ds:itemID="{F4CCA746-27EB-4222-8AE3-890DE8B36D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161</TotalTime>
  <Pages>31</Pages>
  <Words>14967</Words>
  <Characters>85318</Characters>
  <Application>Microsoft Office Word</Application>
  <DocSecurity>0</DocSecurity>
  <Lines>710</Lines>
  <Paragraphs>200</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100085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olisa.golloshaj</dc:creator>
  <cp:lastModifiedBy>Elona Baci</cp:lastModifiedBy>
  <cp:revision>16</cp:revision>
  <cp:lastPrinted>2017-10-18T07:49:00Z</cp:lastPrinted>
  <dcterms:created xsi:type="dcterms:W3CDTF">2015-06-10T10:31:00Z</dcterms:created>
  <dcterms:modified xsi:type="dcterms:W3CDTF">2019-11-05T14:19:00Z</dcterms:modified>
</cp:coreProperties>
</file>