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97F" w:rsidRPr="006B4C66" w:rsidRDefault="00AB297F" w:rsidP="00AB297F">
      <w:pPr>
        <w:pStyle w:val="Paragrafi"/>
        <w:jc w:val="center"/>
        <w:rPr>
          <w:b/>
          <w:spacing w:val="-4"/>
          <w:lang w:val="sq-AL"/>
        </w:rPr>
      </w:pPr>
      <w:r w:rsidRPr="006B4C66">
        <w:rPr>
          <w:b/>
          <w:spacing w:val="-4"/>
          <w:lang w:val="sq-AL"/>
        </w:rPr>
        <w:t>VENDIM</w:t>
      </w:r>
    </w:p>
    <w:p w:rsidR="00AB297F" w:rsidRPr="006B4C66" w:rsidRDefault="00AB297F" w:rsidP="00AB297F">
      <w:pPr>
        <w:pStyle w:val="Paragrafi"/>
        <w:jc w:val="center"/>
        <w:rPr>
          <w:b/>
          <w:spacing w:val="-4"/>
          <w:lang w:val="sq-AL"/>
        </w:rPr>
      </w:pPr>
      <w:r w:rsidRPr="006B4C66">
        <w:rPr>
          <w:b/>
          <w:spacing w:val="-4"/>
          <w:lang w:val="sq-AL"/>
        </w:rPr>
        <w:t>Nr. 415, datë 13.5.2015</w:t>
      </w:r>
    </w:p>
    <w:p w:rsidR="00AB297F" w:rsidRPr="006B4C66" w:rsidRDefault="00AB297F" w:rsidP="00AB297F">
      <w:pPr>
        <w:pStyle w:val="Paragrafi"/>
        <w:jc w:val="center"/>
        <w:rPr>
          <w:b/>
          <w:spacing w:val="-4"/>
          <w:sz w:val="14"/>
          <w:lang w:val="sq-AL"/>
        </w:rPr>
      </w:pPr>
    </w:p>
    <w:p w:rsidR="00AB297F" w:rsidRPr="006B4C66" w:rsidRDefault="00AB297F" w:rsidP="00AB297F">
      <w:pPr>
        <w:pStyle w:val="Paragrafi"/>
        <w:jc w:val="center"/>
        <w:rPr>
          <w:spacing w:val="-4"/>
          <w:lang w:val="sq-AL"/>
        </w:rPr>
      </w:pPr>
      <w:r w:rsidRPr="006B4C66">
        <w:rPr>
          <w:b/>
          <w:spacing w:val="-4"/>
          <w:lang w:val="sq-AL"/>
        </w:rPr>
        <w:t>PËR PËRDORIMIN E BARNAVE PËR KONSUM MINIMAL NGA UDHËTARËT</w:t>
      </w:r>
    </w:p>
    <w:p w:rsidR="00AB297F" w:rsidRPr="006B4C66" w:rsidRDefault="00AB297F" w:rsidP="00AB297F">
      <w:pPr>
        <w:pStyle w:val="Paragrafi"/>
        <w:rPr>
          <w:spacing w:val="-4"/>
          <w:sz w:val="14"/>
          <w:lang w:val="sq-AL"/>
        </w:rPr>
      </w:pPr>
    </w:p>
    <w:p w:rsidR="00AB297F" w:rsidRPr="006B4C66" w:rsidRDefault="00AB297F" w:rsidP="00AB297F">
      <w:pPr>
        <w:pStyle w:val="Paragrafi"/>
        <w:rPr>
          <w:spacing w:val="-4"/>
          <w:lang w:val="sq-AL"/>
        </w:rPr>
      </w:pPr>
      <w:r w:rsidRPr="006B4C66">
        <w:rPr>
          <w:spacing w:val="-4"/>
          <w:lang w:val="sq-AL"/>
        </w:rPr>
        <w:t xml:space="preserve">Në mbështetje të nenit 100 të Kushtetutës dhe të shkronjës “ë”, të pikës 1, të nenit 13, të ligjit nr. 105, datë 31.7.2014, “Për barnat dhe shërbimin farmaceutik”, me propozimin e ministrit të Shëndetësisë, Këshilli i Ministrave </w:t>
      </w:r>
    </w:p>
    <w:p w:rsidR="00AB297F" w:rsidRPr="006B4C66" w:rsidRDefault="00AB297F" w:rsidP="00AB297F">
      <w:pPr>
        <w:pStyle w:val="Paragrafi"/>
        <w:rPr>
          <w:spacing w:val="-4"/>
          <w:sz w:val="14"/>
          <w:lang w:val="sq-AL"/>
        </w:rPr>
      </w:pPr>
    </w:p>
    <w:p w:rsidR="00AB297F" w:rsidRPr="006B4C66" w:rsidRDefault="00AB297F" w:rsidP="00AB297F">
      <w:pPr>
        <w:pStyle w:val="Titull-Titull"/>
        <w:rPr>
          <w:spacing w:val="-4"/>
          <w:lang w:val="sq-AL"/>
        </w:rPr>
      </w:pPr>
      <w:r w:rsidRPr="006B4C66">
        <w:rPr>
          <w:spacing w:val="-4"/>
          <w:lang w:val="sq-AL"/>
        </w:rPr>
        <w:t>VENDOSI:</w:t>
      </w:r>
    </w:p>
    <w:p w:rsidR="00AB297F" w:rsidRPr="006B4C66" w:rsidRDefault="00AB297F" w:rsidP="00AB297F">
      <w:pPr>
        <w:pStyle w:val="Titull-Titull"/>
        <w:rPr>
          <w:spacing w:val="-4"/>
          <w:sz w:val="14"/>
          <w:lang w:val="sq-AL"/>
        </w:rPr>
      </w:pPr>
    </w:p>
    <w:p w:rsidR="00AB297F" w:rsidRPr="006B4C66" w:rsidRDefault="00AB297F" w:rsidP="00AB297F">
      <w:pPr>
        <w:pStyle w:val="Paragrafi"/>
        <w:rPr>
          <w:spacing w:val="-4"/>
          <w:lang w:val="sq-AL"/>
        </w:rPr>
      </w:pPr>
      <w:r w:rsidRPr="006B4C66">
        <w:rPr>
          <w:spacing w:val="-4"/>
          <w:lang w:val="sq-AL"/>
        </w:rPr>
        <w:t xml:space="preserve">1. Barnat për konsum minimal nga udhëtarët nuk pajisen me autorizim tregtimi nga Agjencia Kombëtare e Barnave dhe Pajisjeve Mjekësore. </w:t>
      </w:r>
    </w:p>
    <w:p w:rsidR="00AB297F" w:rsidRPr="006B4C66" w:rsidRDefault="00AB297F" w:rsidP="00AB297F">
      <w:pPr>
        <w:pStyle w:val="Paragrafi"/>
        <w:rPr>
          <w:spacing w:val="-4"/>
          <w:lang w:val="sq-AL"/>
        </w:rPr>
      </w:pPr>
      <w:r w:rsidRPr="006B4C66">
        <w:rPr>
          <w:spacing w:val="-4"/>
          <w:lang w:val="sq-AL"/>
        </w:rPr>
        <w:t xml:space="preserve">2. Lejohet hyrja, në territorin e Republikës së Shqipërisë, e udhëtarëve me sasi barnash për përdorim personal, në rastet kur: </w:t>
      </w:r>
    </w:p>
    <w:p w:rsidR="00AB297F" w:rsidRPr="006B4C66" w:rsidRDefault="00AB297F" w:rsidP="00AB297F">
      <w:pPr>
        <w:pStyle w:val="Paragrafi"/>
        <w:rPr>
          <w:spacing w:val="-4"/>
          <w:lang w:val="sq-AL"/>
        </w:rPr>
      </w:pPr>
      <w:r w:rsidRPr="006B4C66">
        <w:rPr>
          <w:spacing w:val="-4"/>
          <w:lang w:val="sq-AL"/>
        </w:rPr>
        <w:t xml:space="preserve">a) këto barna nuk do të përdoren për qëllim promovimi dhe/ose tregtimi; </w:t>
      </w:r>
    </w:p>
    <w:p w:rsidR="00AB297F" w:rsidRPr="006B4C66" w:rsidRDefault="00AB297F" w:rsidP="00AB297F">
      <w:pPr>
        <w:pStyle w:val="Paragrafi"/>
        <w:rPr>
          <w:spacing w:val="-4"/>
          <w:lang w:val="sq-AL"/>
        </w:rPr>
      </w:pPr>
      <w:r w:rsidRPr="006B4C66">
        <w:rPr>
          <w:spacing w:val="-4"/>
          <w:lang w:val="sq-AL"/>
        </w:rPr>
        <w:t xml:space="preserve">b) individi,  i cili mban barin, plotëson deklaratë me shkrim ku përcakton se bari është për përdorimin e tij personal dhe jep informacion për kontaktet e mjekut që i ka përshkruar  trajtimin e barit, në Republikën e Shqipërisë, ose vërteton që ky trajtim ka nisur në një shtet të huaj. Kjo deklaratë depozitohet pranë autoriteteve doganore të pikës hyrëse në territorin e Republikës së Shqipërisë; </w:t>
      </w:r>
    </w:p>
    <w:p w:rsidR="00AB297F" w:rsidRPr="006B4C66" w:rsidRDefault="00AB297F" w:rsidP="00AB297F">
      <w:pPr>
        <w:pStyle w:val="Paragrafi"/>
        <w:rPr>
          <w:spacing w:val="-4"/>
          <w:lang w:val="sq-AL"/>
        </w:rPr>
      </w:pPr>
      <w:r w:rsidRPr="006B4C66">
        <w:rPr>
          <w:spacing w:val="-4"/>
          <w:lang w:val="sq-AL"/>
        </w:rPr>
        <w:t xml:space="preserve">c) sasia e barit të sjellë për trajtimin e individit është e tillë që përfshin trajtimin e pacientit për një periudhë jo më shumë se 2 muaj, e justifikuar me recetën shoqëruese të mjekut, ku përcaktohet doza ditore e barit për trajtim. Për shtetasit me qëndrim të përhershëm jashtë territorit të Republikës së Shqipërisë, sasia e barit që duhet të mbajë një person me vete duhet të jetë në përputhje me kohën e qëndrimit të tij në Shqipëri; </w:t>
      </w:r>
    </w:p>
    <w:p w:rsidR="00AB297F" w:rsidRPr="006B4C66" w:rsidRDefault="00AB297F" w:rsidP="00AB297F">
      <w:pPr>
        <w:pStyle w:val="Paragrafi"/>
        <w:rPr>
          <w:spacing w:val="-4"/>
          <w:lang w:val="sq-AL"/>
        </w:rPr>
      </w:pPr>
      <w:r w:rsidRPr="006B4C66">
        <w:rPr>
          <w:spacing w:val="-4"/>
          <w:lang w:val="sq-AL"/>
        </w:rPr>
        <w:t>Barnat me kushte specifike transporti, të përcaktuara në aktet ligjore dhe nënligjore në fuqi që trajtojnë transportin e barnave, nuk lejohen të sillen  nga individë.</w:t>
      </w:r>
    </w:p>
    <w:p w:rsidR="00AB297F" w:rsidRPr="006B4C66" w:rsidRDefault="00AB297F" w:rsidP="00AB297F">
      <w:pPr>
        <w:pStyle w:val="Paragrafi"/>
        <w:rPr>
          <w:spacing w:val="-4"/>
          <w:lang w:val="sq-AL"/>
        </w:rPr>
      </w:pPr>
      <w:r w:rsidRPr="006B4C66">
        <w:rPr>
          <w:spacing w:val="-4"/>
          <w:lang w:val="sq-AL"/>
        </w:rPr>
        <w:t>3. Ngarkohen Ministria e Shëndetësisë, Ministria e Punëve të Brendshme dhe Ministria e Financave për zbatimin e këtij vendimi.</w:t>
      </w:r>
    </w:p>
    <w:p w:rsidR="00AB297F" w:rsidRPr="006B4C66" w:rsidRDefault="00AB297F" w:rsidP="00AB297F">
      <w:pPr>
        <w:pStyle w:val="Paragrafi"/>
        <w:rPr>
          <w:spacing w:val="-4"/>
          <w:lang w:val="sq-AL"/>
        </w:rPr>
      </w:pPr>
      <w:r w:rsidRPr="006B4C66">
        <w:rPr>
          <w:spacing w:val="-4"/>
          <w:lang w:val="sq-AL"/>
        </w:rPr>
        <w:t>Ky vendim hyn në fuqi pas botimit në Fletoren Zyrtare.</w:t>
      </w:r>
    </w:p>
    <w:p w:rsidR="00AB297F" w:rsidRPr="006B4C66" w:rsidRDefault="00AB297F" w:rsidP="00AB297F">
      <w:pPr>
        <w:pStyle w:val="Paragrafi"/>
        <w:jc w:val="right"/>
        <w:rPr>
          <w:spacing w:val="-4"/>
          <w:lang w:val="sq-AL"/>
        </w:rPr>
      </w:pPr>
      <w:r w:rsidRPr="006B4C66">
        <w:rPr>
          <w:spacing w:val="-4"/>
          <w:lang w:val="sq-AL"/>
        </w:rPr>
        <w:tab/>
      </w:r>
      <w:r w:rsidRPr="006B4C66">
        <w:rPr>
          <w:spacing w:val="-4"/>
          <w:lang w:val="sq-AL"/>
        </w:rPr>
        <w:tab/>
      </w:r>
      <w:r w:rsidRPr="006B4C66">
        <w:rPr>
          <w:spacing w:val="-4"/>
          <w:lang w:val="sq-AL"/>
        </w:rPr>
        <w:tab/>
      </w:r>
      <w:r w:rsidRPr="006B4C66">
        <w:rPr>
          <w:spacing w:val="-4"/>
          <w:lang w:val="sq-AL"/>
        </w:rPr>
        <w:tab/>
      </w:r>
      <w:r w:rsidRPr="006B4C66">
        <w:rPr>
          <w:spacing w:val="-4"/>
          <w:lang w:val="sq-AL"/>
        </w:rPr>
        <w:tab/>
      </w:r>
      <w:r w:rsidRPr="006B4C66">
        <w:rPr>
          <w:spacing w:val="-4"/>
          <w:lang w:val="sq-AL"/>
        </w:rPr>
        <w:tab/>
        <w:t xml:space="preserve">KRYEMINISTRI </w:t>
      </w:r>
    </w:p>
    <w:p w:rsidR="00AB297F" w:rsidRPr="006B4C66" w:rsidRDefault="00AB297F" w:rsidP="00AB297F">
      <w:pPr>
        <w:pStyle w:val="Paragrafi"/>
        <w:jc w:val="right"/>
        <w:rPr>
          <w:b/>
          <w:spacing w:val="-4"/>
          <w:lang w:val="sq-AL"/>
        </w:rPr>
      </w:pPr>
      <w:r w:rsidRPr="006B4C66">
        <w:rPr>
          <w:b/>
          <w:spacing w:val="-4"/>
          <w:lang w:val="sq-AL"/>
        </w:rPr>
        <w:t>Edi Rama</w:t>
      </w:r>
    </w:p>
    <w:p w:rsidR="00FD57DC" w:rsidRDefault="00AB297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AB297F"/>
    <w:rsid w:val="00013606"/>
    <w:rsid w:val="00032E53"/>
    <w:rsid w:val="001D125B"/>
    <w:rsid w:val="002C0AA4"/>
    <w:rsid w:val="002E738E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AB297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B297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B297F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AB297F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1608</Characters>
  <Application>Microsoft Office Word</Application>
  <DocSecurity>0</DocSecurity>
  <Lines>13</Lines>
  <Paragraphs>3</Paragraphs>
  <ScaleCrop>false</ScaleCrop>
  <Company>Grizli777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2015-06-10T10:34:00Z</dcterms:created>
  <dcterms:modified xsi:type="dcterms:W3CDTF">2015-06-10T10:34:00Z</dcterms:modified>
</cp:coreProperties>
</file>