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919" w:rsidRPr="00CC39A5" w:rsidRDefault="00C55919" w:rsidP="00C55919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VENDIM</w:t>
      </w:r>
    </w:p>
    <w:p w:rsidR="00C55919" w:rsidRPr="00CC39A5" w:rsidRDefault="00C55919" w:rsidP="00C55919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Nr. 447, datë  27.5.2015</w:t>
      </w:r>
    </w:p>
    <w:p w:rsidR="00C55919" w:rsidRPr="00CC39A5" w:rsidRDefault="00C55919" w:rsidP="00C55919">
      <w:pPr>
        <w:pStyle w:val="Hapesira7"/>
        <w:rPr>
          <w:lang w:val="sq-AL"/>
        </w:rPr>
      </w:pPr>
    </w:p>
    <w:p w:rsidR="00C55919" w:rsidRPr="00CC39A5" w:rsidRDefault="00C55919" w:rsidP="00C55919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 xml:space="preserve">PËR NJË SHTESË FONDI NË BUXHETIN E VITIT 2015,  MIRATUAR PËR KOMISIONIN QENDROR  TË ZGJEDHJEVE, PËR ORGANIZIMIN E ZGJEDHJEVE  VENDORE TË VITIT 2015 DHE FINANCIMIN E PARTIVE PJESËMARRËSE NË KËTO ZGJEDHJE </w:t>
      </w:r>
    </w:p>
    <w:p w:rsidR="00C55919" w:rsidRPr="00CC39A5" w:rsidRDefault="00C55919" w:rsidP="00C55919">
      <w:pPr>
        <w:pStyle w:val="Hapesira7"/>
        <w:rPr>
          <w:lang w:val="sq-AL"/>
        </w:rPr>
      </w:pPr>
    </w:p>
    <w:p w:rsidR="00C55919" w:rsidRPr="00CC39A5" w:rsidRDefault="00C55919" w:rsidP="00C55919">
      <w:pPr>
        <w:pStyle w:val="Paragrafi"/>
        <w:rPr>
          <w:lang w:val="sq-AL"/>
        </w:rPr>
      </w:pPr>
      <w:r w:rsidRPr="00CC39A5">
        <w:rPr>
          <w:lang w:val="sq-AL"/>
        </w:rPr>
        <w:t>Në mbështetje të nenit 100 të Kushtetutës, të neneve 86, pika 2, e 87, pika 1, të ligjit nr.</w:t>
      </w:r>
      <w:r>
        <w:rPr>
          <w:lang w:val="sq-AL"/>
        </w:rPr>
        <w:t xml:space="preserve"> </w:t>
      </w:r>
      <w:r w:rsidRPr="00CC39A5">
        <w:rPr>
          <w:lang w:val="sq-AL"/>
        </w:rPr>
        <w:t>10019, datë 29.12.2008, “Kodi Zgjedhor në Republikën e Shqipërisë”, të ndryshuar, të neneve 5 e 45, të ligjit nr.</w:t>
      </w:r>
      <w:r>
        <w:rPr>
          <w:lang w:val="sq-AL"/>
        </w:rPr>
        <w:t xml:space="preserve"> </w:t>
      </w:r>
      <w:r w:rsidRPr="00CC39A5">
        <w:rPr>
          <w:lang w:val="sq-AL"/>
        </w:rPr>
        <w:t>9936, datë 26.6.2008, “Për menaxhimin e sistemit buxhetor në Republikën e Shqipërisë”, dhe të nenit 13, të ligjit nr.</w:t>
      </w:r>
      <w:r>
        <w:rPr>
          <w:lang w:val="sq-AL"/>
        </w:rPr>
        <w:t xml:space="preserve"> </w:t>
      </w:r>
      <w:r w:rsidRPr="00CC39A5">
        <w:rPr>
          <w:lang w:val="sq-AL"/>
        </w:rPr>
        <w:t>160/2014, “Për buxhetin e vitit 2015”, me propozimin e ministrit të Financave, Këshilli i Ministrave</w:t>
      </w:r>
    </w:p>
    <w:p w:rsidR="00C55919" w:rsidRPr="00CC39A5" w:rsidRDefault="00C55919" w:rsidP="00C55919">
      <w:pPr>
        <w:pStyle w:val="Hapesira7"/>
        <w:rPr>
          <w:lang w:val="sq-AL"/>
        </w:rPr>
      </w:pPr>
    </w:p>
    <w:p w:rsidR="00C55919" w:rsidRPr="00CC39A5" w:rsidRDefault="00C55919" w:rsidP="00C55919">
      <w:pPr>
        <w:pStyle w:val="NeniNr"/>
        <w:keepNext w:val="0"/>
        <w:rPr>
          <w:lang w:val="sq-AL"/>
        </w:rPr>
      </w:pPr>
      <w:r w:rsidRPr="00CC39A5">
        <w:rPr>
          <w:lang w:val="sq-AL"/>
        </w:rPr>
        <w:t>VENDOSI:</w:t>
      </w:r>
    </w:p>
    <w:p w:rsidR="00C55919" w:rsidRPr="00CC39A5" w:rsidRDefault="00C55919" w:rsidP="00C55919">
      <w:pPr>
        <w:pStyle w:val="Hapesira7"/>
        <w:rPr>
          <w:lang w:val="sq-AL"/>
        </w:rPr>
      </w:pPr>
    </w:p>
    <w:p w:rsidR="00C55919" w:rsidRPr="00CC39A5" w:rsidRDefault="00C55919" w:rsidP="00C55919">
      <w:pPr>
        <w:pStyle w:val="Paragrafi"/>
        <w:rPr>
          <w:lang w:val="sq-AL"/>
        </w:rPr>
      </w:pPr>
      <w:r w:rsidRPr="00CC39A5">
        <w:rPr>
          <w:lang w:val="sq-AL"/>
        </w:rPr>
        <w:t>1. Komisionit Qendror të Zgjedhjeve, në buxhetin e miratuar për vitin 2015, t’i shtohet fondi prej 138 000 000 (njëqind e tridhjetë e tetë milionë) lekësh, fond i nevojshëm për organizimin e zgjedhjeve vendore të datës 21 qershor 2015.</w:t>
      </w:r>
    </w:p>
    <w:p w:rsidR="00C55919" w:rsidRPr="00CC39A5" w:rsidRDefault="00C55919" w:rsidP="00C55919">
      <w:pPr>
        <w:pStyle w:val="Paragrafi"/>
        <w:rPr>
          <w:lang w:val="sq-AL"/>
        </w:rPr>
      </w:pPr>
      <w:r w:rsidRPr="00CC39A5">
        <w:rPr>
          <w:lang w:val="sq-AL"/>
        </w:rPr>
        <w:t>2. Partive politike, në programin “Mbështetje për partitë politike”, t’u shtohet fondi prej  prej 65 000 000 (gjashtëdhjetë e pesë milionë) lekësh. Ky fond u shpërndahet partive politike, të regjistruara si subjekte zgjedhore, nga  Komisioni Qendror i Zgjedhjeve për zgjedhjet vendore të vitit 2015.</w:t>
      </w:r>
    </w:p>
    <w:p w:rsidR="00C55919" w:rsidRPr="00CC39A5" w:rsidRDefault="00C55919" w:rsidP="00C55919">
      <w:pPr>
        <w:pStyle w:val="Paragrafi"/>
        <w:rPr>
          <w:lang w:val="sq-AL"/>
        </w:rPr>
      </w:pPr>
      <w:r w:rsidRPr="00CC39A5">
        <w:rPr>
          <w:lang w:val="sq-AL"/>
        </w:rPr>
        <w:t>3. Efekti financiar prej 203 000 000 (dyqind e tre milionë) lekësh, i parashikuar në pikat 1 dhe 2, të këtij vendimi, të përballohet nga fondi rezervë i buxhetit të shtetit, miratuar për vitin 2015.</w:t>
      </w:r>
    </w:p>
    <w:p w:rsidR="00C55919" w:rsidRPr="00CC39A5" w:rsidRDefault="00C55919" w:rsidP="00C55919">
      <w:pPr>
        <w:pStyle w:val="Paragrafi"/>
        <w:rPr>
          <w:lang w:val="sq-AL"/>
        </w:rPr>
      </w:pPr>
      <w:r w:rsidRPr="00CC39A5">
        <w:rPr>
          <w:lang w:val="sq-AL"/>
        </w:rPr>
        <w:t>4. Ngarkohen Ministria e Financave dhe Komisioni Qendror i Zgjedhjeve për zbatimin e këtij vendimi.</w:t>
      </w:r>
    </w:p>
    <w:p w:rsidR="00C55919" w:rsidRPr="00CC39A5" w:rsidRDefault="00C55919" w:rsidP="00C55919">
      <w:pPr>
        <w:pStyle w:val="Paragrafi"/>
        <w:rPr>
          <w:lang w:val="sq-AL"/>
        </w:rPr>
      </w:pPr>
      <w:r w:rsidRPr="00CC39A5">
        <w:rPr>
          <w:lang w:val="sq-AL"/>
        </w:rPr>
        <w:t>Ky vendim hyn në fuqi pas botimit në Fletoren Zyrtare.</w:t>
      </w:r>
    </w:p>
    <w:p w:rsidR="00C55919" w:rsidRPr="00CC39A5" w:rsidRDefault="00C55919" w:rsidP="00C55919">
      <w:pPr>
        <w:pStyle w:val="Paragrafi"/>
        <w:jc w:val="right"/>
        <w:rPr>
          <w:lang w:val="sq-AL"/>
        </w:rPr>
      </w:pPr>
      <w:r w:rsidRPr="00CC39A5">
        <w:rPr>
          <w:lang w:val="sq-AL"/>
        </w:rPr>
        <w:t>KRYEMINISTRI</w:t>
      </w:r>
    </w:p>
    <w:p w:rsidR="00C55919" w:rsidRPr="00CC39A5" w:rsidRDefault="00C55919" w:rsidP="00C55919">
      <w:pPr>
        <w:pStyle w:val="Paragrafi"/>
        <w:jc w:val="right"/>
        <w:rPr>
          <w:b/>
          <w:lang w:val="sq-AL"/>
        </w:rPr>
      </w:pPr>
      <w:r w:rsidRPr="00CC39A5">
        <w:rPr>
          <w:b/>
          <w:lang w:val="sq-AL"/>
        </w:rPr>
        <w:t xml:space="preserve">Edi Rama </w:t>
      </w:r>
    </w:p>
    <w:p w:rsidR="00FD57DC" w:rsidRDefault="00C5591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C55919"/>
    <w:rsid w:val="00013606"/>
    <w:rsid w:val="00032E53"/>
    <w:rsid w:val="001D125B"/>
    <w:rsid w:val="002C04EE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C55919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5591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5591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55919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5919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5591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5591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Company>Grizli777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2015-06-10T12:17:00Z</dcterms:created>
  <dcterms:modified xsi:type="dcterms:W3CDTF">2015-06-10T12:17:00Z</dcterms:modified>
</cp:coreProperties>
</file>