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CA" w:rsidRPr="00CC39A5" w:rsidRDefault="00A717CA" w:rsidP="00A717CA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VENDIM</w:t>
      </w:r>
    </w:p>
    <w:p w:rsidR="00A717CA" w:rsidRPr="00CC39A5" w:rsidRDefault="00A717CA" w:rsidP="00A717CA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 451, datë 27.5.2015</w:t>
      </w:r>
    </w:p>
    <w:p w:rsidR="00A717CA" w:rsidRPr="00CC39A5" w:rsidRDefault="00A717CA" w:rsidP="00A717CA">
      <w:pPr>
        <w:pStyle w:val="Hapesira7"/>
        <w:rPr>
          <w:lang w:val="sq-AL"/>
        </w:rPr>
      </w:pPr>
    </w:p>
    <w:p w:rsidR="00A717CA" w:rsidRPr="00CC39A5" w:rsidRDefault="00A717CA" w:rsidP="00A717CA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CC39A5">
        <w:rPr>
          <w:lang w:val="sq-AL"/>
        </w:rPr>
        <w:t>289, DATË 17.5.2006, TË KËSHILLIT TË MINISTRAVE, “PËR ORGANIZIMIN DHE FUNKSIONIMIN E AGJENCISË SË LEGALIZIMIT</w:t>
      </w:r>
      <w:r>
        <w:rPr>
          <w:lang w:val="sq-AL"/>
        </w:rPr>
        <w:t xml:space="preserve">, URBANIZIMIT DHE INTEGRIMIT TË </w:t>
      </w:r>
      <w:r w:rsidRPr="00CC39A5">
        <w:rPr>
          <w:lang w:val="sq-AL"/>
        </w:rPr>
        <w:t>ZONAVE</w:t>
      </w:r>
      <w:r>
        <w:rPr>
          <w:lang w:val="sq-AL"/>
        </w:rPr>
        <w:t xml:space="preserve"> </w:t>
      </w:r>
      <w:r w:rsidRPr="00CC39A5">
        <w:rPr>
          <w:lang w:val="sq-AL"/>
        </w:rPr>
        <w:t>/NDËRTIMEVE INFORMALE (ALUIZNI)”, TË NDRYSHUAR</w:t>
      </w:r>
    </w:p>
    <w:p w:rsidR="00A717CA" w:rsidRPr="0073439B" w:rsidRDefault="00A717CA" w:rsidP="00A717CA">
      <w:pPr>
        <w:pStyle w:val="Hapesira7"/>
        <w:rPr>
          <w:sz w:val="10"/>
          <w:lang w:val="sq-AL"/>
        </w:rPr>
      </w:pPr>
    </w:p>
    <w:p w:rsidR="00A717CA" w:rsidRPr="00CC39A5" w:rsidRDefault="00A717CA" w:rsidP="00A717CA">
      <w:pPr>
        <w:pStyle w:val="Paragraf02"/>
        <w:rPr>
          <w:lang w:val="sq-AL"/>
        </w:rPr>
      </w:pPr>
      <w:r w:rsidRPr="00CC39A5">
        <w:rPr>
          <w:lang w:val="sq-AL"/>
        </w:rPr>
        <w:t>Në mbështetje të nenit 100 të Kushtetutës dhe të neneve 4 e 46,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9482, datë 16.2.2006, “Për legalizimin, urbanizimin dhe integrimin e ndërtimeve pa leje”, të ndryshuar, me propozimin e ministrit të Zhvillimit Urban, Këshilli i Ministrave</w:t>
      </w:r>
    </w:p>
    <w:p w:rsidR="00A717CA" w:rsidRPr="00CC39A5" w:rsidRDefault="00A717CA" w:rsidP="00A717CA">
      <w:pPr>
        <w:pStyle w:val="Hapesira7"/>
        <w:rPr>
          <w:lang w:val="sq-AL"/>
        </w:rPr>
      </w:pPr>
    </w:p>
    <w:p w:rsidR="00A717CA" w:rsidRPr="00CC39A5" w:rsidRDefault="00A717CA" w:rsidP="00A717CA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A717CA" w:rsidRPr="0073439B" w:rsidRDefault="00A717CA" w:rsidP="00A717CA">
      <w:pPr>
        <w:pStyle w:val="Hapesira7"/>
        <w:rPr>
          <w:sz w:val="10"/>
          <w:lang w:val="sq-AL"/>
        </w:rPr>
      </w:pPr>
    </w:p>
    <w:p w:rsidR="00A717CA" w:rsidRPr="00CC39A5" w:rsidRDefault="00A717CA" w:rsidP="00A717CA">
      <w:pPr>
        <w:pStyle w:val="Paragraf02"/>
        <w:rPr>
          <w:lang w:val="sq-AL"/>
        </w:rPr>
      </w:pPr>
      <w:r w:rsidRPr="00CC39A5">
        <w:rPr>
          <w:lang w:val="sq-AL"/>
        </w:rPr>
        <w:t>Pika 2, e vendimit nr.</w:t>
      </w:r>
      <w:r>
        <w:rPr>
          <w:lang w:val="sq-AL"/>
        </w:rPr>
        <w:t xml:space="preserve"> </w:t>
      </w:r>
      <w:r w:rsidRPr="00CC39A5">
        <w:rPr>
          <w:lang w:val="sq-AL"/>
        </w:rPr>
        <w:t>289, datë 17.5.2006, të Këshillit të Ministrave, të ndryshuar, ndryshohet, si më poshtë vijon:</w:t>
      </w:r>
    </w:p>
    <w:p w:rsidR="00A717CA" w:rsidRPr="00CC39A5" w:rsidRDefault="00A717CA" w:rsidP="00A717CA">
      <w:pPr>
        <w:pStyle w:val="Paragraf02"/>
        <w:rPr>
          <w:lang w:val="sq-AL"/>
        </w:rPr>
      </w:pPr>
      <w:r w:rsidRPr="00CC39A5">
        <w:rPr>
          <w:lang w:val="sq-AL"/>
        </w:rPr>
        <w:t>“2. ALUIZNI ka Drejtorinë e Përgjithshme në Tiranë dhe drejtori varësie në çdo qendër qarku. Përjashtimisht, ALUIZNI ka në Fier dy drejtori, në Vlorë dy drejtori dhe në Tiranë pesë drejtori varësie”.</w:t>
      </w:r>
    </w:p>
    <w:p w:rsidR="00A717CA" w:rsidRPr="00CC39A5" w:rsidRDefault="00A717CA" w:rsidP="00A717CA">
      <w:pPr>
        <w:pStyle w:val="Paragraf02"/>
        <w:rPr>
          <w:lang w:val="sq-AL"/>
        </w:rPr>
      </w:pPr>
      <w:r w:rsidRPr="00CC39A5">
        <w:rPr>
          <w:lang w:val="sq-AL"/>
        </w:rPr>
        <w:t>Ky vendim hyn në fuqi menjëherë dhe botohet në Fletoren Zyrtare.</w:t>
      </w:r>
    </w:p>
    <w:p w:rsidR="00A717CA" w:rsidRPr="00CC39A5" w:rsidRDefault="00A717CA" w:rsidP="00A717CA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>KRYEMINISTRI</w:t>
      </w:r>
    </w:p>
    <w:p w:rsidR="00A717CA" w:rsidRPr="00CC39A5" w:rsidRDefault="00A717CA" w:rsidP="00A717CA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Edi Rama</w:t>
      </w:r>
    </w:p>
    <w:p w:rsidR="00FD57DC" w:rsidRDefault="00A717C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A717CA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717CA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717C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17C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17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717CA"/>
    <w:pPr>
      <w:widowControl w:val="0"/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A717CA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>Grizli777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2015-06-10T12:18:00Z</dcterms:created>
  <dcterms:modified xsi:type="dcterms:W3CDTF">2015-06-10T12:18:00Z</dcterms:modified>
</cp:coreProperties>
</file>