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368" w:rsidRDefault="00D42368" w:rsidP="00D42368">
      <w:pPr>
        <w:pStyle w:val="NeniTitull"/>
      </w:pPr>
      <w:r>
        <w:t>VENDIM</w:t>
      </w:r>
    </w:p>
    <w:p w:rsidR="00D42368" w:rsidRDefault="00D42368" w:rsidP="00D42368">
      <w:pPr>
        <w:pStyle w:val="NeniTitull"/>
      </w:pPr>
      <w:r>
        <w:t>Nr. 465, datë 3.6.2015</w:t>
      </w:r>
    </w:p>
    <w:p w:rsidR="00D42368" w:rsidRPr="006D2B05" w:rsidRDefault="00D42368" w:rsidP="00D42368">
      <w:pPr>
        <w:pStyle w:val="NeniTitull"/>
        <w:rPr>
          <w:sz w:val="14"/>
        </w:rPr>
      </w:pPr>
    </w:p>
    <w:p w:rsidR="00D42368" w:rsidRDefault="00D42368" w:rsidP="00D42368">
      <w:pPr>
        <w:pStyle w:val="NeniTitull"/>
      </w:pPr>
      <w:r>
        <w:t>PËR PAGESAT E NDIHMËS EKONOMIKE DHE ATO PËR PERSONAT ME AFTËSI TË KUFIZUARA (PAK) NË KOMUNËN SHALË</w:t>
      </w:r>
    </w:p>
    <w:p w:rsidR="00D42368" w:rsidRPr="006D2B05" w:rsidRDefault="00D42368" w:rsidP="00D42368">
      <w:pPr>
        <w:pStyle w:val="Paragrafi"/>
        <w:rPr>
          <w:sz w:val="14"/>
        </w:rPr>
      </w:pPr>
    </w:p>
    <w:p w:rsidR="00D42368" w:rsidRPr="006D2B05" w:rsidRDefault="00D42368" w:rsidP="00D42368">
      <w:pPr>
        <w:pStyle w:val="Paragrafi"/>
        <w:rPr>
          <w:spacing w:val="-4"/>
        </w:rPr>
      </w:pPr>
      <w:proofErr w:type="gramStart"/>
      <w:r w:rsidRPr="006D2B05">
        <w:rPr>
          <w:spacing w:val="-4"/>
        </w:rPr>
        <w:t>Në mbështetje të nenit 100 të Kushtetutës dhe të neneve 27, pika 5, e 28, të l</w:t>
      </w:r>
      <w:r>
        <w:rPr>
          <w:spacing w:val="-4"/>
        </w:rPr>
        <w:t>igjit nr.</w:t>
      </w:r>
      <w:proofErr w:type="gramEnd"/>
      <w:r>
        <w:rPr>
          <w:spacing w:val="-4"/>
        </w:rPr>
        <w:t xml:space="preserve"> 9355, datë 10.3.2005 “</w:t>
      </w:r>
      <w:r w:rsidRPr="006D2B05">
        <w:rPr>
          <w:spacing w:val="-4"/>
        </w:rPr>
        <w:t xml:space="preserve">Për </w:t>
      </w:r>
      <w:r>
        <w:rPr>
          <w:spacing w:val="-4"/>
        </w:rPr>
        <w:t>ndihmën dhe shërbimet shoqërore”</w:t>
      </w:r>
      <w:r w:rsidRPr="006D2B05">
        <w:rPr>
          <w:spacing w:val="-4"/>
        </w:rPr>
        <w:t xml:space="preserve"> të ndryshuar, të pikës 2, të neni</w:t>
      </w:r>
      <w:r>
        <w:rPr>
          <w:spacing w:val="-4"/>
        </w:rPr>
        <w:t>t 4, dhe të pikave 3, shkronja “c”</w:t>
      </w:r>
      <w:r w:rsidRPr="006D2B05">
        <w:rPr>
          <w:spacing w:val="-4"/>
        </w:rPr>
        <w:t>,</w:t>
      </w:r>
      <w:r>
        <w:rPr>
          <w:spacing w:val="-4"/>
        </w:rPr>
        <w:t xml:space="preserve"> e 4</w:t>
      </w:r>
      <w:r w:rsidRPr="006D2B05">
        <w:rPr>
          <w:spacing w:val="-4"/>
        </w:rPr>
        <w:t xml:space="preserve"> të nenit 11, të ligjit</w:t>
      </w:r>
      <w:r>
        <w:rPr>
          <w:spacing w:val="-4"/>
        </w:rPr>
        <w:t xml:space="preserve"> </w:t>
      </w:r>
      <w:r w:rsidRPr="006D2B05">
        <w:rPr>
          <w:spacing w:val="-4"/>
        </w:rPr>
        <w:t>nr. 8652, datë 31.7.2</w:t>
      </w:r>
      <w:r>
        <w:rPr>
          <w:spacing w:val="-4"/>
        </w:rPr>
        <w:t>000 “</w:t>
      </w:r>
      <w:r w:rsidRPr="006D2B05">
        <w:rPr>
          <w:spacing w:val="-4"/>
        </w:rPr>
        <w:t>Për organizimin dhe fu</w:t>
      </w:r>
      <w:r>
        <w:rPr>
          <w:spacing w:val="-4"/>
        </w:rPr>
        <w:t>nksionimin e qeverisjes vendore”,</w:t>
      </w:r>
      <w:r w:rsidRPr="006D2B05">
        <w:rPr>
          <w:spacing w:val="-4"/>
        </w:rPr>
        <w:t xml:space="preserve"> të ndryshuar, me propozimin e ministrit të Mirëqenies Sociale dhe Rinisë, Këshilli i Mi</w:t>
      </w:r>
      <w:r>
        <w:rPr>
          <w:spacing w:val="-4"/>
        </w:rPr>
        <w:t>n</w:t>
      </w:r>
      <w:r w:rsidRPr="006D2B05">
        <w:rPr>
          <w:spacing w:val="-4"/>
        </w:rPr>
        <w:t>istrave</w:t>
      </w:r>
    </w:p>
    <w:p w:rsidR="00D42368" w:rsidRDefault="00D42368" w:rsidP="00D42368">
      <w:pPr>
        <w:pStyle w:val="NeniNr"/>
      </w:pPr>
      <w:r>
        <w:t>VENDOSI:</w:t>
      </w:r>
    </w:p>
    <w:p w:rsidR="00D42368" w:rsidRPr="006D2B05" w:rsidRDefault="00D42368" w:rsidP="00D42368">
      <w:pPr>
        <w:pStyle w:val="Paragrafi"/>
        <w:rPr>
          <w:sz w:val="14"/>
        </w:rPr>
      </w:pPr>
    </w:p>
    <w:p w:rsidR="00D42368" w:rsidRDefault="00D42368" w:rsidP="00D42368">
      <w:pPr>
        <w:pStyle w:val="Paragrafi"/>
      </w:pPr>
      <w:r>
        <w:t>1. Pagesat e ndihmës ekonomike dhe ato për personat me aftësi të kufizuara, në komunën Shalë, të qarkut të Shkodrës, të bëhen nga Drejtoria Rajonale e Shërbimit Social Shtetëror, në Shkodër, sipas listës së paraqitur nga administratori shoqëror i kësaj komune.</w:t>
      </w:r>
    </w:p>
    <w:p w:rsidR="00D42368" w:rsidRDefault="00D42368" w:rsidP="00D42368">
      <w:pPr>
        <w:pStyle w:val="Paragrafi"/>
      </w:pPr>
      <w:r>
        <w:t xml:space="preserve">2. Dega e Thesarit Shkodër të kryejë pagesat për përfituesit </w:t>
      </w:r>
      <w:proofErr w:type="gramStart"/>
      <w:r>
        <w:t>brenda</w:t>
      </w:r>
      <w:proofErr w:type="gramEnd"/>
      <w:r>
        <w:t xml:space="preserve"> 7 (shtatë) ditëve kalenda-rike, sipas listës së dërguar nga Drejtoria Rajonale e Shërbimit Social Shtetëror, në Shkodër.</w:t>
      </w:r>
    </w:p>
    <w:p w:rsidR="00D42368" w:rsidRDefault="00D42368" w:rsidP="00D42368">
      <w:pPr>
        <w:pStyle w:val="Paragrafi"/>
      </w:pPr>
      <w:r>
        <w:t>3. Pagesat sipas pikës 1, të këtij vendimi, të mbulohen nga buxheti i vitit 2015 i Ministrisë së Mirëqenies Sociale dhe Rinisë.</w:t>
      </w:r>
    </w:p>
    <w:p w:rsidR="00D42368" w:rsidRDefault="00D42368" w:rsidP="00D42368">
      <w:pPr>
        <w:pStyle w:val="Paragrafi"/>
      </w:pPr>
      <w:r>
        <w:t>4. Ngarkohen Ministria e Mirëqenies Sociale dhe Rinisë, Ministria e Financave dhe Drejtoria Rajonale e Shërbimit Social Shtetëror, në Shkodër, për zbatimin e këtij vendimi.</w:t>
      </w:r>
    </w:p>
    <w:p w:rsidR="00D42368" w:rsidRDefault="00D42368" w:rsidP="00D42368">
      <w:pPr>
        <w:pStyle w:val="Paragrafi"/>
      </w:pPr>
      <w:proofErr w:type="gramStart"/>
      <w:r>
        <w:t>Ky</w:t>
      </w:r>
      <w:proofErr w:type="gramEnd"/>
      <w:r>
        <w:t xml:space="preserve"> vendim hyn në fuqi menjëherë dhe i shtrin efektet deri në shtator 2015.</w:t>
      </w:r>
    </w:p>
    <w:p w:rsidR="00D42368" w:rsidRDefault="00D42368" w:rsidP="00D42368">
      <w:pPr>
        <w:pStyle w:val="Paragrafi"/>
        <w:jc w:val="right"/>
      </w:pPr>
      <w:r>
        <w:t>KRYEMINISTRI</w:t>
      </w:r>
    </w:p>
    <w:p w:rsidR="00D42368" w:rsidRDefault="00D42368" w:rsidP="00D42368">
      <w:pPr>
        <w:pStyle w:val="Paragrafi"/>
        <w:jc w:val="right"/>
        <w:rPr>
          <w:b/>
        </w:rPr>
      </w:pPr>
      <w:r>
        <w:rPr>
          <w:b/>
        </w:rPr>
        <w:t>Edi Rama</w:t>
      </w:r>
    </w:p>
    <w:p w:rsidR="00FD57DC" w:rsidRDefault="00D4236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D42368"/>
    <w:rsid w:val="00013606"/>
    <w:rsid w:val="00032E53"/>
    <w:rsid w:val="001D125B"/>
    <w:rsid w:val="002C04EE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D42368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4236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236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42368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42368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42368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Company>Grizli777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2015-06-10T12:22:00Z</dcterms:created>
  <dcterms:modified xsi:type="dcterms:W3CDTF">2015-06-10T12:22:00Z</dcterms:modified>
</cp:coreProperties>
</file>