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132" w:rsidRPr="006C5ACC" w:rsidRDefault="001F6132" w:rsidP="001F6132">
      <w:pPr>
        <w:pStyle w:val="Paragrafi"/>
        <w:jc w:val="center"/>
        <w:rPr>
          <w:b/>
          <w:lang w:val="sq-AL"/>
        </w:rPr>
      </w:pPr>
      <w:r w:rsidRPr="006C5ACC">
        <w:rPr>
          <w:b/>
          <w:lang w:val="sq-AL"/>
        </w:rPr>
        <w:t>VENDIM</w:t>
      </w:r>
    </w:p>
    <w:p w:rsidR="001F6132" w:rsidRPr="006C5ACC" w:rsidRDefault="001F6132" w:rsidP="001F6132">
      <w:pPr>
        <w:pStyle w:val="Paragrafi"/>
        <w:jc w:val="center"/>
        <w:rPr>
          <w:b/>
          <w:lang w:val="sq-AL"/>
        </w:rPr>
      </w:pPr>
      <w:r w:rsidRPr="006C5ACC">
        <w:rPr>
          <w:b/>
          <w:lang w:val="sq-AL"/>
        </w:rPr>
        <w:t>Nr. 504, datë 10.6.2015</w:t>
      </w:r>
    </w:p>
    <w:p w:rsidR="001F6132" w:rsidRPr="006C5ACC" w:rsidRDefault="001F6132" w:rsidP="001F6132">
      <w:pPr>
        <w:pStyle w:val="Hapesira7"/>
        <w:rPr>
          <w:lang w:val="sq-AL"/>
        </w:rPr>
      </w:pPr>
    </w:p>
    <w:p w:rsidR="001F6132" w:rsidRPr="006C5ACC" w:rsidRDefault="001F6132" w:rsidP="001F6132">
      <w:pPr>
        <w:pStyle w:val="Paragrafi"/>
        <w:jc w:val="center"/>
        <w:rPr>
          <w:b/>
          <w:lang w:val="sq-AL"/>
        </w:rPr>
      </w:pPr>
      <w:r w:rsidRPr="006C5ACC">
        <w:rPr>
          <w:b/>
          <w:lang w:val="sq-AL"/>
        </w:rPr>
        <w:t>PËR MIRATIMIN E AUTORIZIMIT TË NDËRTIMIT TË CENTRALIT ELEKTRIK EOLIK, DHËNË SHO</w:t>
      </w:r>
      <w:r>
        <w:rPr>
          <w:b/>
          <w:lang w:val="sq-AL"/>
        </w:rPr>
        <w:t>QËRISË “ERA MILOT”, SHPK</w:t>
      </w:r>
    </w:p>
    <w:p w:rsidR="001F6132" w:rsidRPr="006C5ACC" w:rsidRDefault="001F6132" w:rsidP="001F6132">
      <w:pPr>
        <w:pStyle w:val="Hapesira7"/>
        <w:rPr>
          <w:lang w:val="sq-AL"/>
        </w:rPr>
      </w:pPr>
    </w:p>
    <w:p w:rsidR="001F6132" w:rsidRPr="00852048" w:rsidRDefault="001F6132" w:rsidP="001F6132">
      <w:pPr>
        <w:pStyle w:val="Paragrafi"/>
        <w:rPr>
          <w:spacing w:val="-4"/>
          <w:lang w:val="sq-AL"/>
        </w:rPr>
      </w:pPr>
      <w:r w:rsidRPr="00852048">
        <w:rPr>
          <w:spacing w:val="-4"/>
          <w:lang w:val="sq-AL"/>
        </w:rPr>
        <w:t>Në mbështetje të nenit 100 të Kushtetutës dhe të pikave 1 e 2, të nenit 34/1, të ligjit nr. 9072, datë 22.5.2003, “Për sektorin e energjisë elektrike”, të ndryshuar, me propozimin e ministrit të Energjisë dhe Industrisë, Këshilli i Ministrave</w:t>
      </w:r>
    </w:p>
    <w:p w:rsidR="001F6132" w:rsidRDefault="001F6132" w:rsidP="001F6132">
      <w:pPr>
        <w:pStyle w:val="Hapesira7"/>
        <w:rPr>
          <w:lang w:val="sq-AL"/>
        </w:rPr>
      </w:pPr>
    </w:p>
    <w:p w:rsidR="001F6132" w:rsidRPr="006C5ACC" w:rsidRDefault="001F6132" w:rsidP="001F6132">
      <w:pPr>
        <w:pStyle w:val="Paragrafi"/>
        <w:ind w:firstLine="0"/>
        <w:jc w:val="center"/>
        <w:rPr>
          <w:lang w:val="sq-AL"/>
        </w:rPr>
      </w:pPr>
      <w:r w:rsidRPr="006C5ACC">
        <w:rPr>
          <w:lang w:val="sq-AL"/>
        </w:rPr>
        <w:t>VENDOSI:</w:t>
      </w:r>
    </w:p>
    <w:p w:rsidR="001F6132" w:rsidRPr="006C5ACC" w:rsidRDefault="001F6132" w:rsidP="001F6132">
      <w:pPr>
        <w:pStyle w:val="Hapesira7"/>
        <w:rPr>
          <w:lang w:val="sq-AL"/>
        </w:rPr>
      </w:pPr>
    </w:p>
    <w:p w:rsidR="001F6132" w:rsidRPr="006C5ACC" w:rsidRDefault="001F6132" w:rsidP="001F6132">
      <w:pPr>
        <w:pStyle w:val="Paragrafi"/>
        <w:rPr>
          <w:lang w:val="sq-AL"/>
        </w:rPr>
      </w:pPr>
      <w:r w:rsidRPr="006C5ACC">
        <w:rPr>
          <w:lang w:val="sq-AL"/>
        </w:rPr>
        <w:t xml:space="preserve">1. Miratimin e autorizimit të ndërtimit të centralit elektrik eolik, dhënë shoqërisë “Era Milot”, sh.p.k., sipas tekstit dhe koordinatave të zonave të përcaktuara në hartën përkatëse, që i bashkëlidhen këtij vendimi dhe janë pjesë përbërëse e tij. </w:t>
      </w:r>
    </w:p>
    <w:p w:rsidR="001F6132" w:rsidRPr="006C5ACC" w:rsidRDefault="001F6132" w:rsidP="001F6132">
      <w:pPr>
        <w:pStyle w:val="Paragrafi"/>
        <w:rPr>
          <w:lang w:val="sq-AL"/>
        </w:rPr>
      </w:pPr>
      <w:r w:rsidRPr="006C5ACC">
        <w:rPr>
          <w:lang w:val="sq-AL"/>
        </w:rPr>
        <w:t>2. Ngarkohet Ministria e Energjisë dhe Industrisë për zbatimin e këtij vendimi.</w:t>
      </w:r>
    </w:p>
    <w:p w:rsidR="001F6132" w:rsidRPr="006C5ACC" w:rsidRDefault="001F6132" w:rsidP="001F6132">
      <w:pPr>
        <w:pStyle w:val="Paragrafi"/>
        <w:rPr>
          <w:lang w:val="sq-AL"/>
        </w:rPr>
      </w:pPr>
      <w:r w:rsidRPr="006C5ACC">
        <w:rPr>
          <w:lang w:val="sq-AL"/>
        </w:rPr>
        <w:t>Ky vendim hyn në fuqi menjëherë dhe botohet në Fletoren Zyrtare.</w:t>
      </w:r>
    </w:p>
    <w:p w:rsidR="001F6132" w:rsidRPr="00852048" w:rsidRDefault="001F6132" w:rsidP="001F6132">
      <w:pPr>
        <w:pStyle w:val="Paragrafi"/>
        <w:rPr>
          <w:sz w:val="12"/>
          <w:lang w:val="sq-AL"/>
        </w:rPr>
      </w:pPr>
    </w:p>
    <w:p w:rsidR="001F6132" w:rsidRPr="006C5ACC" w:rsidRDefault="001F6132" w:rsidP="001F6132">
      <w:pPr>
        <w:pStyle w:val="Paragrafi"/>
        <w:jc w:val="right"/>
        <w:rPr>
          <w:lang w:val="sq-AL"/>
        </w:rPr>
      </w:pPr>
      <w:r w:rsidRPr="006C5ACC">
        <w:rPr>
          <w:lang w:val="sq-AL"/>
        </w:rPr>
        <w:t>KRYEMINISTRI</w:t>
      </w:r>
    </w:p>
    <w:p w:rsidR="001F6132" w:rsidRPr="00342CEC" w:rsidRDefault="001F6132" w:rsidP="001F6132">
      <w:pPr>
        <w:pStyle w:val="Paragrafi"/>
        <w:jc w:val="right"/>
        <w:rPr>
          <w:b/>
          <w:lang w:val="sq-AL"/>
        </w:rPr>
      </w:pPr>
      <w:r w:rsidRPr="00342CEC">
        <w:rPr>
          <w:b/>
          <w:lang w:val="sq-AL"/>
        </w:rPr>
        <w:t>Edi  Rama</w:t>
      </w:r>
    </w:p>
    <w:p w:rsidR="001F6132" w:rsidRPr="006C5ACC" w:rsidRDefault="001F6132" w:rsidP="001F6132">
      <w:pPr>
        <w:pStyle w:val="Paragrafi"/>
        <w:rPr>
          <w:lang w:val="sq-AL"/>
        </w:rPr>
      </w:pPr>
    </w:p>
    <w:p w:rsidR="001F6132" w:rsidRPr="00852048" w:rsidRDefault="001F6132" w:rsidP="001F6132">
      <w:pPr>
        <w:pStyle w:val="Paragrafi"/>
        <w:ind w:firstLine="0"/>
        <w:jc w:val="left"/>
        <w:rPr>
          <w:spacing w:val="-4"/>
          <w:lang w:val="sq-AL"/>
        </w:rPr>
      </w:pPr>
      <w:r w:rsidRPr="00852048">
        <w:rPr>
          <w:spacing w:val="-4"/>
          <w:lang w:val="sq-AL"/>
        </w:rPr>
        <w:t>REPUBLIKA E SHQIPËRISË</w:t>
      </w:r>
    </w:p>
    <w:p w:rsidR="001F6132" w:rsidRPr="00852048" w:rsidRDefault="001F6132" w:rsidP="001F6132">
      <w:pPr>
        <w:pStyle w:val="Paragrafi"/>
        <w:ind w:firstLine="0"/>
        <w:jc w:val="left"/>
        <w:rPr>
          <w:spacing w:val="-4"/>
          <w:lang w:val="sq-AL"/>
        </w:rPr>
      </w:pPr>
      <w:r w:rsidRPr="00852048">
        <w:rPr>
          <w:spacing w:val="-4"/>
          <w:lang w:val="sq-AL"/>
        </w:rPr>
        <w:t>MINISTRIA E ENERGJISË DHE INDUSTRISE</w:t>
      </w:r>
    </w:p>
    <w:p w:rsidR="001F6132" w:rsidRPr="00852048" w:rsidRDefault="001F6132" w:rsidP="001F6132">
      <w:pPr>
        <w:pStyle w:val="Paragrafi"/>
        <w:rPr>
          <w:sz w:val="12"/>
          <w:lang w:val="sq-AL"/>
        </w:rPr>
      </w:pPr>
    </w:p>
    <w:p w:rsidR="001F6132" w:rsidRPr="006C5ACC" w:rsidRDefault="001F6132" w:rsidP="001F6132">
      <w:pPr>
        <w:pStyle w:val="Paragrafi"/>
        <w:ind w:firstLine="0"/>
        <w:jc w:val="center"/>
        <w:rPr>
          <w:lang w:val="sq-AL"/>
        </w:rPr>
      </w:pPr>
      <w:r w:rsidRPr="006C5ACC">
        <w:rPr>
          <w:lang w:val="sq-AL"/>
        </w:rPr>
        <w:t>AUTORIZIM</w:t>
      </w:r>
    </w:p>
    <w:p w:rsidR="001F6132" w:rsidRPr="006C5ACC" w:rsidRDefault="001F6132" w:rsidP="001F6132">
      <w:pPr>
        <w:pStyle w:val="Paragrafi"/>
        <w:ind w:firstLine="0"/>
        <w:jc w:val="center"/>
        <w:rPr>
          <w:lang w:val="sq-AL"/>
        </w:rPr>
      </w:pPr>
      <w:r w:rsidRPr="006C5ACC">
        <w:rPr>
          <w:lang w:val="sq-AL"/>
        </w:rPr>
        <w:t>Nr.__________ datë ___.___.2015</w:t>
      </w:r>
    </w:p>
    <w:p w:rsidR="001F6132" w:rsidRPr="006C5ACC" w:rsidRDefault="001F6132" w:rsidP="001F6132">
      <w:pPr>
        <w:pStyle w:val="Paragrafi"/>
        <w:ind w:firstLine="0"/>
        <w:jc w:val="center"/>
        <w:rPr>
          <w:lang w:val="sq-AL"/>
        </w:rPr>
      </w:pPr>
    </w:p>
    <w:p w:rsidR="001F6132" w:rsidRPr="006C5ACC" w:rsidRDefault="001F6132" w:rsidP="001F6132">
      <w:pPr>
        <w:pStyle w:val="Paragrafi"/>
        <w:ind w:firstLine="0"/>
        <w:jc w:val="center"/>
        <w:rPr>
          <w:lang w:val="sq-AL"/>
        </w:rPr>
      </w:pPr>
      <w:r w:rsidRPr="006C5ACC">
        <w:rPr>
          <w:lang w:val="sq-AL"/>
        </w:rPr>
        <w:t>PËR NDËRTIMIN E CENTRALIT ELEKTRIK EOLIKNGA SHOQËRIA ERA MILOT SH.P.K.</w:t>
      </w:r>
    </w:p>
    <w:p w:rsidR="001F6132" w:rsidRPr="006C5ACC" w:rsidRDefault="001F6132" w:rsidP="001F6132">
      <w:pPr>
        <w:pStyle w:val="Hapesira7"/>
        <w:rPr>
          <w:lang w:val="sq-AL"/>
        </w:rPr>
      </w:pPr>
    </w:p>
    <w:p w:rsidR="001F6132" w:rsidRPr="00506120" w:rsidRDefault="001F6132" w:rsidP="001F6132">
      <w:pPr>
        <w:pStyle w:val="Paragrafi"/>
        <w:rPr>
          <w:spacing w:val="-4"/>
          <w:lang w:val="sq-AL"/>
        </w:rPr>
      </w:pPr>
      <w:r w:rsidRPr="006C5ACC">
        <w:rPr>
          <w:lang w:val="sq-AL"/>
        </w:rPr>
        <w:t xml:space="preserve">Në mbështetje të pikës 2 të nenit 34/1 të ligjit nr. 9072, datë 22.5.2003 “Për sektorin e energjisë elektrike”, të ndryshuar dhe në mbështetje të </w:t>
      </w:r>
      <w:r w:rsidRPr="00506120">
        <w:rPr>
          <w:spacing w:val="-4"/>
          <w:lang w:val="sq-AL"/>
        </w:rPr>
        <w:t>vendimit të Këshillit të Ministrave nr. 1701, datë 17.12.2008, “Për miratimin e rregullores për procedurat e dhënies së autorizimeve, për ndërtimin e objekteve të reja gjeneruese të energjisë që nuk janë objekt koncesioni”, të ndryshuar,</w:t>
      </w:r>
    </w:p>
    <w:p w:rsidR="001F6132" w:rsidRPr="00506120" w:rsidRDefault="001F6132" w:rsidP="001F6132">
      <w:pPr>
        <w:pStyle w:val="Paragrafi"/>
        <w:rPr>
          <w:spacing w:val="-4"/>
          <w:lang w:val="sq-AL"/>
        </w:rPr>
      </w:pPr>
      <w:r w:rsidRPr="00506120">
        <w:rPr>
          <w:spacing w:val="-4"/>
          <w:lang w:val="sq-AL"/>
        </w:rPr>
        <w:t xml:space="preserve">Duke pasur parasysh se: </w:t>
      </w:r>
    </w:p>
    <w:p w:rsidR="001F6132" w:rsidRPr="00506120" w:rsidRDefault="001F6132" w:rsidP="001F6132">
      <w:pPr>
        <w:pStyle w:val="Paragrafi"/>
        <w:rPr>
          <w:spacing w:val="-4"/>
          <w:lang w:val="sq-AL"/>
        </w:rPr>
      </w:pPr>
      <w:r w:rsidRPr="00506120">
        <w:rPr>
          <w:spacing w:val="-4"/>
          <w:lang w:val="sq-AL"/>
        </w:rPr>
        <w:t>a) Shoqëria “Era Milot” sh.p.k. është pajisur me autorizimin paraprak nr. 1, datë 15.3.2015 nga MEI, për ndërtimin e centralit elektrik eolik nё komunёn Fushё Kuqe, rrethi Kurbin, qarku Lezhё;</w:t>
      </w:r>
    </w:p>
    <w:p w:rsidR="001F6132" w:rsidRPr="00506120" w:rsidRDefault="001F6132" w:rsidP="001F6132">
      <w:pPr>
        <w:pStyle w:val="Paragrafi"/>
        <w:rPr>
          <w:spacing w:val="-4"/>
          <w:lang w:val="sq-AL"/>
        </w:rPr>
      </w:pPr>
      <w:r w:rsidRPr="00506120">
        <w:rPr>
          <w:spacing w:val="-4"/>
          <w:lang w:val="sq-AL"/>
        </w:rPr>
        <w:t>b) “Era Milot” sh.p.k. ka paraqitur studimin e plotë të fizibilitetit teknik, ekonomik, financiar dhe mjedisor e social, bazuar në të dhëna të zonës së zbatimit të projektit;</w:t>
      </w:r>
    </w:p>
    <w:p w:rsidR="001F6132" w:rsidRPr="00506120" w:rsidRDefault="001F6132" w:rsidP="001F6132">
      <w:pPr>
        <w:pStyle w:val="Paragrafi"/>
        <w:rPr>
          <w:spacing w:val="-4"/>
          <w:lang w:val="sq-AL"/>
        </w:rPr>
      </w:pPr>
      <w:r w:rsidRPr="00506120">
        <w:rPr>
          <w:spacing w:val="-4"/>
          <w:lang w:val="sq-AL"/>
        </w:rPr>
        <w:t>c) “Era Milot”  sh.p.k. ka paraqitur planin e biznesit të projektit;</w:t>
      </w:r>
    </w:p>
    <w:p w:rsidR="001F6132" w:rsidRPr="00506120" w:rsidRDefault="001F6132" w:rsidP="001F6132">
      <w:pPr>
        <w:pStyle w:val="Paragrafi"/>
        <w:rPr>
          <w:spacing w:val="-4"/>
          <w:lang w:val="sq-AL"/>
        </w:rPr>
      </w:pPr>
      <w:r w:rsidRPr="00506120">
        <w:rPr>
          <w:spacing w:val="-4"/>
          <w:lang w:val="sq-AL"/>
        </w:rPr>
        <w:t>d) “Era Milot” sh.p.k. ka paraqitur grafikun e zbatimit të projektit;</w:t>
      </w:r>
    </w:p>
    <w:p w:rsidR="001F6132" w:rsidRPr="00506120" w:rsidRDefault="001F6132" w:rsidP="001F6132">
      <w:pPr>
        <w:pStyle w:val="Paragrafi"/>
        <w:rPr>
          <w:spacing w:val="-4"/>
          <w:lang w:val="sq-AL"/>
        </w:rPr>
      </w:pPr>
      <w:r w:rsidRPr="00506120">
        <w:rPr>
          <w:spacing w:val="-4"/>
          <w:lang w:val="sq-AL"/>
        </w:rPr>
        <w:t>e) OST sh.a. ka miratuar pikёn e lidhjes me shkresën nr. 5738/1, datë 1.10.2014;</w:t>
      </w:r>
    </w:p>
    <w:p w:rsidR="001F6132" w:rsidRPr="00506120" w:rsidRDefault="001F6132" w:rsidP="001F6132">
      <w:pPr>
        <w:pStyle w:val="Paragrafi"/>
        <w:rPr>
          <w:spacing w:val="-4"/>
          <w:lang w:val="sq-AL"/>
        </w:rPr>
      </w:pPr>
      <w:r w:rsidRPr="00506120">
        <w:rPr>
          <w:spacing w:val="-4"/>
          <w:lang w:val="sq-AL"/>
        </w:rPr>
        <w:t>f) “Era Milot” sh.p.k. ka marrë lejet dhe autorizimet mjedisore nga institucionet përgjegjëse;</w:t>
      </w:r>
    </w:p>
    <w:p w:rsidR="001F6132" w:rsidRPr="00506120" w:rsidRDefault="001F6132" w:rsidP="001F6132">
      <w:pPr>
        <w:pStyle w:val="Paragrafi"/>
        <w:rPr>
          <w:spacing w:val="-4"/>
          <w:lang w:val="sq-AL"/>
        </w:rPr>
      </w:pPr>
      <w:r w:rsidRPr="00506120">
        <w:rPr>
          <w:spacing w:val="-4"/>
          <w:lang w:val="sq-AL"/>
        </w:rPr>
        <w:t>g) “Era Milot” sh.p.k. ka paraqitur dokumen</w:t>
      </w:r>
      <w:r>
        <w:rPr>
          <w:spacing w:val="-4"/>
          <w:lang w:val="sq-AL"/>
        </w:rPr>
        <w:t>-</w:t>
      </w:r>
      <w:r w:rsidRPr="00506120">
        <w:rPr>
          <w:spacing w:val="-4"/>
          <w:lang w:val="sq-AL"/>
        </w:rPr>
        <w:t>tacionin që provon të drejtat e pronësisë mbi tokën që do të përdoret për ndërtimin e burimit gjenerues të energjisë.</w:t>
      </w:r>
    </w:p>
    <w:p w:rsidR="001F6132" w:rsidRPr="00506120" w:rsidRDefault="001F6132" w:rsidP="001F6132">
      <w:pPr>
        <w:pStyle w:val="Paragrafi"/>
        <w:rPr>
          <w:spacing w:val="-4"/>
          <w:lang w:val="sq-AL"/>
        </w:rPr>
      </w:pPr>
      <w:r w:rsidRPr="00506120">
        <w:rPr>
          <w:spacing w:val="-4"/>
          <w:lang w:val="sq-AL"/>
        </w:rPr>
        <w:t>Ministria e Energjisë dhe Industrisë autorizon shoqërinë “Era Milot” sh.p.k.</w:t>
      </w:r>
      <w:r>
        <w:rPr>
          <w:spacing w:val="-4"/>
          <w:lang w:val="sq-AL"/>
        </w:rPr>
        <w:t>, e regjistruar pranë Qe</w:t>
      </w:r>
      <w:r w:rsidRPr="00506120">
        <w:rPr>
          <w:spacing w:val="-4"/>
          <w:lang w:val="sq-AL"/>
        </w:rPr>
        <w:t>ndrës Kombëtare tё Regjistrimit, me nr. NUIS L31408009C, me seli në adresën: rruga “Sami Frashёri”, nd. 14, h. 11, ap. 8, njësia bashkiake nr. 10, Tiranё, për ndërtimin e centralit elektrik eolik nё përputhje me kushtet dhe karakteristikat e mëposhtme:</w:t>
      </w:r>
    </w:p>
    <w:p w:rsidR="001F6132" w:rsidRPr="00506120" w:rsidRDefault="001F6132" w:rsidP="001F6132">
      <w:pPr>
        <w:pStyle w:val="Paragrafi"/>
        <w:rPr>
          <w:spacing w:val="-4"/>
          <w:lang w:val="sq-AL"/>
        </w:rPr>
      </w:pPr>
      <w:r w:rsidRPr="00506120">
        <w:rPr>
          <w:spacing w:val="-4"/>
          <w:lang w:val="sq-AL"/>
        </w:rPr>
        <w:t xml:space="preserve">- Fuqi tё instaluar, 36 MWp; </w:t>
      </w:r>
    </w:p>
    <w:p w:rsidR="001F6132" w:rsidRPr="00506120" w:rsidRDefault="001F6132" w:rsidP="001F6132">
      <w:pPr>
        <w:pStyle w:val="Paragrafi"/>
        <w:rPr>
          <w:spacing w:val="-4"/>
          <w:lang w:val="sq-AL"/>
        </w:rPr>
      </w:pPr>
      <w:r w:rsidRPr="00506120">
        <w:rPr>
          <w:spacing w:val="-4"/>
          <w:lang w:val="sq-AL"/>
        </w:rPr>
        <w:t>- Prodhimtari tё pritshme totale të energjisë elektrike prej 104.400 MWh/vit;</w:t>
      </w:r>
    </w:p>
    <w:p w:rsidR="001F6132" w:rsidRPr="00506120" w:rsidRDefault="001F6132" w:rsidP="001F6132">
      <w:pPr>
        <w:pStyle w:val="Paragrafi"/>
        <w:rPr>
          <w:spacing w:val="-4"/>
          <w:lang w:val="sq-AL"/>
        </w:rPr>
      </w:pPr>
      <w:r w:rsidRPr="00506120">
        <w:rPr>
          <w:spacing w:val="-4"/>
          <w:lang w:val="sq-AL"/>
        </w:rPr>
        <w:t>- Numri total i kullave eolike ёshtё 12 copё;</w:t>
      </w:r>
    </w:p>
    <w:p w:rsidR="001F6132" w:rsidRPr="00506120" w:rsidRDefault="001F6132" w:rsidP="001F6132">
      <w:pPr>
        <w:pStyle w:val="Paragrafi"/>
        <w:rPr>
          <w:spacing w:val="-4"/>
          <w:lang w:val="sq-AL"/>
        </w:rPr>
      </w:pPr>
      <w:r w:rsidRPr="00506120">
        <w:rPr>
          <w:spacing w:val="-4"/>
          <w:lang w:val="sq-AL"/>
        </w:rPr>
        <w:t>- Kapaciteti i njё turbine gjeneruese (aerogjeneratori) ёshtё 3 MW;</w:t>
      </w:r>
    </w:p>
    <w:p w:rsidR="001F6132" w:rsidRPr="00506120" w:rsidRDefault="001F6132" w:rsidP="001F6132">
      <w:pPr>
        <w:pStyle w:val="Paragrafi"/>
        <w:rPr>
          <w:spacing w:val="-4"/>
          <w:lang w:val="sq-AL"/>
        </w:rPr>
      </w:pPr>
      <w:r w:rsidRPr="00506120">
        <w:rPr>
          <w:spacing w:val="-4"/>
          <w:lang w:val="sq-AL"/>
        </w:rPr>
        <w:t>- Lartёsia e kullës eolike ёshtё 92.5 m;</w:t>
      </w:r>
    </w:p>
    <w:p w:rsidR="001F6132" w:rsidRPr="00506120" w:rsidRDefault="001F6132" w:rsidP="001F6132">
      <w:pPr>
        <w:pStyle w:val="Paragrafi"/>
        <w:rPr>
          <w:spacing w:val="-4"/>
          <w:lang w:val="sq-AL"/>
        </w:rPr>
      </w:pPr>
      <w:r w:rsidRPr="00506120">
        <w:rPr>
          <w:spacing w:val="-4"/>
          <w:lang w:val="sq-AL"/>
        </w:rPr>
        <w:t>- Tipi i turbinёs gjeneruese SIEMENS;</w:t>
      </w:r>
    </w:p>
    <w:p w:rsidR="001F6132" w:rsidRPr="00506120" w:rsidRDefault="001F6132" w:rsidP="001F6132">
      <w:pPr>
        <w:pStyle w:val="Paragrafi"/>
        <w:rPr>
          <w:spacing w:val="-4"/>
          <w:lang w:val="sq-AL"/>
        </w:rPr>
      </w:pPr>
      <w:r w:rsidRPr="00506120">
        <w:rPr>
          <w:spacing w:val="-4"/>
          <w:lang w:val="sq-AL"/>
        </w:rPr>
        <w:t>- Diametri i rotorit 113 m;</w:t>
      </w:r>
    </w:p>
    <w:p w:rsidR="001F6132" w:rsidRPr="00506120" w:rsidRDefault="001F6132" w:rsidP="001F6132">
      <w:pPr>
        <w:pStyle w:val="Paragrafi"/>
        <w:rPr>
          <w:spacing w:val="-4"/>
          <w:lang w:val="sq-AL"/>
        </w:rPr>
      </w:pPr>
      <w:r>
        <w:rPr>
          <w:spacing w:val="-4"/>
          <w:lang w:val="sq-AL"/>
        </w:rPr>
        <w:t xml:space="preserve">- </w:t>
      </w:r>
      <w:r w:rsidRPr="00506120">
        <w:rPr>
          <w:spacing w:val="-4"/>
          <w:lang w:val="sq-AL"/>
        </w:rPr>
        <w:t>Numri i orëve tё punës nё njё vit rreth 3.000 orё pune;</w:t>
      </w:r>
    </w:p>
    <w:p w:rsidR="001F6132" w:rsidRPr="00506120" w:rsidRDefault="001F6132" w:rsidP="001F6132">
      <w:pPr>
        <w:pStyle w:val="Paragrafi"/>
        <w:rPr>
          <w:spacing w:val="-4"/>
          <w:lang w:val="sq-AL"/>
        </w:rPr>
      </w:pPr>
      <w:r>
        <w:rPr>
          <w:spacing w:val="-4"/>
          <w:lang w:val="sq-AL"/>
        </w:rPr>
        <w:t xml:space="preserve">- </w:t>
      </w:r>
      <w:r w:rsidRPr="00506120">
        <w:rPr>
          <w:spacing w:val="-4"/>
          <w:lang w:val="sq-AL"/>
        </w:rPr>
        <w:t>Shpejtёsia mesatare vjetore e erës ёshtё 6.8 m/s;</w:t>
      </w:r>
    </w:p>
    <w:p w:rsidR="001F6132" w:rsidRPr="00506120" w:rsidRDefault="001F6132" w:rsidP="001F6132">
      <w:pPr>
        <w:pStyle w:val="Paragrafi"/>
        <w:rPr>
          <w:spacing w:val="-4"/>
          <w:lang w:val="sq-AL"/>
        </w:rPr>
      </w:pPr>
      <w:r w:rsidRPr="00506120">
        <w:rPr>
          <w:spacing w:val="-4"/>
          <w:lang w:val="sq-AL"/>
        </w:rPr>
        <w:t xml:space="preserve"> Pika e lidhjes me rrjetin e transmetimit do të jetё nё njё çarje</w:t>
      </w:r>
      <w:r>
        <w:rPr>
          <w:spacing w:val="-4"/>
          <w:lang w:val="sq-AL"/>
        </w:rPr>
        <w:t xml:space="preserve"> tё linjës ajrore 110 kV  Fushё-</w:t>
      </w:r>
      <w:r w:rsidRPr="00506120">
        <w:rPr>
          <w:spacing w:val="-4"/>
          <w:lang w:val="sq-AL"/>
        </w:rPr>
        <w:t xml:space="preserve">Kuqe - Laci 1, sipas skemës primare hyrje-dalje 110 kV dhe me trakte tё plotё sipas standardeve IEC dhe EN, (e pёrcaktuar kjo nё shkresën nr. DPZH/ZPT 5738/1 prot, e datës 1/10/2014, pёr miratimin nё parim tё </w:t>
      </w:r>
      <w:r w:rsidRPr="00506120">
        <w:rPr>
          <w:spacing w:val="-4"/>
          <w:lang w:val="sq-AL"/>
        </w:rPr>
        <w:lastRenderedPageBreak/>
        <w:t>kërkesës pёr rishikimin e pikës sё lidhjes), përgjigje e OST-sё pёr shoqërinë “Era Milot” sh.p.k.;</w:t>
      </w:r>
    </w:p>
    <w:p w:rsidR="001F6132" w:rsidRPr="00506120" w:rsidRDefault="001F6132" w:rsidP="001F6132">
      <w:pPr>
        <w:pStyle w:val="Paragrafi"/>
        <w:rPr>
          <w:spacing w:val="-4"/>
          <w:lang w:val="sq-AL"/>
        </w:rPr>
      </w:pPr>
      <w:r w:rsidRPr="00506120">
        <w:rPr>
          <w:spacing w:val="-4"/>
          <w:lang w:val="sq-AL"/>
        </w:rPr>
        <w:t>- Jetёgjatёsia e pritshme e parkut eolik është 20 - 30 vjet;</w:t>
      </w:r>
    </w:p>
    <w:p w:rsidR="001F6132" w:rsidRPr="00506120" w:rsidRDefault="001F6132" w:rsidP="001F6132">
      <w:pPr>
        <w:pStyle w:val="Paragrafi"/>
        <w:rPr>
          <w:spacing w:val="-4"/>
          <w:lang w:val="sq-AL"/>
        </w:rPr>
      </w:pPr>
      <w:r w:rsidRPr="00506120">
        <w:rPr>
          <w:spacing w:val="-4"/>
          <w:lang w:val="sq-AL"/>
        </w:rPr>
        <w:t>- Vlera e investimit rreth 54 milion €.</w:t>
      </w:r>
    </w:p>
    <w:p w:rsidR="001F6132" w:rsidRPr="00506120" w:rsidRDefault="001F6132" w:rsidP="001F6132">
      <w:pPr>
        <w:pStyle w:val="Paragrafi"/>
        <w:rPr>
          <w:spacing w:val="-4"/>
          <w:lang w:val="sq-AL"/>
        </w:rPr>
      </w:pPr>
      <w:r w:rsidRPr="00506120">
        <w:rPr>
          <w:spacing w:val="-4"/>
          <w:lang w:val="sq-AL"/>
        </w:rPr>
        <w:t>1. Shoqёria “Era Milot” sh.p.k. do tё pёrfundojё ndёrtimin e centralit elektrik eolik brenda 8 muajve nga data e fillimit tё punimeve.</w:t>
      </w:r>
    </w:p>
    <w:p w:rsidR="001F6132" w:rsidRPr="00506120" w:rsidRDefault="001F6132" w:rsidP="001F6132">
      <w:pPr>
        <w:pStyle w:val="Paragrafi"/>
        <w:rPr>
          <w:spacing w:val="-4"/>
          <w:lang w:val="sq-AL"/>
        </w:rPr>
      </w:pPr>
      <w:r w:rsidRPr="00506120">
        <w:rPr>
          <w:spacing w:val="-4"/>
          <w:lang w:val="sq-AL"/>
        </w:rPr>
        <w:t xml:space="preserve">2. “Era Milot” sh.p.k. të paraqesë në MEI projektin e plotё të zbatimit teknik brenda një periudhe prej 1 (një) muaji nga </w:t>
      </w:r>
      <w:r>
        <w:rPr>
          <w:spacing w:val="-4"/>
          <w:lang w:val="sq-AL"/>
        </w:rPr>
        <w:t>data e hyrjes në fuqi tё këtij a</w:t>
      </w:r>
      <w:r w:rsidRPr="00506120">
        <w:rPr>
          <w:spacing w:val="-4"/>
          <w:lang w:val="sq-AL"/>
        </w:rPr>
        <w:t>utorizimi.</w:t>
      </w:r>
    </w:p>
    <w:p w:rsidR="001F6132" w:rsidRPr="00506120" w:rsidRDefault="001F6132" w:rsidP="001F6132">
      <w:pPr>
        <w:pStyle w:val="Paragrafi"/>
        <w:rPr>
          <w:spacing w:val="-4"/>
          <w:lang w:val="sq-AL"/>
        </w:rPr>
      </w:pPr>
      <w:r w:rsidRPr="00506120">
        <w:rPr>
          <w:spacing w:val="-4"/>
          <w:lang w:val="sq-AL"/>
        </w:rPr>
        <w:t>3. “Era Milot” sh.p.k. është e detyruar të raportojë çdo 3 muaj pranë MEI</w:t>
      </w:r>
      <w:r>
        <w:rPr>
          <w:spacing w:val="-4"/>
          <w:lang w:val="sq-AL"/>
        </w:rPr>
        <w:t>-t</w:t>
      </w:r>
      <w:r w:rsidRPr="00506120">
        <w:rPr>
          <w:spacing w:val="-4"/>
          <w:lang w:val="sq-AL"/>
        </w:rPr>
        <w:t xml:space="preserve"> mbi ecurinë e ndërtimit të centralit elektrik me erë, duke filluar nga data e fillimit të ndërtimit. MEI ka të drejtë t’i kërkojë “Era Milot” sh.p.k. çdo informacion që e konsideron të nevojshëm lidhur me zbatimin e kushteve të këtij autorizimi.</w:t>
      </w:r>
    </w:p>
    <w:p w:rsidR="001F6132" w:rsidRPr="00506120" w:rsidRDefault="001F6132" w:rsidP="001F6132">
      <w:pPr>
        <w:pStyle w:val="Paragrafi"/>
        <w:rPr>
          <w:spacing w:val="-4"/>
          <w:lang w:val="sq-AL"/>
        </w:rPr>
      </w:pPr>
      <w:r w:rsidRPr="00506120">
        <w:rPr>
          <w:spacing w:val="-4"/>
          <w:lang w:val="sq-AL"/>
        </w:rPr>
        <w:t>4. Brenda 30 ditëve nga data e hyrjes në fuqi tё këtij autorizimi, midis  “Era Milot” sh.p.k. dhe MEI do tё nënshkruhet një kontratё lidhur me afatet e realizimit dhe  penalitetet nё rast mosrealizimi nё kohё apo transferimi tё autorizimit.</w:t>
      </w:r>
    </w:p>
    <w:p w:rsidR="001F6132" w:rsidRPr="00506120" w:rsidRDefault="001F6132" w:rsidP="001F6132">
      <w:pPr>
        <w:pStyle w:val="Paragrafi"/>
        <w:rPr>
          <w:spacing w:val="-4"/>
          <w:lang w:val="sq-AL"/>
        </w:rPr>
      </w:pPr>
      <w:r w:rsidRPr="00506120">
        <w:rPr>
          <w:spacing w:val="-4"/>
          <w:lang w:val="sq-AL"/>
        </w:rPr>
        <w:t xml:space="preserve">5. “Era Milot” sh.p.k, nё përputhje me VKM nr. 1701, datë 17.12.2008, “Për miratimin e rregullores për procedurat e dhënies së autorizimeve, për ndërtimin e objekteve të reja gjeneruese të energjisë që nuk janë objekt koncesioni”, të ndryshuar, do t’i paguajë çdo vit ministrisë përgjegjëse për energjinë një </w:t>
      </w:r>
      <w:r w:rsidRPr="00506120">
        <w:rPr>
          <w:i/>
          <w:spacing w:val="-4"/>
          <w:lang w:val="sq-AL"/>
        </w:rPr>
        <w:t>royalty</w:t>
      </w:r>
      <w:r w:rsidRPr="00506120">
        <w:rPr>
          <w:spacing w:val="-4"/>
          <w:lang w:val="sq-AL"/>
        </w:rPr>
        <w:t xml:space="preserve"> tё barabartё me 2% të sasisë së energjisë vjetore të prodhuar nga centrali eolik ose vlerën në lekë të kësaj sasie energjie së bashku me çdo përfitim aksesor të shoqërisë në lidhje me sasinë e </w:t>
      </w:r>
      <w:r w:rsidRPr="00506120">
        <w:rPr>
          <w:i/>
          <w:spacing w:val="-4"/>
          <w:lang w:val="sq-AL"/>
        </w:rPr>
        <w:t>royalty</w:t>
      </w:r>
      <w:r w:rsidRPr="00506120">
        <w:rPr>
          <w:spacing w:val="-4"/>
          <w:lang w:val="sq-AL"/>
        </w:rPr>
        <w:t xml:space="preserve"> prej 2% efektivisht të përfituar në bazë të incentivave tё tregut tё energjisë sё rinovueshme. </w:t>
      </w:r>
    </w:p>
    <w:p w:rsidR="001F6132" w:rsidRPr="00506120" w:rsidRDefault="001F6132" w:rsidP="001F6132">
      <w:pPr>
        <w:pStyle w:val="Paragrafi"/>
        <w:rPr>
          <w:spacing w:val="-4"/>
          <w:lang w:val="sq-AL"/>
        </w:rPr>
      </w:pPr>
      <w:r w:rsidRPr="00506120">
        <w:rPr>
          <w:spacing w:val="-4"/>
          <w:lang w:val="sq-AL"/>
        </w:rPr>
        <w:t>6. Shoqërisë i rezervohet një zonë buferike me një rreze prej 50 metrash nga kufiri i centralit sipas koordinatave të zonës ku pozicionohen komponentët.</w:t>
      </w:r>
    </w:p>
    <w:p w:rsidR="001F6132" w:rsidRPr="00506120" w:rsidRDefault="001F6132" w:rsidP="001F6132">
      <w:pPr>
        <w:pStyle w:val="Paragrafi"/>
        <w:rPr>
          <w:spacing w:val="-4"/>
          <w:lang w:val="sq-AL"/>
        </w:rPr>
      </w:pPr>
      <w:r w:rsidRPr="00506120">
        <w:rPr>
          <w:spacing w:val="-4"/>
          <w:lang w:val="sq-AL"/>
        </w:rPr>
        <w:t>7. Autorizimi mund të revokohet nga ministria përgjegjëse për energjinë në rastet e mëposhtme:</w:t>
      </w:r>
    </w:p>
    <w:p w:rsidR="001F6132" w:rsidRPr="00506120" w:rsidRDefault="001F6132" w:rsidP="001F6132">
      <w:pPr>
        <w:pStyle w:val="Paragrafi"/>
        <w:rPr>
          <w:spacing w:val="-4"/>
          <w:lang w:val="sq-AL"/>
        </w:rPr>
      </w:pPr>
      <w:r w:rsidRPr="00506120">
        <w:rPr>
          <w:spacing w:val="-4"/>
          <w:lang w:val="sq-AL"/>
        </w:rPr>
        <w:t xml:space="preserve">a) </w:t>
      </w:r>
      <w:r>
        <w:rPr>
          <w:spacing w:val="-4"/>
          <w:lang w:val="sq-AL"/>
        </w:rPr>
        <w:t>M</w:t>
      </w:r>
      <w:r w:rsidRPr="00506120">
        <w:rPr>
          <w:spacing w:val="-4"/>
          <w:lang w:val="sq-AL"/>
        </w:rPr>
        <w:t>e kërkesë me shkrim të “Era Milot” sh.p.k</w:t>
      </w:r>
      <w:r>
        <w:rPr>
          <w:spacing w:val="-4"/>
          <w:lang w:val="sq-AL"/>
        </w:rPr>
        <w:t>.</w:t>
      </w:r>
      <w:r w:rsidRPr="00506120">
        <w:rPr>
          <w:spacing w:val="-4"/>
          <w:lang w:val="sq-AL"/>
        </w:rPr>
        <w:t>, për raste të veçanta të justifikuara;</w:t>
      </w:r>
    </w:p>
    <w:p w:rsidR="001F6132" w:rsidRPr="00506120" w:rsidRDefault="001F6132" w:rsidP="001F6132">
      <w:pPr>
        <w:pStyle w:val="Paragrafi"/>
        <w:rPr>
          <w:spacing w:val="-4"/>
          <w:lang w:val="sq-AL"/>
        </w:rPr>
      </w:pPr>
      <w:r w:rsidRPr="00506120">
        <w:rPr>
          <w:spacing w:val="-4"/>
          <w:lang w:val="sq-AL"/>
        </w:rPr>
        <w:t>b) “Era Milot” sh.p.k. nuk respekton detyrimet dhe kriteret e përcaktuara në këtë autorizim dhe brenda 30 (tridhjetë) ditëve nga njoftimi prej ministrisë përgjegjëse për energjinë, nuk paraqet arsyet justifikuese të dokumentuara për mosrealizimin dhe nuk merr masat e nevojshme për të përmbushur detyrimet përkatëse;</w:t>
      </w:r>
    </w:p>
    <w:p w:rsidR="001F6132" w:rsidRPr="00506120" w:rsidRDefault="001F6132" w:rsidP="001F6132">
      <w:pPr>
        <w:pStyle w:val="Paragrafi"/>
        <w:rPr>
          <w:spacing w:val="-4"/>
          <w:lang w:val="sq-AL"/>
        </w:rPr>
      </w:pPr>
      <w:r w:rsidRPr="00506120">
        <w:rPr>
          <w:spacing w:val="-4"/>
          <w:lang w:val="sq-AL"/>
        </w:rPr>
        <w:t xml:space="preserve">c) “Era Milot” sh.p.k. nuk informon MEI mbi arsyet që mund të shpien në vonesa ndaj realizimit të ndërtimit të paktën 60 (gjashtëdhjetë ditë) përpara periudhës së përfundimit të afatit të ndërtimit; </w:t>
      </w:r>
    </w:p>
    <w:p w:rsidR="001F6132" w:rsidRPr="00506120" w:rsidRDefault="001F6132" w:rsidP="001F6132">
      <w:pPr>
        <w:pStyle w:val="Paragrafi"/>
        <w:rPr>
          <w:spacing w:val="-4"/>
          <w:lang w:val="sq-AL"/>
        </w:rPr>
      </w:pPr>
      <w:r w:rsidRPr="00506120">
        <w:rPr>
          <w:spacing w:val="-4"/>
          <w:lang w:val="sq-AL"/>
        </w:rPr>
        <w:t>d) Vërtetohet se deklarimet e “Era Milot” sh.p.k. nuk janë të vërteta;</w:t>
      </w:r>
    </w:p>
    <w:p w:rsidR="001F6132" w:rsidRPr="00506120" w:rsidRDefault="001F6132" w:rsidP="001F6132">
      <w:pPr>
        <w:pStyle w:val="Paragrafi"/>
        <w:rPr>
          <w:spacing w:val="-4"/>
          <w:lang w:val="sq-AL"/>
        </w:rPr>
      </w:pPr>
      <w:r w:rsidRPr="00506120">
        <w:rPr>
          <w:spacing w:val="-4"/>
          <w:lang w:val="sq-AL"/>
        </w:rPr>
        <w:t>e) Kur për “Era Milot” sh.p.k. kanë filluar procedurat e falimentimit ose likujdimit, sipas ligjit nr. 8901, datë 23.5.2002, “Për falimentimin”;</w:t>
      </w:r>
    </w:p>
    <w:p w:rsidR="001F6132" w:rsidRPr="00506120" w:rsidRDefault="001F6132" w:rsidP="001F6132">
      <w:pPr>
        <w:pStyle w:val="Paragrafi"/>
        <w:rPr>
          <w:spacing w:val="-4"/>
          <w:lang w:val="sq-AL"/>
        </w:rPr>
      </w:pPr>
      <w:r w:rsidRPr="00506120">
        <w:rPr>
          <w:spacing w:val="-4"/>
          <w:lang w:val="sq-AL"/>
        </w:rPr>
        <w:t>f) “Era Milot” sh.p.k. për arsye të shkaktuara nga ajo vetë nuk ka respektuar  programin e punimeve dhe brenda 30 (tridhjetë) ditëve nga njoftimi prej ministrisë përgjegjëse për energjinë, nuk paraqet arsyet për mosrealizimin e detyrës dhe nuk paraqet masat që do të ndërmarrë për të përfunduar centralin elektrik me erë në datën e përcaktuar;</w:t>
      </w:r>
    </w:p>
    <w:p w:rsidR="001F6132" w:rsidRPr="00506120" w:rsidRDefault="001F6132" w:rsidP="001F6132">
      <w:pPr>
        <w:pStyle w:val="Paragrafi"/>
        <w:rPr>
          <w:spacing w:val="-4"/>
          <w:lang w:val="sq-AL"/>
        </w:rPr>
      </w:pPr>
      <w:r w:rsidRPr="00506120">
        <w:rPr>
          <w:spacing w:val="-4"/>
          <w:lang w:val="sq-AL"/>
        </w:rPr>
        <w:t>g) “Era Milot” sh.p.k. nuk respekton detyrimin për informimin dhe nëse brenda një afati prej 15 (pesëmbëdhjetë) ditësh, pas njoftimit paraprak nga MEI për mosdhënie informacioni, përsëri nuk dërgon informacionin e kërkuar;</w:t>
      </w:r>
    </w:p>
    <w:p w:rsidR="001F6132" w:rsidRPr="00506120" w:rsidRDefault="001F6132" w:rsidP="001F6132">
      <w:pPr>
        <w:pStyle w:val="Paragrafi"/>
        <w:rPr>
          <w:spacing w:val="-4"/>
          <w:lang w:val="sq-AL"/>
        </w:rPr>
      </w:pPr>
      <w:r w:rsidRPr="00506120">
        <w:rPr>
          <w:spacing w:val="-4"/>
          <w:lang w:val="sq-AL"/>
        </w:rPr>
        <w:t>h) Në të gjitha rastet e tjera të parashikuara nga VKM nr. 1701, datë 17.12.2008, “Për miratimin e rregullores për procedurat e dhënies së autorizimeve, për ndërtimin e objekteve të reja gjeneruese të energjisë që nuk janë objekt koncesioni”, të ndryshuar.</w:t>
      </w:r>
    </w:p>
    <w:p w:rsidR="001F6132" w:rsidRPr="00506120" w:rsidRDefault="001F6132" w:rsidP="001F6132">
      <w:pPr>
        <w:pStyle w:val="Paragrafi"/>
        <w:rPr>
          <w:spacing w:val="-4"/>
          <w:lang w:val="sq-AL"/>
        </w:rPr>
      </w:pPr>
      <w:r w:rsidRPr="00506120">
        <w:rPr>
          <w:spacing w:val="-4"/>
          <w:lang w:val="sq-AL"/>
        </w:rPr>
        <w:t>8. Kohëzgjatja e këtij autorizimi është 25 vjet duke filluar nga data e hyrjes në fuqi të këtij autorizimi.</w:t>
      </w:r>
    </w:p>
    <w:p w:rsidR="001F6132" w:rsidRPr="00506120" w:rsidRDefault="001F6132" w:rsidP="001F6132">
      <w:pPr>
        <w:pStyle w:val="Paragrafi"/>
        <w:rPr>
          <w:spacing w:val="-4"/>
          <w:lang w:val="sq-AL"/>
        </w:rPr>
      </w:pPr>
      <w:r w:rsidRPr="00506120">
        <w:rPr>
          <w:spacing w:val="-4"/>
          <w:lang w:val="sq-AL"/>
        </w:rPr>
        <w:t>9. Ky autorizim hyn në fuqi pas miratimit nga Këshilli i Ministrave.</w:t>
      </w:r>
    </w:p>
    <w:p w:rsidR="001F6132" w:rsidRPr="004300D0" w:rsidRDefault="001F6132" w:rsidP="001F6132">
      <w:pPr>
        <w:pStyle w:val="Paragrafi"/>
        <w:jc w:val="right"/>
        <w:rPr>
          <w:spacing w:val="-4"/>
          <w:sz w:val="16"/>
          <w:lang w:val="sq-AL"/>
        </w:rPr>
      </w:pPr>
    </w:p>
    <w:p w:rsidR="001F6132" w:rsidRPr="00506120" w:rsidRDefault="001F6132" w:rsidP="001F6132">
      <w:pPr>
        <w:pStyle w:val="Paragrafi"/>
        <w:jc w:val="right"/>
        <w:rPr>
          <w:spacing w:val="-4"/>
          <w:lang w:val="sq-AL"/>
        </w:rPr>
      </w:pPr>
      <w:r w:rsidRPr="00506120">
        <w:rPr>
          <w:spacing w:val="-4"/>
          <w:lang w:val="sq-AL"/>
        </w:rPr>
        <w:t>MINISTRI I ENERGJISË DHE INDUSTRISË</w:t>
      </w:r>
    </w:p>
    <w:p w:rsidR="001F6132" w:rsidRPr="00506120" w:rsidRDefault="001F6132" w:rsidP="001F6132">
      <w:pPr>
        <w:pStyle w:val="Paragrafi"/>
        <w:jc w:val="right"/>
        <w:rPr>
          <w:b/>
          <w:spacing w:val="-4"/>
          <w:lang w:val="sq-AL"/>
        </w:rPr>
      </w:pPr>
      <w:r w:rsidRPr="00506120">
        <w:rPr>
          <w:b/>
          <w:spacing w:val="-4"/>
          <w:lang w:val="sq-AL"/>
        </w:rPr>
        <w:t>Damian Gjiknuri</w:t>
      </w:r>
    </w:p>
    <w:p w:rsidR="001F6132" w:rsidRDefault="001F6132" w:rsidP="001F6132">
      <w:pPr>
        <w:pStyle w:val="Paragrafi"/>
        <w:rPr>
          <w:lang w:val="sq-AL"/>
        </w:rPr>
        <w:sectPr w:rsidR="001F6132" w:rsidSect="000D15EC">
          <w:headerReference w:type="even" r:id="rId7"/>
          <w:pgSz w:w="11907" w:h="16840" w:code="9"/>
          <w:pgMar w:top="720" w:right="1134" w:bottom="720" w:left="1134" w:header="851" w:footer="851" w:gutter="0"/>
          <w:cols w:space="454"/>
          <w:docGrid w:linePitch="360"/>
        </w:sectPr>
      </w:pPr>
    </w:p>
    <w:p w:rsidR="001F6132" w:rsidRPr="006C5ACC" w:rsidRDefault="001F6132" w:rsidP="001F6132">
      <w:pPr>
        <w:pStyle w:val="Paragrafi"/>
        <w:rPr>
          <w:lang w:val="sq-AL"/>
        </w:rPr>
      </w:pPr>
    </w:p>
    <w:p w:rsidR="001F6132" w:rsidRPr="006C5ACC" w:rsidRDefault="001F6132" w:rsidP="001F6132">
      <w:pPr>
        <w:pStyle w:val="Paragrafi"/>
        <w:ind w:firstLine="0"/>
        <w:jc w:val="center"/>
        <w:rPr>
          <w:lang w:val="sq-AL"/>
        </w:rPr>
      </w:pPr>
      <w:r w:rsidRPr="00506120">
        <w:rPr>
          <w:noProof/>
        </w:rPr>
        <w:lastRenderedPageBreak/>
        <w:drawing>
          <wp:inline distT="0" distB="0" distL="0" distR="0" wp14:anchorId="78DB8FC6" wp14:editId="1A2798FE">
            <wp:extent cx="6231026" cy="8041691"/>
            <wp:effectExtent l="19050" t="19050" r="17374" b="16459"/>
            <wp:docPr id="2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 cstate="print"/>
                    <a:srcRect l="10756" t="2474" r="11424" b="13676"/>
                    <a:stretch>
                      <a:fillRect/>
                    </a:stretch>
                  </pic:blipFill>
                  <pic:spPr bwMode="auto">
                    <a:xfrm>
                      <a:off x="0" y="0"/>
                      <a:ext cx="6245175" cy="8059952"/>
                    </a:xfrm>
                    <a:prstGeom prst="rect">
                      <a:avLst/>
                    </a:prstGeom>
                    <a:noFill/>
                    <a:ln>
                      <a:solidFill>
                        <a:schemeClr val="tx1"/>
                      </a:solidFill>
                    </a:ln>
                  </pic:spPr>
                </pic:pic>
              </a:graphicData>
            </a:graphic>
          </wp:inline>
        </w:drawing>
      </w:r>
    </w:p>
    <w:p w:rsidR="000D15EC" w:rsidRDefault="000D15EC" w:rsidP="001F6132">
      <w:pPr>
        <w:pStyle w:val="Paragrafi"/>
        <w:jc w:val="center"/>
        <w:rPr>
          <w:b/>
          <w:lang w:val="sq-AL"/>
        </w:rPr>
      </w:pPr>
    </w:p>
    <w:p w:rsidR="000D15EC" w:rsidRDefault="000D15EC" w:rsidP="000D15EC">
      <w:pPr>
        <w:rPr>
          <w:lang w:val="sq-AL"/>
        </w:rPr>
      </w:pPr>
    </w:p>
    <w:p w:rsidR="000D15EC" w:rsidRDefault="000D15EC" w:rsidP="000D15EC">
      <w:pPr>
        <w:jc w:val="right"/>
        <w:rPr>
          <w:lang w:val="sq-AL"/>
        </w:rPr>
      </w:pPr>
    </w:p>
    <w:p w:rsidR="000D15EC" w:rsidRDefault="000D15EC" w:rsidP="000D15EC">
      <w:pPr>
        <w:rPr>
          <w:lang w:val="sq-AL"/>
        </w:rPr>
      </w:pPr>
    </w:p>
    <w:p w:rsidR="001F6132" w:rsidRPr="000D15EC" w:rsidRDefault="001F6132" w:rsidP="000D15EC">
      <w:pPr>
        <w:rPr>
          <w:lang w:val="sq-AL"/>
        </w:rPr>
        <w:sectPr w:rsidR="001F6132" w:rsidRPr="000D15EC" w:rsidSect="000D15EC">
          <w:type w:val="continuous"/>
          <w:pgSz w:w="11907" w:h="16840" w:code="9"/>
          <w:pgMar w:top="720" w:right="1134" w:bottom="720" w:left="1134" w:header="851" w:footer="851" w:gutter="0"/>
          <w:cols w:space="720"/>
          <w:docGrid w:linePitch="360"/>
        </w:sectPr>
      </w:pPr>
    </w:p>
    <w:p w:rsidR="00FD57DC" w:rsidRDefault="000D15EC" w:rsidP="000D15EC">
      <w:bookmarkStart w:id="0" w:name="_GoBack"/>
      <w:bookmarkEnd w:id="0"/>
    </w:p>
    <w:sectPr w:rsidR="00FD57DC" w:rsidSect="000D15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D15EC">
      <w:pPr>
        <w:spacing w:after="0" w:line="240" w:lineRule="auto"/>
      </w:pPr>
      <w:r>
        <w:separator/>
      </w:r>
    </w:p>
  </w:endnote>
  <w:endnote w:type="continuationSeparator" w:id="0">
    <w:p w:rsidR="00000000" w:rsidRDefault="000D1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D15EC">
      <w:pPr>
        <w:spacing w:after="0" w:line="240" w:lineRule="auto"/>
      </w:pPr>
      <w:r>
        <w:separator/>
      </w:r>
    </w:p>
  </w:footnote>
  <w:footnote w:type="continuationSeparator" w:id="0">
    <w:p w:rsidR="00000000" w:rsidRDefault="000D1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DB726C" w:rsidRPr="00EB260B" w:rsidTr="00966E7C">
      <w:trPr>
        <w:trHeight w:val="936"/>
        <w:jc w:val="center"/>
      </w:trPr>
      <w:tc>
        <w:tcPr>
          <w:tcW w:w="1392" w:type="pct"/>
          <w:shd w:val="pct5" w:color="auto" w:fill="F2F2F2"/>
          <w:vAlign w:val="center"/>
        </w:tcPr>
        <w:p w:rsidR="00DB726C" w:rsidRPr="00EB260B" w:rsidRDefault="001F6132" w:rsidP="00004A5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B726C" w:rsidRPr="00EB260B" w:rsidRDefault="001F6132" w:rsidP="00004A53">
          <w:pPr>
            <w:pStyle w:val="NoSpacing"/>
            <w:spacing w:before="100" w:after="100"/>
            <w:jc w:val="center"/>
            <w:rPr>
              <w:rFonts w:ascii="Garamond" w:hAnsi="Garamond"/>
              <w:b/>
              <w:sz w:val="28"/>
              <w:szCs w:val="28"/>
            </w:rPr>
          </w:pPr>
          <w:r>
            <w:rPr>
              <w:noProof/>
              <w:lang w:val="en-US"/>
            </w:rPr>
            <w:drawing>
              <wp:inline distT="0" distB="0" distL="0" distR="0" wp14:anchorId="08EAC950" wp14:editId="3239A49B">
                <wp:extent cx="304524" cy="427512"/>
                <wp:effectExtent l="0" t="0" r="635" b="0"/>
                <wp:docPr id="27"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B726C" w:rsidRPr="00EB260B" w:rsidRDefault="001F6132" w:rsidP="00004A53">
          <w:pPr>
            <w:pStyle w:val="NoSpacing"/>
            <w:spacing w:before="100" w:after="100"/>
            <w:jc w:val="center"/>
            <w:rPr>
              <w:rFonts w:ascii="Garamond" w:hAnsi="Garamond"/>
              <w:b/>
              <w:sz w:val="28"/>
              <w:szCs w:val="28"/>
            </w:rPr>
          </w:pPr>
          <w:r>
            <w:rPr>
              <w:rFonts w:ascii="Garamond" w:hAnsi="Garamond"/>
              <w:b/>
              <w:sz w:val="28"/>
              <w:szCs w:val="28"/>
            </w:rPr>
            <w:t xml:space="preserve"> Viti 2015 – Numri 102 </w:t>
          </w:r>
        </w:p>
      </w:tc>
    </w:tr>
  </w:tbl>
  <w:p w:rsidR="00DB726C" w:rsidRPr="00385E2C" w:rsidRDefault="000D15EC"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F6132"/>
    <w:rsid w:val="00013606"/>
    <w:rsid w:val="00032E53"/>
    <w:rsid w:val="000D15EC"/>
    <w:rsid w:val="001D125B"/>
    <w:rsid w:val="001F6132"/>
    <w:rsid w:val="002135CF"/>
    <w:rsid w:val="002C0AA4"/>
    <w:rsid w:val="002E7553"/>
    <w:rsid w:val="00332E0F"/>
    <w:rsid w:val="00455FC5"/>
    <w:rsid w:val="004A4709"/>
    <w:rsid w:val="005F579C"/>
    <w:rsid w:val="00627136"/>
    <w:rsid w:val="006815F0"/>
    <w:rsid w:val="007A33AA"/>
    <w:rsid w:val="00912120"/>
    <w:rsid w:val="009D67BE"/>
    <w:rsid w:val="00A3508F"/>
    <w:rsid w:val="00B441A3"/>
    <w:rsid w:val="00D27DAF"/>
    <w:rsid w:val="00D969A9"/>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13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F613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F613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F6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132"/>
    <w:rPr>
      <w:rFonts w:ascii="Calibri" w:eastAsia="Calibri" w:hAnsi="Calibri" w:cs="Times New Roman"/>
    </w:rPr>
  </w:style>
  <w:style w:type="paragraph" w:customStyle="1" w:styleId="Paragrafi">
    <w:name w:val="Paragrafi"/>
    <w:link w:val="ParagrafiChar"/>
    <w:rsid w:val="001F613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F6132"/>
    <w:rPr>
      <w:rFonts w:ascii="Garamond" w:eastAsia="MS Mincho" w:hAnsi="Garamond" w:cs="CG Times"/>
      <w:sz w:val="24"/>
    </w:rPr>
  </w:style>
  <w:style w:type="paragraph" w:customStyle="1" w:styleId="Hapesira7">
    <w:name w:val="Hapesira 7"/>
    <w:basedOn w:val="Paragrafi"/>
    <w:qFormat/>
    <w:rsid w:val="001F6132"/>
    <w:rPr>
      <w:sz w:val="14"/>
      <w:szCs w:val="24"/>
    </w:rPr>
  </w:style>
  <w:style w:type="paragraph" w:styleId="BalloonText">
    <w:name w:val="Balloon Text"/>
    <w:basedOn w:val="Normal"/>
    <w:link w:val="BalloonTextChar"/>
    <w:uiPriority w:val="99"/>
    <w:semiHidden/>
    <w:unhideWhenUsed/>
    <w:rsid w:val="001F61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132"/>
    <w:rPr>
      <w:rFonts w:ascii="Tahoma" w:eastAsia="Calibri" w:hAnsi="Tahoma" w:cs="Tahoma"/>
      <w:sz w:val="16"/>
      <w:szCs w:val="16"/>
    </w:rPr>
  </w:style>
  <w:style w:type="paragraph" w:styleId="Footer">
    <w:name w:val="footer"/>
    <w:basedOn w:val="Normal"/>
    <w:link w:val="FooterChar"/>
    <w:uiPriority w:val="99"/>
    <w:unhideWhenUsed/>
    <w:rsid w:val="000D1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E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2019-01-30T09:29:00Z</cp:lastPrinted>
  <dcterms:created xsi:type="dcterms:W3CDTF">2015-07-20T08:09:00Z</dcterms:created>
  <dcterms:modified xsi:type="dcterms:W3CDTF">2019-01-30T09:29:00Z</dcterms:modified>
</cp:coreProperties>
</file>