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B0E" w:rsidRPr="00854BAF" w:rsidRDefault="004B5B0E" w:rsidP="004B5B0E">
      <w:pPr>
        <w:pStyle w:val="NeniTitull"/>
        <w:rPr>
          <w:lang w:val="sq-AL"/>
        </w:rPr>
      </w:pPr>
      <w:r w:rsidRPr="00854BAF">
        <w:rPr>
          <w:lang w:val="sq-AL"/>
        </w:rPr>
        <w:t>VENDIM</w:t>
      </w:r>
    </w:p>
    <w:p w:rsidR="004B5B0E" w:rsidRPr="00854BAF" w:rsidRDefault="004B5B0E" w:rsidP="004B5B0E">
      <w:pPr>
        <w:pStyle w:val="NeniTitull"/>
        <w:rPr>
          <w:lang w:val="sq-AL"/>
        </w:rPr>
      </w:pPr>
      <w:r w:rsidRPr="00854BAF">
        <w:rPr>
          <w:lang w:val="sq-AL"/>
        </w:rPr>
        <w:t xml:space="preserve">Nr. 550, datë 18.6.2015  </w:t>
      </w:r>
    </w:p>
    <w:p w:rsidR="004B5B0E" w:rsidRPr="00854BAF" w:rsidRDefault="004B5B0E" w:rsidP="004B5B0E">
      <w:pPr>
        <w:pStyle w:val="Hapesira7"/>
        <w:rPr>
          <w:lang w:val="sq-AL"/>
        </w:rPr>
      </w:pPr>
    </w:p>
    <w:p w:rsidR="004B5B0E" w:rsidRPr="00854BAF" w:rsidRDefault="004B5B0E" w:rsidP="004B5B0E">
      <w:pPr>
        <w:pStyle w:val="NeniTitull"/>
        <w:rPr>
          <w:lang w:val="sq-AL"/>
        </w:rPr>
      </w:pPr>
      <w:r w:rsidRPr="00854BAF">
        <w:rPr>
          <w:lang w:val="sq-AL"/>
        </w:rPr>
        <w:t>PËR  DISA NDRYSHIME DHE SHTESA NË VENDIMIN NR. 1706,   DATË 29.12.2008, TË KËSHILLIT TË MINISTRAVE, “PËR MIRATIMIN E RREGULLORES PËR REGJISTRIMIN E MARKAVE TREGTARE DHE TË SHËRBIMIT”</w:t>
      </w:r>
    </w:p>
    <w:p w:rsidR="004B5B0E" w:rsidRPr="00854BAF" w:rsidRDefault="004B5B0E" w:rsidP="004B5B0E">
      <w:pPr>
        <w:pStyle w:val="Hapesira7"/>
        <w:rPr>
          <w:lang w:val="sq-AL"/>
        </w:rPr>
      </w:pPr>
    </w:p>
    <w:p w:rsidR="004B5B0E" w:rsidRPr="00854BAF" w:rsidRDefault="004B5B0E" w:rsidP="004B5B0E">
      <w:pPr>
        <w:pStyle w:val="Paragrafi"/>
        <w:rPr>
          <w:lang w:val="sq-AL"/>
        </w:rPr>
      </w:pPr>
      <w:r w:rsidRPr="00854BAF">
        <w:rPr>
          <w:lang w:val="sq-AL"/>
        </w:rPr>
        <w:t>Në mbështetje të nenit 100 të Kushtetutës dhe të neneve 145-155, 161-164, 175 e 202, të ligjit nr. 9947, datë 7.7.2008, “Për pronësinë industriale”, të ndryshuar, me propozimin e ministrit të Zhvillimit Ekonomik, Turizmit, Tregtisë dhe Sipërmarrjes, Këshilli i Ministrave</w:t>
      </w:r>
    </w:p>
    <w:p w:rsidR="004B5B0E" w:rsidRPr="00854BAF" w:rsidRDefault="004B5B0E" w:rsidP="004B5B0E">
      <w:pPr>
        <w:pStyle w:val="Hapesira7"/>
        <w:rPr>
          <w:lang w:val="sq-AL"/>
        </w:rPr>
      </w:pPr>
    </w:p>
    <w:p w:rsidR="004B5B0E" w:rsidRPr="00854BAF" w:rsidRDefault="004B5B0E" w:rsidP="004B5B0E">
      <w:pPr>
        <w:pStyle w:val="NeniNr"/>
        <w:rPr>
          <w:lang w:val="sq-AL"/>
        </w:rPr>
      </w:pPr>
      <w:r w:rsidRPr="00854BAF">
        <w:rPr>
          <w:lang w:val="sq-AL"/>
        </w:rPr>
        <w:t>VENDOSI:</w:t>
      </w:r>
    </w:p>
    <w:p w:rsidR="004B5B0E" w:rsidRPr="00854BAF" w:rsidRDefault="004B5B0E" w:rsidP="004B5B0E">
      <w:pPr>
        <w:pStyle w:val="Hapesira7"/>
        <w:rPr>
          <w:lang w:val="sq-AL"/>
        </w:rPr>
      </w:pPr>
    </w:p>
    <w:p w:rsidR="004B5B0E" w:rsidRPr="00854BAF" w:rsidRDefault="004B5B0E" w:rsidP="004B5B0E">
      <w:pPr>
        <w:pStyle w:val="Paragrafi"/>
        <w:rPr>
          <w:lang w:val="sq-AL"/>
        </w:rPr>
      </w:pPr>
      <w:r w:rsidRPr="00854BAF">
        <w:rPr>
          <w:lang w:val="sq-AL"/>
        </w:rPr>
        <w:t xml:space="preserve">Në rregulloren për regjistrimin e markave tregtare dhe të shërbimit, që i bashkëlidhet vendimit nr. 1706, datë 29.12.2008, të Këshillit të Ministrave, të bëhen ndryshimet dhe shtesat, si më poshtë vijon: </w:t>
      </w:r>
    </w:p>
    <w:p w:rsidR="004B5B0E" w:rsidRPr="00854BAF" w:rsidRDefault="004B5B0E" w:rsidP="004B5B0E">
      <w:pPr>
        <w:pStyle w:val="Paragrafi"/>
        <w:rPr>
          <w:lang w:val="sq-AL"/>
        </w:rPr>
      </w:pPr>
      <w:r w:rsidRPr="00854BAF">
        <w:rPr>
          <w:lang w:val="sq-AL"/>
        </w:rPr>
        <w:t xml:space="preserve">1. Në kreun I, “Dispozita të përgjithshme”, shkronja “a”, në pikën  2.1, ndryshohet, me këtë përmbajtje: </w:t>
      </w:r>
    </w:p>
    <w:p w:rsidR="004B5B0E" w:rsidRPr="00854BAF" w:rsidRDefault="004B5B0E" w:rsidP="004B5B0E">
      <w:pPr>
        <w:pStyle w:val="Paragrafi"/>
        <w:rPr>
          <w:lang w:val="sq-AL"/>
        </w:rPr>
      </w:pPr>
      <w:r w:rsidRPr="00854BAF">
        <w:rPr>
          <w:lang w:val="sq-AL"/>
        </w:rPr>
        <w:t xml:space="preserve">“a) Markë tregtare apo shërbimi është çdo shenjë ose kombinim shenjash që paraqitet grafikisht dhe shërben për të dalluar mallrat ose shërbimet e një personi fizik ose juridik nga ato të një personi tjetër fizik ose juridik dhe që plotëson kërkesat e ligjit nr. 9947, datë 7.7.2008, “Për pronësinë industriale”, (në vijim do të quhet ligji), të ndryshuar. </w:t>
      </w:r>
    </w:p>
    <w:p w:rsidR="004B5B0E" w:rsidRPr="00854BAF" w:rsidRDefault="004B5B0E" w:rsidP="004B5B0E">
      <w:pPr>
        <w:pStyle w:val="Paragrafi"/>
        <w:rPr>
          <w:lang w:val="sq-AL"/>
        </w:rPr>
      </w:pPr>
      <w:r w:rsidRPr="00854BAF">
        <w:rPr>
          <w:lang w:val="sq-AL"/>
        </w:rPr>
        <w:t xml:space="preserve">Më konkretisht, mund të përbëjnë markë shenjat e mëposhtme: </w:t>
      </w:r>
    </w:p>
    <w:p w:rsidR="004B5B0E" w:rsidRPr="00854BAF" w:rsidRDefault="004B5B0E" w:rsidP="004B5B0E">
      <w:pPr>
        <w:pStyle w:val="Paragrafi"/>
        <w:rPr>
          <w:lang w:val="sq-AL"/>
        </w:rPr>
      </w:pPr>
      <w:r w:rsidRPr="00854BAF">
        <w:rPr>
          <w:lang w:val="sq-AL"/>
        </w:rPr>
        <w:t xml:space="preserve">- fjalët, përfshirë emrat personalë, shkronjat, numrat,  shkurtimet; </w:t>
      </w:r>
    </w:p>
    <w:p w:rsidR="004B5B0E" w:rsidRPr="00854BAF" w:rsidRDefault="004B5B0E" w:rsidP="004B5B0E">
      <w:pPr>
        <w:pStyle w:val="Paragrafi"/>
        <w:rPr>
          <w:lang w:val="sq-AL"/>
        </w:rPr>
      </w:pPr>
      <w:r w:rsidRPr="00854BAF">
        <w:rPr>
          <w:lang w:val="sq-AL"/>
        </w:rPr>
        <w:t xml:space="preserve">- shenjat figurative, përfshirë vizatimet; </w:t>
      </w:r>
    </w:p>
    <w:p w:rsidR="004B5B0E" w:rsidRPr="00854BAF" w:rsidRDefault="004B5B0E" w:rsidP="004B5B0E">
      <w:pPr>
        <w:pStyle w:val="Paragrafi"/>
        <w:rPr>
          <w:lang w:val="sq-AL"/>
        </w:rPr>
      </w:pPr>
      <w:r w:rsidRPr="00854BAF">
        <w:rPr>
          <w:lang w:val="sq-AL"/>
        </w:rPr>
        <w:t>- format dy - ose tridimensionale, format e mallrave dhe/ose ambalazhimi i tyre;</w:t>
      </w:r>
    </w:p>
    <w:p w:rsidR="004B5B0E" w:rsidRPr="00854BAF" w:rsidRDefault="004B5B0E" w:rsidP="004B5B0E">
      <w:pPr>
        <w:pStyle w:val="Paragrafi"/>
        <w:rPr>
          <w:lang w:val="sq-AL"/>
        </w:rPr>
      </w:pPr>
      <w:r w:rsidRPr="00854BAF">
        <w:rPr>
          <w:lang w:val="sq-AL"/>
        </w:rPr>
        <w:t xml:space="preserve">- kombinimet e ngjyrave e të dritë-hijeve si dhe ngjyrat në vetvete; </w:t>
      </w:r>
    </w:p>
    <w:p w:rsidR="004B5B0E" w:rsidRPr="00854BAF" w:rsidRDefault="004B5B0E" w:rsidP="004B5B0E">
      <w:pPr>
        <w:pStyle w:val="Paragrafi"/>
        <w:rPr>
          <w:lang w:val="sq-AL"/>
        </w:rPr>
      </w:pPr>
      <w:r w:rsidRPr="00854BAF">
        <w:rPr>
          <w:lang w:val="sq-AL"/>
        </w:rPr>
        <w:t xml:space="preserve">- çdo kombinim i shenjave, të përmendura në shkronjat “a” deri në “ç”, të kësaj pike.”. </w:t>
      </w:r>
    </w:p>
    <w:p w:rsidR="004B5B0E" w:rsidRPr="00854BAF" w:rsidRDefault="004B5B0E" w:rsidP="004B5B0E">
      <w:pPr>
        <w:pStyle w:val="Paragrafi"/>
        <w:rPr>
          <w:lang w:val="sq-AL"/>
        </w:rPr>
      </w:pPr>
      <w:r w:rsidRPr="00854BAF">
        <w:rPr>
          <w:lang w:val="sq-AL"/>
        </w:rPr>
        <w:t>2. Kreu II riformulohet, si më poshtë vijon:</w:t>
      </w:r>
    </w:p>
    <w:p w:rsidR="004B5B0E" w:rsidRPr="00854BAF" w:rsidRDefault="004B5B0E" w:rsidP="004B5B0E">
      <w:pPr>
        <w:pStyle w:val="Paragrafi"/>
        <w:rPr>
          <w:lang w:val="sq-AL"/>
        </w:rPr>
      </w:pPr>
    </w:p>
    <w:p w:rsidR="004B5B0E" w:rsidRPr="00854BAF" w:rsidRDefault="004B5B0E" w:rsidP="004B5B0E">
      <w:pPr>
        <w:pStyle w:val="NeniNr"/>
        <w:rPr>
          <w:lang w:val="sq-AL"/>
        </w:rPr>
      </w:pPr>
      <w:r w:rsidRPr="00854BAF">
        <w:rPr>
          <w:lang w:val="sq-AL"/>
        </w:rPr>
        <w:t>“KREU II</w:t>
      </w:r>
    </w:p>
    <w:p w:rsidR="004B5B0E" w:rsidRPr="00854BAF" w:rsidRDefault="004B5B0E" w:rsidP="004B5B0E">
      <w:pPr>
        <w:pStyle w:val="NeniNr"/>
        <w:rPr>
          <w:lang w:val="sq-AL"/>
        </w:rPr>
      </w:pPr>
      <w:r w:rsidRPr="00854BAF">
        <w:rPr>
          <w:lang w:val="sq-AL"/>
        </w:rPr>
        <w:t xml:space="preserve">PARAQITJA E KËRKESËS PËR REGJISTRIMIN E MARKËS </w:t>
      </w:r>
    </w:p>
    <w:p w:rsidR="004B5B0E" w:rsidRPr="00854BAF" w:rsidRDefault="004B5B0E" w:rsidP="004B5B0E">
      <w:pPr>
        <w:pStyle w:val="Hapesira7"/>
        <w:rPr>
          <w:lang w:val="sq-AL"/>
        </w:rPr>
      </w:pPr>
    </w:p>
    <w:p w:rsidR="004B5B0E" w:rsidRPr="00854BAF" w:rsidRDefault="004B5B0E" w:rsidP="004B5B0E">
      <w:pPr>
        <w:pStyle w:val="Paragrafi"/>
        <w:rPr>
          <w:lang w:val="sq-AL"/>
        </w:rPr>
      </w:pPr>
      <w:r w:rsidRPr="00854BAF">
        <w:rPr>
          <w:lang w:val="sq-AL"/>
        </w:rPr>
        <w:t>1. Paraqitja e aplikimit</w:t>
      </w:r>
    </w:p>
    <w:p w:rsidR="004B5B0E" w:rsidRPr="00854BAF" w:rsidRDefault="004B5B0E" w:rsidP="004B5B0E">
      <w:pPr>
        <w:pStyle w:val="Paragrafi"/>
        <w:rPr>
          <w:lang w:val="sq-AL"/>
        </w:rPr>
      </w:pPr>
      <w:r w:rsidRPr="00854BAF">
        <w:rPr>
          <w:lang w:val="sq-AL"/>
        </w:rPr>
        <w:t>1.1 Aplikimi për regjistrimin e markës bëhet nëpërmjet formularit FM1, i cili nënshkruhet nga aplikanti ose përfaqësuesi i tij dhe depozitohet pranë protokollit të DPPM-së. Formulari FM1 mund t’i dërgohet DPPM-së edhe me postë ose me faks nga paraqitësi i kërkesës ose përfaqësuesi i tij. Në rastin e dërgimit me faks, aplikanti duhet që, brenda një muaji nga data e dërgimit të faksit, të depozitojë pranë DPPM-së kërkesën në formën e saj origjinale shkresore. Në të kundërt, kërkesa konsiderohet si e paparaqitur.</w:t>
      </w:r>
    </w:p>
    <w:p w:rsidR="004B5B0E" w:rsidRPr="00854BAF" w:rsidRDefault="004B5B0E" w:rsidP="004B5B0E">
      <w:pPr>
        <w:pStyle w:val="Paragrafi"/>
        <w:rPr>
          <w:lang w:val="sq-AL"/>
        </w:rPr>
      </w:pPr>
      <w:r w:rsidRPr="00854BAF">
        <w:rPr>
          <w:lang w:val="sq-AL"/>
        </w:rPr>
        <w:t>1.2</w:t>
      </w:r>
      <w:r w:rsidRPr="00854BAF">
        <w:rPr>
          <w:lang w:val="sq-AL"/>
        </w:rPr>
        <w:tab/>
        <w:t>Dosja e aplikimit shoqërohet me listën e dokumenteve të depozituara (indeksi i dosjes), e cila nënshkruhet nga aplikanti ose përfaqësuesi i tij.</w:t>
      </w:r>
    </w:p>
    <w:p w:rsidR="004B5B0E" w:rsidRPr="00854BAF" w:rsidRDefault="004B5B0E" w:rsidP="004B5B0E">
      <w:pPr>
        <w:pStyle w:val="Paragrafi"/>
        <w:rPr>
          <w:lang w:val="sq-AL"/>
        </w:rPr>
      </w:pPr>
      <w:r w:rsidRPr="00854BAF">
        <w:rPr>
          <w:lang w:val="sq-AL"/>
        </w:rPr>
        <w:t>1.3</w:t>
      </w:r>
      <w:r w:rsidRPr="00854BAF">
        <w:rPr>
          <w:lang w:val="sq-AL"/>
        </w:rPr>
        <w:tab/>
        <w:t>Aplikimi bëhet për regjistrimin e një marke, për një ose disa klasa të mallrave ose shërbimeve, të klasifikuara sipas klasifikimit ndërkombëtar të Nicës.</w:t>
      </w:r>
    </w:p>
    <w:p w:rsidR="004B5B0E" w:rsidRPr="00854BAF" w:rsidRDefault="004B5B0E" w:rsidP="004B5B0E">
      <w:pPr>
        <w:pStyle w:val="Paragrafi"/>
        <w:rPr>
          <w:lang w:val="sq-AL"/>
        </w:rPr>
      </w:pPr>
      <w:r w:rsidRPr="00854BAF">
        <w:rPr>
          <w:lang w:val="sq-AL"/>
        </w:rPr>
        <w:t>1.4</w:t>
      </w:r>
      <w:r w:rsidRPr="00854BAF">
        <w:rPr>
          <w:lang w:val="sq-AL"/>
        </w:rPr>
        <w:tab/>
        <w:t>Zyra e protokollit e DPPM-së, ditën që merr në dorëzim formularin FM1 për regjistrimin e një marke, shënon mbi formular datën dhe orën e paraqitjes së kërkesës si dhe numrin e kërkesës.</w:t>
      </w:r>
    </w:p>
    <w:p w:rsidR="004B5B0E" w:rsidRPr="00854BAF" w:rsidRDefault="004B5B0E" w:rsidP="004B5B0E">
      <w:pPr>
        <w:pStyle w:val="Paragrafi"/>
        <w:rPr>
          <w:lang w:val="sq-AL"/>
        </w:rPr>
      </w:pPr>
      <w:r w:rsidRPr="00854BAF">
        <w:rPr>
          <w:lang w:val="sq-AL"/>
        </w:rPr>
        <w:t>2. Elementet thelbësore që përmban aplikimi</w:t>
      </w:r>
    </w:p>
    <w:p w:rsidR="004B5B0E" w:rsidRPr="00854BAF" w:rsidRDefault="004B5B0E" w:rsidP="004B5B0E">
      <w:pPr>
        <w:pStyle w:val="Paragrafi"/>
        <w:rPr>
          <w:lang w:val="sq-AL"/>
        </w:rPr>
      </w:pPr>
      <w:r w:rsidRPr="00854BAF">
        <w:rPr>
          <w:lang w:val="sq-AL"/>
        </w:rPr>
        <w:t>2.1 Në përputhje me nenin 145 (4), të ligjit, aplikimi për regjistrimin e markës duhet të përmbajë, në momentin e paraqitjes së tij pranë DPPM-së, elementet e mëposhtme:</w:t>
      </w:r>
    </w:p>
    <w:p w:rsidR="004B5B0E" w:rsidRPr="00854BAF" w:rsidRDefault="004B5B0E" w:rsidP="004B5B0E">
      <w:pPr>
        <w:pStyle w:val="Paragrafi"/>
        <w:rPr>
          <w:lang w:val="sq-AL"/>
        </w:rPr>
      </w:pPr>
      <w:r w:rsidRPr="00854BAF">
        <w:rPr>
          <w:lang w:val="sq-AL"/>
        </w:rPr>
        <w:t>a) emrin dhe adresën e aplikantit;</w:t>
      </w:r>
    </w:p>
    <w:p w:rsidR="004B5B0E" w:rsidRPr="00854BAF" w:rsidRDefault="004B5B0E" w:rsidP="004B5B0E">
      <w:pPr>
        <w:pStyle w:val="Paragrafi"/>
        <w:rPr>
          <w:lang w:val="sq-AL"/>
        </w:rPr>
      </w:pPr>
      <w:r w:rsidRPr="00854BAF">
        <w:rPr>
          <w:lang w:val="sq-AL"/>
        </w:rPr>
        <w:lastRenderedPageBreak/>
        <w:t>b) paraqitjen (riprodhimin) e markës, për të cilën kërkohet regjistrimi;</w:t>
      </w:r>
    </w:p>
    <w:p w:rsidR="004B5B0E" w:rsidRPr="00854BAF" w:rsidRDefault="004B5B0E" w:rsidP="004B5B0E">
      <w:pPr>
        <w:pStyle w:val="Paragrafi"/>
        <w:rPr>
          <w:lang w:val="sq-AL"/>
        </w:rPr>
      </w:pPr>
      <w:r w:rsidRPr="00854BAF">
        <w:rPr>
          <w:lang w:val="sq-AL"/>
        </w:rPr>
        <w:t xml:space="preserve">c) një listë të mallrave dhe/ose të shërbimeve, për të cilat kërkohet regjistrimi;  </w:t>
      </w:r>
    </w:p>
    <w:p w:rsidR="004B5B0E" w:rsidRPr="00854BAF" w:rsidRDefault="004B5B0E" w:rsidP="004B5B0E">
      <w:pPr>
        <w:pStyle w:val="Paragrafi"/>
        <w:rPr>
          <w:lang w:val="sq-AL"/>
        </w:rPr>
      </w:pPr>
      <w:r w:rsidRPr="00854BAF">
        <w:rPr>
          <w:lang w:val="sq-AL"/>
        </w:rPr>
        <w:t xml:space="preserve">ç) dokumentin që vërteton pagesën e tarifës së caktuar për depozitim. </w:t>
      </w:r>
    </w:p>
    <w:p w:rsidR="004B5B0E" w:rsidRPr="00854BAF" w:rsidRDefault="004B5B0E" w:rsidP="004B5B0E">
      <w:pPr>
        <w:pStyle w:val="Paragrafi"/>
        <w:rPr>
          <w:lang w:val="sq-AL"/>
        </w:rPr>
      </w:pPr>
      <w:r w:rsidRPr="00854BAF">
        <w:rPr>
          <w:lang w:val="sq-AL"/>
        </w:rPr>
        <w:t>2.2 Kërkesa për të regjistruar një markë përmban, gjithashtu:</w:t>
      </w:r>
    </w:p>
    <w:p w:rsidR="004B5B0E" w:rsidRPr="00854BAF" w:rsidRDefault="004B5B0E" w:rsidP="004B5B0E">
      <w:pPr>
        <w:pStyle w:val="Paragrafi"/>
        <w:rPr>
          <w:lang w:val="sq-AL"/>
        </w:rPr>
      </w:pPr>
      <w:r w:rsidRPr="00854BAF">
        <w:rPr>
          <w:lang w:val="sq-AL"/>
        </w:rPr>
        <w:t>a) emrin dhe adresën e përfaqësuesit të aplikuesit si dhe autorizimin e përfaqësimit, nëse kërkesa depozitohet nga përfaqësuesi;</w:t>
      </w:r>
    </w:p>
    <w:p w:rsidR="004B5B0E" w:rsidRPr="00854BAF" w:rsidRDefault="004B5B0E" w:rsidP="004B5B0E">
      <w:pPr>
        <w:pStyle w:val="Paragrafi"/>
        <w:rPr>
          <w:lang w:val="sq-AL"/>
        </w:rPr>
      </w:pPr>
      <w:r w:rsidRPr="00854BAF">
        <w:rPr>
          <w:lang w:val="sq-AL"/>
        </w:rPr>
        <w:t>b) listën e mallrave dhe/ose të shërbimeve, të grupuara në klasa, në përputhje me klasifikimin e Nicës;</w:t>
      </w:r>
    </w:p>
    <w:p w:rsidR="004B5B0E" w:rsidRDefault="004B5B0E" w:rsidP="004B5B0E">
      <w:pPr>
        <w:pStyle w:val="Paragrafi"/>
        <w:rPr>
          <w:lang w:val="sq-AL"/>
        </w:rPr>
      </w:pPr>
    </w:p>
    <w:p w:rsidR="004B5B0E" w:rsidRPr="00854BAF" w:rsidRDefault="004B5B0E" w:rsidP="004B5B0E">
      <w:pPr>
        <w:pStyle w:val="Paragrafi"/>
        <w:rPr>
          <w:lang w:val="sq-AL"/>
        </w:rPr>
      </w:pPr>
      <w:r w:rsidRPr="00854BAF">
        <w:rPr>
          <w:lang w:val="sq-AL"/>
        </w:rPr>
        <w:t>c) një dokument që përcakton rregullat e përdorimit të markës, në rastin e markës kolektive;</w:t>
      </w:r>
    </w:p>
    <w:p w:rsidR="004B5B0E" w:rsidRPr="00854BAF" w:rsidRDefault="004B5B0E" w:rsidP="004B5B0E">
      <w:pPr>
        <w:pStyle w:val="Paragrafi"/>
        <w:rPr>
          <w:lang w:val="sq-AL"/>
        </w:rPr>
      </w:pPr>
      <w:r w:rsidRPr="00854BAF">
        <w:rPr>
          <w:lang w:val="sq-AL"/>
        </w:rPr>
        <w:t>ç) deklarimin e përjashtimit nga mbrojtja të elementeve të markës që janë përshkruese ose që nuk kanë karakter dallues;</w:t>
      </w:r>
    </w:p>
    <w:p w:rsidR="004B5B0E" w:rsidRPr="00854BAF" w:rsidRDefault="004B5B0E" w:rsidP="004B5B0E">
      <w:pPr>
        <w:pStyle w:val="Paragrafi"/>
        <w:rPr>
          <w:lang w:val="sq-AL"/>
        </w:rPr>
      </w:pPr>
      <w:r w:rsidRPr="00854BAF">
        <w:rPr>
          <w:lang w:val="sq-AL"/>
        </w:rPr>
        <w:t>d) nënshkrimin e aplikuesit apo të përfaqësuesit të tij;</w:t>
      </w:r>
    </w:p>
    <w:p w:rsidR="004B5B0E" w:rsidRPr="00854BAF" w:rsidRDefault="004B5B0E" w:rsidP="004B5B0E">
      <w:pPr>
        <w:pStyle w:val="Paragrafi"/>
        <w:rPr>
          <w:lang w:val="sq-AL"/>
        </w:rPr>
      </w:pPr>
      <w:r w:rsidRPr="00854BAF">
        <w:rPr>
          <w:lang w:val="sq-AL"/>
        </w:rPr>
        <w:t xml:space="preserve">dh)për personat fizikë shqiptarë, që ushtrojnë veprimtari ekonomike të pavarur, dhe personat juridikë shqiptarë, dokumentin e lëshuar nga organi kompetent për regjistrimin e tyre, ndërsa subjektet jotregtare duhet të paraqesin dokument zyrtar identifikimi; </w:t>
      </w:r>
    </w:p>
    <w:p w:rsidR="004B5B0E" w:rsidRPr="00854BAF" w:rsidRDefault="004B5B0E" w:rsidP="004B5B0E">
      <w:pPr>
        <w:pStyle w:val="Paragrafi"/>
        <w:rPr>
          <w:lang w:val="sq-AL"/>
        </w:rPr>
      </w:pPr>
      <w:r w:rsidRPr="00854BAF">
        <w:rPr>
          <w:lang w:val="sq-AL"/>
        </w:rPr>
        <w:t>e) autorizimin e përfaqësimit, në rast se kërkesa paraqitet nga përfaqësuesi i aplikantit. Autorizimi i përfaqësimit duhet të përmbajë nënshkrimin e aplikantit dhe, kur aplikanti është person juridik, edhe vulën e tij;</w:t>
      </w:r>
    </w:p>
    <w:p w:rsidR="004B5B0E" w:rsidRPr="00854BAF" w:rsidRDefault="004B5B0E" w:rsidP="004B5B0E">
      <w:pPr>
        <w:pStyle w:val="Paragrafi"/>
        <w:rPr>
          <w:lang w:val="sq-AL"/>
        </w:rPr>
      </w:pPr>
      <w:r w:rsidRPr="00854BAF">
        <w:rPr>
          <w:lang w:val="sq-AL"/>
        </w:rPr>
        <w:t>ë) në rastin kur marka është kolektive, dokumentin mbi rregullat e përdorimit të markës;</w:t>
      </w:r>
    </w:p>
    <w:p w:rsidR="004B5B0E" w:rsidRPr="00854BAF" w:rsidRDefault="004B5B0E" w:rsidP="004B5B0E">
      <w:pPr>
        <w:pStyle w:val="Paragrafi"/>
        <w:rPr>
          <w:lang w:val="sq-AL"/>
        </w:rPr>
      </w:pPr>
      <w:r w:rsidRPr="00854BAF">
        <w:rPr>
          <w:lang w:val="sq-AL"/>
        </w:rPr>
        <w:t xml:space="preserve">f) çdo dokument ose deklaratë, të kërkuar nga ekzaminuesi, që del  i nevojshëm gjatë shqyrtimit të kërkesës; </w:t>
      </w:r>
    </w:p>
    <w:p w:rsidR="004B5B0E" w:rsidRPr="00854BAF" w:rsidRDefault="004B5B0E" w:rsidP="004B5B0E">
      <w:pPr>
        <w:pStyle w:val="Paragrafi"/>
        <w:rPr>
          <w:lang w:val="sq-AL"/>
        </w:rPr>
      </w:pPr>
      <w:r w:rsidRPr="00854BAF">
        <w:rPr>
          <w:lang w:val="sq-AL"/>
        </w:rPr>
        <w:t xml:space="preserve"> g) elementet e tjera, që duhet të përmbajë kërkesa për regjistrim marke, janë ato të formularit FM1.</w:t>
      </w:r>
    </w:p>
    <w:p w:rsidR="004B5B0E" w:rsidRPr="00854BAF" w:rsidRDefault="004B5B0E" w:rsidP="004B5B0E">
      <w:pPr>
        <w:pStyle w:val="Paragrafi"/>
        <w:rPr>
          <w:lang w:val="sq-AL"/>
        </w:rPr>
      </w:pPr>
      <w:r w:rsidRPr="00854BAF">
        <w:rPr>
          <w:lang w:val="sq-AL"/>
        </w:rPr>
        <w:t>2.3 Paraqitja (riprodhimi) i markës duhet të depozitohet në 8 kopje, në përmasat e përcaktuara në formularin FM1. Në qoftë se specialisti i DPPM-së, që ekzaminon dosjen, (ekzaminuesi) e konsideron të papërshtatshme riprodhimin e markës, ai i kërkon paraqitësit të kërkesës të bëjë ndryshimet e nevojshme.</w:t>
      </w:r>
    </w:p>
    <w:p w:rsidR="004B5B0E" w:rsidRPr="00854BAF" w:rsidRDefault="004B5B0E" w:rsidP="004B5B0E">
      <w:pPr>
        <w:pStyle w:val="Paragrafi"/>
        <w:rPr>
          <w:lang w:val="sq-AL"/>
        </w:rPr>
      </w:pPr>
      <w:r w:rsidRPr="00854BAF">
        <w:rPr>
          <w:lang w:val="sq-AL"/>
        </w:rPr>
        <w:t xml:space="preserve">2.4 Deklarata e prioritetit nuk mund të depozitohet më vonë se data e paraqitjes së kërkesës për regjistrimin e markës dhe duhet të përmbajë: datën e depozitimit të kërkesës më të hershme, numrin e kërkesës më të hershme dhe zyrën në të cilën kërkesa më e hershme është depozituar. Pretendimi për prioritet duhet të deklarohet në formularin FM1. </w:t>
      </w:r>
    </w:p>
    <w:p w:rsidR="004B5B0E" w:rsidRPr="00854BAF" w:rsidRDefault="004B5B0E" w:rsidP="004B5B0E">
      <w:pPr>
        <w:pStyle w:val="Paragrafi"/>
        <w:rPr>
          <w:lang w:val="sq-AL"/>
        </w:rPr>
      </w:pPr>
      <w:r w:rsidRPr="00854BAF">
        <w:rPr>
          <w:lang w:val="sq-AL"/>
        </w:rPr>
        <w:t>3. Depozitimi i dokumentit të prioritetit</w:t>
      </w:r>
    </w:p>
    <w:p w:rsidR="004B5B0E" w:rsidRPr="00854BAF" w:rsidRDefault="004B5B0E" w:rsidP="004B5B0E">
      <w:pPr>
        <w:pStyle w:val="Paragrafi"/>
        <w:rPr>
          <w:lang w:val="sq-AL"/>
        </w:rPr>
      </w:pPr>
      <w:r w:rsidRPr="00854BAF">
        <w:rPr>
          <w:lang w:val="sq-AL"/>
        </w:rPr>
        <w:t>3.1 Në rast se kërkohet prioritet, aplikanti duhet që, brenda 3 (tre) muajve nga data e paraqitjes së kërkesës, të depozitojë pranë DPPM-së dokumentin e prioritetit, në bazë të nenit 147, të ligjit, ose certifikatën e lëshuar nga autoritetet kompetente të ekspozitës ku janë paraqitur mallrat dhe/ose shërbimet, në bazë të nenit 148, të ligjit. Dokumenti i prioritetit duhet të depozitohet i përkthyer në gjuhën shqipe dhe i noterizuar.</w:t>
      </w:r>
    </w:p>
    <w:p w:rsidR="004B5B0E" w:rsidRPr="00854BAF" w:rsidRDefault="004B5B0E" w:rsidP="004B5B0E">
      <w:pPr>
        <w:pStyle w:val="Paragrafi"/>
        <w:rPr>
          <w:lang w:val="sq-AL"/>
        </w:rPr>
      </w:pPr>
      <w:r w:rsidRPr="00854BAF">
        <w:rPr>
          <w:lang w:val="sq-AL"/>
        </w:rPr>
        <w:t>3.2 Aplikanti mund të kërkojë prioritet për një, disa ose të gjitha klasat e mallrave dhe/ose shërbimeve, edhe me data të ndryshme prioriteti për secilën prej tyre, duke depozituar dokumentet përkatëse të prioritetit.</w:t>
      </w:r>
    </w:p>
    <w:p w:rsidR="004B5B0E" w:rsidRPr="00854BAF" w:rsidRDefault="004B5B0E" w:rsidP="004B5B0E">
      <w:pPr>
        <w:pStyle w:val="Paragrafi"/>
        <w:rPr>
          <w:lang w:val="sq-AL"/>
        </w:rPr>
      </w:pPr>
      <w:r w:rsidRPr="00854BAF">
        <w:rPr>
          <w:lang w:val="sq-AL"/>
        </w:rPr>
        <w:t>3.3 Në rast se aplikanti, brenda 3 (tre) muajve nga data e paraqitjes së kërkesës, nuk depoziton pranë DPPM-së dokumentin e prioritetit, në bazë tee nenit 147, të ligjit, ose certifikatën e lëshuar nga autoritetet kompetente të ekspozitës, në bazë të nenit 148, të ligjit, kërkesa për prioritet nuk merret parasysh nga DPPM-ja.</w:t>
      </w:r>
    </w:p>
    <w:p w:rsidR="004B5B0E" w:rsidRPr="00854BAF" w:rsidRDefault="004B5B0E" w:rsidP="004B5B0E">
      <w:pPr>
        <w:pStyle w:val="Paragrafi"/>
        <w:rPr>
          <w:lang w:val="sq-AL"/>
        </w:rPr>
      </w:pPr>
      <w:r w:rsidRPr="00854BAF">
        <w:rPr>
          <w:lang w:val="sq-AL"/>
        </w:rPr>
        <w:t>3.4 E drejta e prioritetit, e fituar në bazë të parashikimeve të ligjit dhe të kësaj rregulloreje, sjell si pasojë që data e prioritetit të quhet si datë depozitimi e aplikimit për një markë të regjistruar pranë DPPM-së vetëm për efekt të përcaktimit se cili aplikim gëzon një të drejtë të mëparshme.”.</w:t>
      </w:r>
    </w:p>
    <w:p w:rsidR="004B5B0E" w:rsidRPr="00854BAF" w:rsidRDefault="004B5B0E" w:rsidP="004B5B0E">
      <w:pPr>
        <w:pStyle w:val="Paragrafi"/>
        <w:rPr>
          <w:lang w:val="sq-AL"/>
        </w:rPr>
      </w:pPr>
      <w:r w:rsidRPr="00854BAF">
        <w:rPr>
          <w:lang w:val="sq-AL"/>
        </w:rPr>
        <w:lastRenderedPageBreak/>
        <w:t>3. Pika 2, e kreut III, riformulohet, si më poshtë vijon:</w:t>
      </w:r>
    </w:p>
    <w:p w:rsidR="004B5B0E" w:rsidRPr="00854BAF" w:rsidRDefault="004B5B0E" w:rsidP="004B5B0E">
      <w:pPr>
        <w:pStyle w:val="Paragrafi"/>
        <w:rPr>
          <w:lang w:val="sq-AL"/>
        </w:rPr>
      </w:pPr>
      <w:r w:rsidRPr="00854BAF">
        <w:rPr>
          <w:lang w:val="sq-AL"/>
        </w:rPr>
        <w:t xml:space="preserve"> “2. Ekzaminimi i aplikimit dhe njohja e datës së depozitimit</w:t>
      </w:r>
    </w:p>
    <w:p w:rsidR="004B5B0E" w:rsidRPr="00854BAF" w:rsidRDefault="004B5B0E" w:rsidP="004B5B0E">
      <w:pPr>
        <w:pStyle w:val="Paragrafi"/>
        <w:rPr>
          <w:lang w:val="sq-AL"/>
        </w:rPr>
      </w:pPr>
      <w:r w:rsidRPr="00854BAF">
        <w:rPr>
          <w:lang w:val="sq-AL"/>
        </w:rPr>
        <w:t xml:space="preserve">2.1 Data e depozitimit të aplikimit për regjistrimin e një marke është data kur DPPM-ja merr në dorëzim aplikimin me elementet e parashikuara në pikën 4, të nenit 145, të ligjit. Në të kundërt, data e depozitimit të aplikimit konsiderohet data në të cilën plotësohen kërkesat e pikës 4, të nenit 145, të ligjit. </w:t>
      </w:r>
    </w:p>
    <w:p w:rsidR="004B5B0E" w:rsidRPr="00854BAF" w:rsidRDefault="004B5B0E" w:rsidP="004B5B0E">
      <w:pPr>
        <w:pStyle w:val="Paragrafi"/>
        <w:rPr>
          <w:lang w:val="sq-AL"/>
        </w:rPr>
      </w:pPr>
      <w:r>
        <w:rPr>
          <w:lang w:val="sq-AL"/>
        </w:rPr>
        <w:t>2.2</w:t>
      </w:r>
      <w:r w:rsidRPr="00854BAF">
        <w:rPr>
          <w:lang w:val="sq-AL"/>
        </w:rPr>
        <w:t xml:space="preserve"> Nëse aplikimi nuk i përmbush të gjitha kërkesat e nenit 145, të ligjit, dhe kreut II, të kësaj rregulloreje, DPPM-ja njofton aplikantin për të bërë plotësimet, brenda 3 (tre) muajve nga data e njoftimit. Periudha për paraqitjen e plotësimeve mund të zgjatet deri në 1 (një) muaj shtesë, nëse aplikuesi paraqet, me shkrim, një kërkesë dhe paguan tarifën përkatëse. Në çdo rast, kërkesa për zgjatjen e afatit duhet të depozitohet pranë DPPM-së pa mbaruar afati 3-mujor, i caktuar për plotësimin e të metave të kërkesës. Nëse aplikanti nuk i kryen plotësimet brenda afatit të parashikuar në pikën 2.2, të këtij kreu, DPPM-ja refuzon të depozitojë kërkesën për regjistrimin e markës dhe i lëshon aplikanit njoftimin e refuzimit të depozitimit.</w:t>
      </w:r>
    </w:p>
    <w:p w:rsidR="004B5B0E" w:rsidRDefault="004B5B0E" w:rsidP="004B5B0E">
      <w:pPr>
        <w:pStyle w:val="Paragrafi"/>
        <w:rPr>
          <w:lang w:val="sq-AL"/>
        </w:rPr>
      </w:pPr>
    </w:p>
    <w:p w:rsidR="004B5B0E" w:rsidRPr="00854BAF" w:rsidRDefault="004B5B0E" w:rsidP="004B5B0E">
      <w:pPr>
        <w:pStyle w:val="Paragrafi"/>
        <w:rPr>
          <w:lang w:val="sq-AL"/>
        </w:rPr>
      </w:pPr>
      <w:r>
        <w:rPr>
          <w:lang w:val="sq-AL"/>
        </w:rPr>
        <w:t xml:space="preserve">2.3 </w:t>
      </w:r>
      <w:r w:rsidRPr="00854BAF">
        <w:rPr>
          <w:lang w:val="sq-AL"/>
        </w:rPr>
        <w:t xml:space="preserve"> DPPM-ja lëshon dëshminë e depozitimit kur aplikimi i plotëson të gjitha kërkesat formale, të parashikuara në nenin 145, të ligjit, ose kur aplikuesi i kryen plotësimet e kërkuara brenda 3 (tre) muajve nga data kur aplikanti ka plotësuar të metat e kërkesës.”.</w:t>
      </w:r>
    </w:p>
    <w:p w:rsidR="004B5B0E" w:rsidRPr="00854BAF" w:rsidRDefault="004B5B0E" w:rsidP="004B5B0E">
      <w:pPr>
        <w:pStyle w:val="Paragrafi"/>
        <w:rPr>
          <w:lang w:val="sq-AL"/>
        </w:rPr>
      </w:pPr>
      <w:r w:rsidRPr="00854BAF">
        <w:rPr>
          <w:lang w:val="sq-AL"/>
        </w:rPr>
        <w:t>4. Kreu IV riformulohet, si më poshtë vijon:</w:t>
      </w:r>
    </w:p>
    <w:p w:rsidR="004B5B0E" w:rsidRPr="00854BAF" w:rsidRDefault="004B5B0E" w:rsidP="004B5B0E">
      <w:pPr>
        <w:pStyle w:val="Hapesira7"/>
        <w:rPr>
          <w:lang w:val="sq-AL"/>
        </w:rPr>
      </w:pPr>
    </w:p>
    <w:p w:rsidR="004B5B0E" w:rsidRPr="00854BAF" w:rsidRDefault="004B5B0E" w:rsidP="004B5B0E">
      <w:pPr>
        <w:pStyle w:val="NeniNr"/>
        <w:rPr>
          <w:lang w:val="sq-AL"/>
        </w:rPr>
      </w:pPr>
      <w:r w:rsidRPr="00854BAF">
        <w:rPr>
          <w:lang w:val="sq-AL"/>
        </w:rPr>
        <w:t>“Kreu IV</w:t>
      </w:r>
    </w:p>
    <w:p w:rsidR="004B5B0E" w:rsidRPr="00854BAF" w:rsidRDefault="004B5B0E" w:rsidP="004B5B0E">
      <w:pPr>
        <w:pStyle w:val="NeniNr"/>
        <w:rPr>
          <w:lang w:val="sq-AL"/>
        </w:rPr>
      </w:pPr>
      <w:r w:rsidRPr="00854BAF">
        <w:rPr>
          <w:lang w:val="sq-AL"/>
        </w:rPr>
        <w:t>EKZAMINIMI I KËRKESËS NË LIDHJE ME SHKAQET ABSOLUTE</w:t>
      </w:r>
    </w:p>
    <w:p w:rsidR="004B5B0E" w:rsidRPr="00854BAF" w:rsidRDefault="004B5B0E" w:rsidP="004B5B0E">
      <w:pPr>
        <w:pStyle w:val="Hapesira7"/>
        <w:rPr>
          <w:lang w:val="sq-AL"/>
        </w:rPr>
      </w:pPr>
    </w:p>
    <w:p w:rsidR="004B5B0E" w:rsidRPr="00854BAF" w:rsidRDefault="004B5B0E" w:rsidP="004B5B0E">
      <w:pPr>
        <w:pStyle w:val="Paragrafi"/>
        <w:rPr>
          <w:lang w:val="sq-AL"/>
        </w:rPr>
      </w:pPr>
      <w:r w:rsidRPr="00854BAF">
        <w:rPr>
          <w:lang w:val="sq-AL"/>
        </w:rPr>
        <w:t>1. Ekzaminimi i shkaqeve absolute për refuzim</w:t>
      </w:r>
    </w:p>
    <w:p w:rsidR="004B5B0E" w:rsidRPr="00854BAF" w:rsidRDefault="004B5B0E" w:rsidP="004B5B0E">
      <w:pPr>
        <w:pStyle w:val="Paragrafi"/>
        <w:rPr>
          <w:lang w:val="sq-AL"/>
        </w:rPr>
      </w:pPr>
      <w:r>
        <w:rPr>
          <w:lang w:val="sq-AL"/>
        </w:rPr>
        <w:t>1.1</w:t>
      </w:r>
      <w:r w:rsidRPr="00854BAF">
        <w:rPr>
          <w:lang w:val="sq-AL"/>
        </w:rPr>
        <w:t xml:space="preserve"> DPPM-ja, brenda 3 (tre) muajve nga data e depozitimit të aplikimit për regjistrimin e një marke, ekzaminon nëse marka, përveç përmbushjes së kërkesave formale, është në përputhje edhe me kërkesat e neneve 140, pikat 2 e 3, dhe 142, të ligjit. </w:t>
      </w:r>
    </w:p>
    <w:p w:rsidR="004B5B0E" w:rsidRPr="00854BAF" w:rsidRDefault="004B5B0E" w:rsidP="004B5B0E">
      <w:pPr>
        <w:pStyle w:val="Paragrafi"/>
        <w:rPr>
          <w:lang w:val="sq-AL"/>
        </w:rPr>
      </w:pPr>
      <w:r>
        <w:rPr>
          <w:lang w:val="sq-AL"/>
        </w:rPr>
        <w:t>1.2</w:t>
      </w:r>
      <w:r w:rsidRPr="00854BAF">
        <w:rPr>
          <w:lang w:val="sq-AL"/>
        </w:rPr>
        <w:t xml:space="preserve"> Nëse marka nuk është në përputhje me kërkesat e neneve 140, pikat 2 e 3, dhe 142, të ligjit, DPPM-ja njofton aplikuesin dhe i jep atij mundësinë të parashtrojë, brenda 2 (dy) muajve nga data e njoftimit, vërejtjet dhe shpjegimet e tij ose të paraqesë dokumente shtesë. </w:t>
      </w:r>
    </w:p>
    <w:p w:rsidR="004B5B0E" w:rsidRPr="00854BAF" w:rsidRDefault="004B5B0E" w:rsidP="004B5B0E">
      <w:pPr>
        <w:pStyle w:val="Paragrafi"/>
        <w:rPr>
          <w:lang w:val="sq-AL"/>
        </w:rPr>
      </w:pPr>
      <w:r>
        <w:rPr>
          <w:lang w:val="sq-AL"/>
        </w:rPr>
        <w:t>1.3</w:t>
      </w:r>
      <w:r w:rsidRPr="00854BAF">
        <w:rPr>
          <w:lang w:val="sq-AL"/>
        </w:rPr>
        <w:t xml:space="preserve"> Aplikimi refuzohet kur:   </w:t>
      </w:r>
    </w:p>
    <w:p w:rsidR="004B5B0E" w:rsidRPr="00854BAF" w:rsidRDefault="004B5B0E" w:rsidP="004B5B0E">
      <w:pPr>
        <w:pStyle w:val="Paragrafi"/>
        <w:rPr>
          <w:lang w:val="sq-AL"/>
        </w:rPr>
      </w:pPr>
      <w:r w:rsidRPr="00854BAF">
        <w:rPr>
          <w:lang w:val="sq-AL"/>
        </w:rPr>
        <w:t>a) aplikuesi nuk parashtron vërejtjet e tij, brenda afatit dymujor;</w:t>
      </w:r>
    </w:p>
    <w:p w:rsidR="004B5B0E" w:rsidRPr="00854BAF" w:rsidRDefault="004B5B0E" w:rsidP="004B5B0E">
      <w:pPr>
        <w:pStyle w:val="Paragrafi"/>
        <w:rPr>
          <w:lang w:val="sq-AL"/>
        </w:rPr>
      </w:pPr>
      <w:r w:rsidRPr="00854BAF">
        <w:rPr>
          <w:lang w:val="sq-AL"/>
        </w:rPr>
        <w:t>b) nuk plotëson dokumentacionin, brenda afatit kohor;</w:t>
      </w:r>
    </w:p>
    <w:p w:rsidR="004B5B0E" w:rsidRPr="00854BAF" w:rsidRDefault="004B5B0E" w:rsidP="004B5B0E">
      <w:pPr>
        <w:pStyle w:val="Paragrafi"/>
        <w:rPr>
          <w:lang w:val="sq-AL"/>
        </w:rPr>
      </w:pPr>
      <w:r w:rsidRPr="00854BAF">
        <w:rPr>
          <w:lang w:val="sq-AL"/>
        </w:rPr>
        <w:t>c) DPPM-ja vëren se aplikimi nuk është në përputhje me përcaktimet e neneve 140, pikat 2 e 3, dhe 142, të këtij ligji, edhe pas përgjigjes së aplikuesit. Ky vendim i njoftohet aplikuesit.</w:t>
      </w:r>
    </w:p>
    <w:p w:rsidR="004B5B0E" w:rsidRPr="00854BAF" w:rsidRDefault="004B5B0E" w:rsidP="004B5B0E">
      <w:pPr>
        <w:pStyle w:val="Paragrafi"/>
        <w:rPr>
          <w:lang w:val="sq-AL"/>
        </w:rPr>
      </w:pPr>
      <w:r w:rsidRPr="00854BAF">
        <w:rPr>
          <w:lang w:val="sq-AL"/>
        </w:rPr>
        <w:t>1.4 Vendimi për refuzimin e markës, bazuar në shkaqet absolute për refuzim, merret nga DPPM-ja vetëm pasi është marrë vendimi për kërkesat formale.</w:t>
      </w:r>
    </w:p>
    <w:p w:rsidR="004B5B0E" w:rsidRPr="00854BAF" w:rsidRDefault="004B5B0E" w:rsidP="004B5B0E">
      <w:pPr>
        <w:pStyle w:val="Paragrafi"/>
        <w:rPr>
          <w:lang w:val="sq-AL"/>
        </w:rPr>
      </w:pPr>
      <w:r w:rsidRPr="00854BAF">
        <w:rPr>
          <w:lang w:val="sq-AL"/>
        </w:rPr>
        <w:t xml:space="preserve">Shenjat që parashikohen në shkronjat “b”, “c”, “g” dhe “gj”, të paragrafit 1, të nenit 142, të ligjit, mund të përfshihen si elemente të pambrojtura të markës. Në këtë rast, aplikanti duhet të deklarojë, me shkrim, përjashtimin e tyre nga mbrojtja.”. </w:t>
      </w:r>
    </w:p>
    <w:p w:rsidR="004B5B0E" w:rsidRPr="00854BAF" w:rsidRDefault="004B5B0E" w:rsidP="004B5B0E">
      <w:pPr>
        <w:pStyle w:val="Paragrafi"/>
        <w:rPr>
          <w:lang w:val="sq-AL"/>
        </w:rPr>
      </w:pPr>
      <w:r w:rsidRPr="00854BAF">
        <w:rPr>
          <w:lang w:val="sq-AL"/>
        </w:rPr>
        <w:t xml:space="preserve">5. Kreu V riformulohet, si më poshtë vijon: </w:t>
      </w:r>
    </w:p>
    <w:p w:rsidR="004B5B0E" w:rsidRPr="00854BAF" w:rsidRDefault="004B5B0E" w:rsidP="004B5B0E">
      <w:pPr>
        <w:pStyle w:val="Paragrafi"/>
        <w:rPr>
          <w:lang w:val="sq-AL"/>
        </w:rPr>
      </w:pPr>
    </w:p>
    <w:p w:rsidR="004B5B0E" w:rsidRPr="00854BAF" w:rsidRDefault="004B5B0E" w:rsidP="004B5B0E">
      <w:pPr>
        <w:pStyle w:val="NeniNr"/>
        <w:rPr>
          <w:lang w:val="sq-AL"/>
        </w:rPr>
      </w:pPr>
      <w:r w:rsidRPr="00854BAF">
        <w:rPr>
          <w:lang w:val="sq-AL"/>
        </w:rPr>
        <w:t xml:space="preserve">“Kreu V </w:t>
      </w:r>
    </w:p>
    <w:p w:rsidR="004B5B0E" w:rsidRPr="00854BAF" w:rsidRDefault="004B5B0E" w:rsidP="004B5B0E">
      <w:pPr>
        <w:pStyle w:val="NeniNr"/>
        <w:rPr>
          <w:lang w:val="sq-AL"/>
        </w:rPr>
      </w:pPr>
      <w:r w:rsidRPr="00854BAF">
        <w:rPr>
          <w:lang w:val="sq-AL"/>
        </w:rPr>
        <w:t>PUBLIKIMET NË BULETININ E PRONËSISË INDUSTRIALE  DHE REGJISTRIMI I MARKËS</w:t>
      </w:r>
    </w:p>
    <w:p w:rsidR="004B5B0E" w:rsidRPr="00854BAF" w:rsidRDefault="004B5B0E" w:rsidP="004B5B0E">
      <w:pPr>
        <w:pStyle w:val="Hapesira7"/>
        <w:rPr>
          <w:lang w:val="sq-AL"/>
        </w:rPr>
      </w:pPr>
    </w:p>
    <w:p w:rsidR="004B5B0E" w:rsidRPr="00854BAF" w:rsidRDefault="004B5B0E" w:rsidP="004B5B0E">
      <w:pPr>
        <w:pStyle w:val="Paragrafi"/>
        <w:rPr>
          <w:lang w:val="sq-AL"/>
        </w:rPr>
      </w:pPr>
      <w:r w:rsidRPr="00854BAF">
        <w:rPr>
          <w:lang w:val="sq-AL"/>
        </w:rPr>
        <w:t>1. Publikimi i aplikimit</w:t>
      </w:r>
    </w:p>
    <w:p w:rsidR="004B5B0E" w:rsidRPr="00854BAF" w:rsidRDefault="004B5B0E" w:rsidP="004B5B0E">
      <w:pPr>
        <w:pStyle w:val="Paragrafi"/>
        <w:rPr>
          <w:lang w:val="sq-AL"/>
        </w:rPr>
      </w:pPr>
      <w:r w:rsidRPr="00854BAF">
        <w:rPr>
          <w:lang w:val="sq-AL"/>
        </w:rPr>
        <w:t>1.1 DPPM-ja publikon të dhënat e aplikimit në buletinin e saj nëse është lëshuar dëshmia e depozitimit dhe marka është në përputhje me kërkesat e neneve 140, pikat 2 e 3, dhe 142, të ligjit.”</w:t>
      </w:r>
    </w:p>
    <w:p w:rsidR="004B5B0E" w:rsidRPr="00854BAF" w:rsidRDefault="004B5B0E" w:rsidP="004B5B0E">
      <w:pPr>
        <w:pStyle w:val="Paragrafi"/>
        <w:rPr>
          <w:lang w:val="sq-AL"/>
        </w:rPr>
      </w:pPr>
      <w:r w:rsidRPr="00854BAF">
        <w:rPr>
          <w:lang w:val="sq-AL"/>
        </w:rPr>
        <w:lastRenderedPageBreak/>
        <w:t>2. Llojet e publikimeve</w:t>
      </w:r>
    </w:p>
    <w:p w:rsidR="004B5B0E" w:rsidRPr="00854BAF" w:rsidRDefault="004B5B0E" w:rsidP="004B5B0E">
      <w:pPr>
        <w:pStyle w:val="Paragrafi"/>
        <w:rPr>
          <w:lang w:val="sq-AL"/>
        </w:rPr>
      </w:pPr>
      <w:r w:rsidRPr="00854BAF">
        <w:rPr>
          <w:lang w:val="sq-AL"/>
        </w:rPr>
        <w:t>2.1 DPPM-ja, në zbatim të paragrafit 3, të nenit 192, të ligjit, publikon në Buletinin e Pronësisë Industriale të dhënat për aplikimet për regjistrim marke; për regjistrimin e markave; për ripërtëritjet, licencimin dhe transferimin e pronësisë së markave të regjistruara; ndryshimet në emrin, adresën e pronarit të markës; ndryshimet në listën e mallrave; dorëheqjen, shfuqizimin dhe zhvlerësimin e markave të regjistruara.</w:t>
      </w:r>
    </w:p>
    <w:p w:rsidR="004B5B0E" w:rsidRPr="00854BAF" w:rsidRDefault="004B5B0E" w:rsidP="004B5B0E">
      <w:pPr>
        <w:pStyle w:val="Paragrafi"/>
        <w:rPr>
          <w:lang w:val="sq-AL"/>
        </w:rPr>
      </w:pPr>
      <w:r w:rsidRPr="00854BAF">
        <w:rPr>
          <w:lang w:val="sq-AL"/>
        </w:rPr>
        <w:t>3.  Publikimi i aplikimeve dhe regjistrimeve të markave</w:t>
      </w:r>
    </w:p>
    <w:p w:rsidR="004B5B0E" w:rsidRPr="00854BAF" w:rsidRDefault="004B5B0E" w:rsidP="004B5B0E">
      <w:pPr>
        <w:pStyle w:val="Paragrafi"/>
        <w:rPr>
          <w:lang w:val="sq-AL"/>
        </w:rPr>
      </w:pPr>
      <w:r w:rsidRPr="00854BAF">
        <w:rPr>
          <w:lang w:val="sq-AL"/>
        </w:rPr>
        <w:t xml:space="preserve">3.1 Të dhënat që publikohen në buletin për aplikimet për regjistrim marke janë: </w:t>
      </w:r>
    </w:p>
    <w:p w:rsidR="004B5B0E" w:rsidRPr="00854BAF" w:rsidRDefault="004B5B0E" w:rsidP="004B5B0E">
      <w:pPr>
        <w:pStyle w:val="Paragrafi"/>
        <w:rPr>
          <w:lang w:val="sq-AL"/>
        </w:rPr>
      </w:pPr>
      <w:r w:rsidRPr="00854BAF">
        <w:rPr>
          <w:lang w:val="sq-AL"/>
        </w:rPr>
        <w:t>a) numri i kërkesës;</w:t>
      </w:r>
    </w:p>
    <w:p w:rsidR="004B5B0E" w:rsidRPr="00854BAF" w:rsidRDefault="004B5B0E" w:rsidP="004B5B0E">
      <w:pPr>
        <w:pStyle w:val="Paragrafi"/>
        <w:rPr>
          <w:lang w:val="sq-AL"/>
        </w:rPr>
      </w:pPr>
      <w:r w:rsidRPr="00854BAF">
        <w:rPr>
          <w:lang w:val="sq-AL"/>
        </w:rPr>
        <w:t>b) data e depozitimit;</w:t>
      </w:r>
    </w:p>
    <w:p w:rsidR="004B5B0E" w:rsidRPr="00854BAF" w:rsidRDefault="004B5B0E" w:rsidP="004B5B0E">
      <w:pPr>
        <w:pStyle w:val="Paragrafi"/>
        <w:rPr>
          <w:lang w:val="sq-AL"/>
        </w:rPr>
      </w:pPr>
      <w:r w:rsidRPr="00854BAF">
        <w:rPr>
          <w:lang w:val="sq-AL"/>
        </w:rPr>
        <w:t>c) të dhënat e prioritetit, nëse ka;</w:t>
      </w:r>
    </w:p>
    <w:p w:rsidR="004B5B0E" w:rsidRPr="00854BAF" w:rsidRDefault="004B5B0E" w:rsidP="004B5B0E">
      <w:pPr>
        <w:pStyle w:val="Paragrafi"/>
        <w:rPr>
          <w:lang w:val="sq-AL"/>
        </w:rPr>
      </w:pPr>
      <w:r w:rsidRPr="00854BAF">
        <w:rPr>
          <w:lang w:val="sq-AL"/>
        </w:rPr>
        <w:t>ç) emri dhe adresa e aplikantit;</w:t>
      </w:r>
    </w:p>
    <w:p w:rsidR="004B5B0E" w:rsidRPr="00854BAF" w:rsidRDefault="004B5B0E" w:rsidP="004B5B0E">
      <w:pPr>
        <w:pStyle w:val="Paragrafi"/>
        <w:rPr>
          <w:lang w:val="sq-AL"/>
        </w:rPr>
      </w:pPr>
      <w:r w:rsidRPr="00854BAF">
        <w:rPr>
          <w:lang w:val="sq-AL"/>
        </w:rPr>
        <w:t xml:space="preserve"> d)</w:t>
      </w:r>
      <w:r w:rsidRPr="00854BAF">
        <w:rPr>
          <w:lang w:val="sq-AL"/>
        </w:rPr>
        <w:tab/>
        <w:t>paraqitja (riprodhimi) i markës;</w:t>
      </w:r>
    </w:p>
    <w:p w:rsidR="004B5B0E" w:rsidRPr="00854BAF" w:rsidRDefault="004B5B0E" w:rsidP="004B5B0E">
      <w:pPr>
        <w:pStyle w:val="Paragrafi"/>
        <w:rPr>
          <w:lang w:val="sq-AL"/>
        </w:rPr>
      </w:pPr>
      <w:r w:rsidRPr="00854BAF">
        <w:rPr>
          <w:lang w:val="sq-AL"/>
        </w:rPr>
        <w:t>dh) lista e mallrave dhe/ose shërbimeve.</w:t>
      </w:r>
    </w:p>
    <w:p w:rsidR="004B5B0E" w:rsidRPr="00854BAF" w:rsidRDefault="004B5B0E" w:rsidP="004B5B0E">
      <w:pPr>
        <w:pStyle w:val="Paragrafi"/>
        <w:rPr>
          <w:lang w:val="sq-AL"/>
        </w:rPr>
      </w:pPr>
      <w:r w:rsidRPr="00854BAF">
        <w:rPr>
          <w:lang w:val="sq-AL"/>
        </w:rPr>
        <w:t xml:space="preserve">3.2 Të dhënat që publikohen në buletin për markat e regjistruara janë: </w:t>
      </w:r>
    </w:p>
    <w:p w:rsidR="004B5B0E" w:rsidRPr="00854BAF" w:rsidRDefault="004B5B0E" w:rsidP="004B5B0E">
      <w:pPr>
        <w:pStyle w:val="Paragrafi"/>
        <w:rPr>
          <w:lang w:val="sq-AL"/>
        </w:rPr>
      </w:pPr>
      <w:r w:rsidRPr="00854BAF">
        <w:rPr>
          <w:lang w:val="sq-AL"/>
        </w:rPr>
        <w:t>a) numri i kërkesës dhe numri i regjistrimit të markës;</w:t>
      </w:r>
    </w:p>
    <w:p w:rsidR="004B5B0E" w:rsidRPr="00854BAF" w:rsidRDefault="004B5B0E" w:rsidP="004B5B0E">
      <w:pPr>
        <w:pStyle w:val="Paragrafi"/>
        <w:rPr>
          <w:lang w:val="sq-AL"/>
        </w:rPr>
      </w:pPr>
      <w:r w:rsidRPr="00854BAF">
        <w:rPr>
          <w:lang w:val="sq-AL"/>
        </w:rPr>
        <w:t>b) emri dhe adresa e pronarit të markës;</w:t>
      </w:r>
    </w:p>
    <w:p w:rsidR="004B5B0E" w:rsidRPr="00854BAF" w:rsidRDefault="004B5B0E" w:rsidP="004B5B0E">
      <w:pPr>
        <w:pStyle w:val="Paragrafi"/>
        <w:rPr>
          <w:lang w:val="sq-AL"/>
        </w:rPr>
      </w:pPr>
      <w:r w:rsidRPr="00854BAF">
        <w:rPr>
          <w:lang w:val="sq-AL"/>
        </w:rPr>
        <w:t xml:space="preserve">c) data e depozitimit dhe data e mbarimit të mbrojtjes së markës; </w:t>
      </w:r>
    </w:p>
    <w:p w:rsidR="004B5B0E" w:rsidRPr="00854BAF" w:rsidRDefault="004B5B0E" w:rsidP="004B5B0E">
      <w:pPr>
        <w:pStyle w:val="Paragrafi"/>
        <w:rPr>
          <w:lang w:val="sq-AL"/>
        </w:rPr>
      </w:pPr>
      <w:r w:rsidRPr="00854BAF">
        <w:rPr>
          <w:lang w:val="sq-AL"/>
        </w:rPr>
        <w:t>ç) të dhënat e prioritetit, nëse ka;</w:t>
      </w:r>
    </w:p>
    <w:p w:rsidR="004B5B0E" w:rsidRPr="00854BAF" w:rsidRDefault="004B5B0E" w:rsidP="004B5B0E">
      <w:pPr>
        <w:pStyle w:val="Paragrafi"/>
        <w:rPr>
          <w:lang w:val="sq-AL"/>
        </w:rPr>
      </w:pPr>
      <w:r w:rsidRPr="00854BAF">
        <w:rPr>
          <w:lang w:val="sq-AL"/>
        </w:rPr>
        <w:t>d) klasat e mallrave dhe/ose shërbimeve për të cilat është regjistruar marka.</w:t>
      </w:r>
    </w:p>
    <w:p w:rsidR="004B5B0E" w:rsidRPr="00854BAF" w:rsidRDefault="004B5B0E" w:rsidP="004B5B0E">
      <w:pPr>
        <w:pStyle w:val="Paragrafi"/>
        <w:rPr>
          <w:lang w:val="sq-AL"/>
        </w:rPr>
      </w:pPr>
      <w:r w:rsidRPr="00854BAF">
        <w:rPr>
          <w:lang w:val="sq-AL"/>
        </w:rPr>
        <w:t>4.  Regjistrimi i markës</w:t>
      </w:r>
    </w:p>
    <w:p w:rsidR="004B5B0E" w:rsidRPr="00854BAF" w:rsidRDefault="004B5B0E" w:rsidP="004B5B0E">
      <w:pPr>
        <w:pStyle w:val="Paragrafi"/>
        <w:rPr>
          <w:lang w:val="sq-AL"/>
        </w:rPr>
      </w:pPr>
      <w:r w:rsidRPr="00854BAF">
        <w:rPr>
          <w:lang w:val="sq-AL"/>
        </w:rPr>
        <w:t>4.1</w:t>
      </w:r>
      <w:r w:rsidRPr="00854BAF">
        <w:rPr>
          <w:lang w:val="sq-AL"/>
        </w:rPr>
        <w:tab/>
        <w:t>DPPM-ja njofton aplikuesin të paguajë tarifën e regjistrimit pas kalimit të afatit 3-mujor, nga data e publikimit të markës, nëse nuk janë depozituar kundërshtime apo kundërshtimet janë refuzuar. Aplikuesi paguan tarifën e regjistrimit brenda 1 (një) muaji nga data e njoftimit nga DPPM-ja. DPPM-ja regjistron markën në regjistrin e markave dhe lëshon certifikatën e regjistrimit brenda 3 (tre) muajve nga kryerja e pagesës nga aplikuesi.</w:t>
      </w:r>
    </w:p>
    <w:p w:rsidR="004B5B0E" w:rsidRPr="00854BAF" w:rsidRDefault="004B5B0E" w:rsidP="004B5B0E">
      <w:pPr>
        <w:pStyle w:val="Paragrafi"/>
        <w:rPr>
          <w:lang w:val="sq-AL"/>
        </w:rPr>
      </w:pPr>
      <w:r w:rsidRPr="00854BAF">
        <w:rPr>
          <w:lang w:val="sq-AL"/>
        </w:rPr>
        <w:t>4.2</w:t>
      </w:r>
      <w:r w:rsidRPr="00854BAF">
        <w:rPr>
          <w:lang w:val="sq-AL"/>
        </w:rPr>
        <w:tab/>
        <w:t>DPPM-ja refuzon aplikimin nëse aplikuesi nuk e paguan tarifën e regjistrimit brenda afatit të caktuar në pikën 1, të këtij neni.</w:t>
      </w:r>
    </w:p>
    <w:p w:rsidR="004B5B0E" w:rsidRPr="00854BAF" w:rsidRDefault="004B5B0E" w:rsidP="004B5B0E">
      <w:pPr>
        <w:pStyle w:val="Paragrafi"/>
        <w:rPr>
          <w:lang w:val="sq-AL"/>
        </w:rPr>
      </w:pPr>
      <w:r w:rsidRPr="00854BAF">
        <w:rPr>
          <w:lang w:val="sq-AL"/>
        </w:rPr>
        <w:t>4.3 Marka e regjistruar publikohet në buletinin e DPPM-së.</w:t>
      </w:r>
    </w:p>
    <w:p w:rsidR="004B5B0E" w:rsidRPr="00854BAF" w:rsidRDefault="004B5B0E" w:rsidP="004B5B0E">
      <w:pPr>
        <w:pStyle w:val="Paragrafi"/>
        <w:rPr>
          <w:lang w:val="sq-AL"/>
        </w:rPr>
      </w:pPr>
      <w:r w:rsidRPr="00854BAF">
        <w:rPr>
          <w:lang w:val="sq-AL"/>
        </w:rPr>
        <w:t>5.  Të dhënat që përmban certifikata e regjis</w:t>
      </w:r>
      <w:r>
        <w:rPr>
          <w:lang w:val="sq-AL"/>
        </w:rPr>
        <w:t>-</w:t>
      </w:r>
      <w:r w:rsidRPr="00854BAF">
        <w:rPr>
          <w:lang w:val="sq-AL"/>
        </w:rPr>
        <w:t>trimit të markës</w:t>
      </w:r>
    </w:p>
    <w:p w:rsidR="004B5B0E" w:rsidRPr="00854BAF" w:rsidRDefault="004B5B0E" w:rsidP="004B5B0E">
      <w:pPr>
        <w:pStyle w:val="Paragrafi"/>
        <w:rPr>
          <w:lang w:val="sq-AL"/>
        </w:rPr>
      </w:pPr>
      <w:r w:rsidRPr="00854BAF">
        <w:rPr>
          <w:lang w:val="sq-AL"/>
        </w:rPr>
        <w:t xml:space="preserve">Certifikata e regjistrimit të markës duhet të përmbajë: </w:t>
      </w:r>
    </w:p>
    <w:p w:rsidR="004B5B0E" w:rsidRPr="00854BAF" w:rsidRDefault="004B5B0E" w:rsidP="004B5B0E">
      <w:pPr>
        <w:pStyle w:val="Paragrafi"/>
        <w:rPr>
          <w:lang w:val="sq-AL"/>
        </w:rPr>
      </w:pPr>
      <w:r w:rsidRPr="00854BAF">
        <w:rPr>
          <w:lang w:val="sq-AL"/>
        </w:rPr>
        <w:t>a) emrin dhe adresën e pronarit të markës së regjistruar;</w:t>
      </w:r>
    </w:p>
    <w:p w:rsidR="004B5B0E" w:rsidRPr="00854BAF" w:rsidRDefault="004B5B0E" w:rsidP="004B5B0E">
      <w:pPr>
        <w:pStyle w:val="Paragrafi"/>
        <w:rPr>
          <w:lang w:val="sq-AL"/>
        </w:rPr>
      </w:pPr>
      <w:r w:rsidRPr="00854BAF">
        <w:rPr>
          <w:lang w:val="sq-AL"/>
        </w:rPr>
        <w:t>b) numrin e kërkesës dhe numrin e regjistrimit të markës;</w:t>
      </w:r>
    </w:p>
    <w:p w:rsidR="004B5B0E" w:rsidRPr="00854BAF" w:rsidRDefault="004B5B0E" w:rsidP="004B5B0E">
      <w:pPr>
        <w:pStyle w:val="Paragrafi"/>
        <w:rPr>
          <w:lang w:val="sq-AL"/>
        </w:rPr>
      </w:pPr>
      <w:r w:rsidRPr="00854BAF">
        <w:rPr>
          <w:lang w:val="sq-AL"/>
        </w:rPr>
        <w:t>c) datën e depozitimit, datën e mbarimit të mbrojtjes, datën e regjistrimit si dhe datën e prioritetit (nëse ka);</w:t>
      </w:r>
    </w:p>
    <w:p w:rsidR="004B5B0E" w:rsidRPr="00854BAF" w:rsidRDefault="004B5B0E" w:rsidP="004B5B0E">
      <w:pPr>
        <w:pStyle w:val="Paragrafi"/>
        <w:rPr>
          <w:lang w:val="sq-AL"/>
        </w:rPr>
      </w:pPr>
      <w:r w:rsidRPr="00854BAF">
        <w:rPr>
          <w:lang w:val="sq-AL"/>
        </w:rPr>
        <w:t>ç)  listën e  mallrave  dhe/ose  të  shërbimeve   për  të   cilat  është  regjistruar marka;</w:t>
      </w:r>
    </w:p>
    <w:p w:rsidR="004B5B0E" w:rsidRPr="00854BAF" w:rsidRDefault="004B5B0E" w:rsidP="004B5B0E">
      <w:pPr>
        <w:pStyle w:val="Paragrafi"/>
        <w:rPr>
          <w:lang w:val="sq-AL"/>
        </w:rPr>
      </w:pPr>
      <w:r w:rsidRPr="00854BAF">
        <w:rPr>
          <w:lang w:val="sq-AL"/>
        </w:rPr>
        <w:t xml:space="preserve">d) paraqitjen (riprodhimin) e markës; </w:t>
      </w:r>
    </w:p>
    <w:p w:rsidR="004B5B0E" w:rsidRPr="00854BAF" w:rsidRDefault="004B5B0E" w:rsidP="004B5B0E">
      <w:pPr>
        <w:pStyle w:val="Paragrafi"/>
        <w:rPr>
          <w:lang w:val="sq-AL"/>
        </w:rPr>
      </w:pPr>
      <w:r w:rsidRPr="00854BAF">
        <w:rPr>
          <w:lang w:val="sq-AL"/>
        </w:rPr>
        <w:t>dh) ngjyrat që mbrohen (nëse ka);</w:t>
      </w:r>
    </w:p>
    <w:p w:rsidR="004B5B0E" w:rsidRPr="00854BAF" w:rsidRDefault="004B5B0E" w:rsidP="004B5B0E">
      <w:pPr>
        <w:pStyle w:val="Paragrafi"/>
        <w:rPr>
          <w:lang w:val="sq-AL"/>
        </w:rPr>
      </w:pPr>
      <w:r w:rsidRPr="00854BAF">
        <w:rPr>
          <w:lang w:val="sq-AL"/>
        </w:rPr>
        <w:t xml:space="preserve">e)  elementet që përjashtohen nga mbrojtja (nëse ka); </w:t>
      </w:r>
    </w:p>
    <w:p w:rsidR="004B5B0E" w:rsidRPr="00854BAF" w:rsidRDefault="004B5B0E" w:rsidP="004B5B0E">
      <w:pPr>
        <w:pStyle w:val="Paragrafi"/>
        <w:rPr>
          <w:lang w:val="sq-AL"/>
        </w:rPr>
      </w:pPr>
      <w:r w:rsidRPr="00854BAF">
        <w:rPr>
          <w:lang w:val="sq-AL"/>
        </w:rPr>
        <w:t>ë) datën e publikimit të markës.</w:t>
      </w:r>
    </w:p>
    <w:p w:rsidR="004B5B0E" w:rsidRPr="00854BAF" w:rsidRDefault="004B5B0E" w:rsidP="004B5B0E">
      <w:pPr>
        <w:pStyle w:val="Paragrafi"/>
        <w:rPr>
          <w:lang w:val="sq-AL"/>
        </w:rPr>
      </w:pPr>
      <w:r w:rsidRPr="00854BAF">
        <w:rPr>
          <w:lang w:val="sq-AL"/>
        </w:rPr>
        <w:t>6. Kryerja e ndryshimeve ose heqja dorë nga aplikimi para regjistrimit të markës</w:t>
      </w:r>
    </w:p>
    <w:p w:rsidR="004B5B0E" w:rsidRPr="00854BAF" w:rsidRDefault="004B5B0E" w:rsidP="004B5B0E">
      <w:pPr>
        <w:pStyle w:val="Paragrafi"/>
        <w:rPr>
          <w:lang w:val="sq-AL"/>
        </w:rPr>
      </w:pPr>
      <w:r w:rsidRPr="00854BAF">
        <w:rPr>
          <w:lang w:val="sq-AL"/>
        </w:rPr>
        <w:t>6.1 Kur aplikimi për regjistrimin e një marke është në proces ekzaminimi dhe ka ndodhur ndryshimi i emrit dhe/ose adresës së aplikantit ose aplikanti ia ka transferuar të drejtat mbi aplikimin një pale tjetër, DPPM-ja, kundrejt depozitimit nga aplikanti të formularëve përkatës, dokumenteve që provojnë ndryshimet e mësipërme dhe pagesës së tarifës përkatëse, e regjistron markën në regjistrin e markave me të dhënat e reja, pa ndryshuar datën e depozitimit të aplikimit.</w:t>
      </w:r>
    </w:p>
    <w:p w:rsidR="004B5B0E" w:rsidRPr="00854BAF" w:rsidRDefault="004B5B0E" w:rsidP="004B5B0E">
      <w:pPr>
        <w:pStyle w:val="Paragrafi"/>
        <w:rPr>
          <w:lang w:val="sq-AL"/>
        </w:rPr>
      </w:pPr>
      <w:r w:rsidRPr="00854BAF">
        <w:rPr>
          <w:lang w:val="sq-AL"/>
        </w:rPr>
        <w:t xml:space="preserve">6.2 Aplikanti mund të kërkojë, nëpërmjet një kërkese me shkrim, korrigjimin e gabimeve ose pasaktësive që përmban aplikimi për regjistrimin e markës, kur këto kanë të bëjnë me emrin ose </w:t>
      </w:r>
      <w:r w:rsidRPr="00854BAF">
        <w:rPr>
          <w:lang w:val="sq-AL"/>
        </w:rPr>
        <w:lastRenderedPageBreak/>
        <w:t>adresën e aplikantit ose të përfaqësuesit të tij, apo të pasaktësive të tjera, të cilat nuk cenojnë thelbin e elementeve të aplikimit. Korrigjimet e pasaktësive në listën e mallrave dhe/ose shërbimeve në asnjë rast nuk mund të konsistojnë në shtimin e klasave të reja të mallrave dhe/ose shërbimeve apo në shtimin e mallrave dhe/ose shërbimeve të veçanta, brenda secilës klasë, por vetëm në saktësimin e atyre ekzistuese ose në kufizimin e tyre.</w:t>
      </w:r>
    </w:p>
    <w:p w:rsidR="004B5B0E" w:rsidRPr="00854BAF" w:rsidRDefault="004B5B0E" w:rsidP="004B5B0E">
      <w:pPr>
        <w:pStyle w:val="Paragrafi"/>
        <w:rPr>
          <w:lang w:val="sq-AL"/>
        </w:rPr>
      </w:pPr>
      <w:r w:rsidRPr="00854BAF">
        <w:rPr>
          <w:lang w:val="sq-AL"/>
        </w:rPr>
        <w:t>6.3</w:t>
      </w:r>
      <w:r w:rsidRPr="00854BAF">
        <w:rPr>
          <w:lang w:val="sq-AL"/>
        </w:rPr>
        <w:tab/>
        <w:t>Kur marka nuk është regjistruar ende në regjistrin e markave, aplikanti mund të heqë dorë nga aplikimi për regjistrimin e markës duke depozituar një kërkesë me shkrim pranë DPPM-së. Me depozitimin e një kërkese të tillë, aplikimi konsiderohet i tërhequr.</w:t>
      </w:r>
    </w:p>
    <w:p w:rsidR="004B5B0E" w:rsidRPr="00854BAF" w:rsidRDefault="004B5B0E" w:rsidP="004B5B0E">
      <w:pPr>
        <w:pStyle w:val="Paragrafi"/>
        <w:rPr>
          <w:lang w:val="sq-AL"/>
        </w:rPr>
      </w:pPr>
      <w:r w:rsidRPr="00854BAF">
        <w:rPr>
          <w:lang w:val="sq-AL"/>
        </w:rPr>
        <w:t>6.4</w:t>
      </w:r>
      <w:r w:rsidRPr="00854BAF">
        <w:rPr>
          <w:lang w:val="sq-AL"/>
        </w:rPr>
        <w:tab/>
        <w:t>Datë e regjistrimit të markës në regjistrin e markave quhet data e lëshimit të certifikatës së regjistrimit të markës nga DPPM-ja.”.</w:t>
      </w:r>
    </w:p>
    <w:p w:rsidR="004B5B0E" w:rsidRPr="00854BAF" w:rsidRDefault="004B5B0E" w:rsidP="004B5B0E">
      <w:pPr>
        <w:pStyle w:val="Paragrafi"/>
        <w:rPr>
          <w:lang w:val="sq-AL"/>
        </w:rPr>
      </w:pPr>
      <w:r w:rsidRPr="00854BAF">
        <w:rPr>
          <w:lang w:val="sq-AL"/>
        </w:rPr>
        <w:t xml:space="preserve"> </w:t>
      </w:r>
      <w:r>
        <w:rPr>
          <w:lang w:val="sq-AL"/>
        </w:rPr>
        <w:t xml:space="preserve">6. </w:t>
      </w:r>
      <w:r w:rsidRPr="00854BAF">
        <w:rPr>
          <w:lang w:val="sq-AL"/>
        </w:rPr>
        <w:t>Në kreun VI bëhen ndryshimet e mëposhtme:</w:t>
      </w:r>
    </w:p>
    <w:p w:rsidR="004B5B0E" w:rsidRPr="00854BAF" w:rsidRDefault="004B5B0E" w:rsidP="004B5B0E">
      <w:pPr>
        <w:pStyle w:val="Paragrafi"/>
        <w:rPr>
          <w:lang w:val="sq-AL"/>
        </w:rPr>
      </w:pPr>
      <w:r>
        <w:rPr>
          <w:lang w:val="sq-AL"/>
        </w:rPr>
        <w:t xml:space="preserve">a) </w:t>
      </w:r>
      <w:r w:rsidRPr="00854BAF">
        <w:rPr>
          <w:lang w:val="sq-AL"/>
        </w:rPr>
        <w:t>Pika 2.1 ndryshohet, si më poshtë vijon:</w:t>
      </w:r>
    </w:p>
    <w:p w:rsidR="004B5B0E" w:rsidRPr="00854BAF" w:rsidRDefault="004B5B0E" w:rsidP="004B5B0E">
      <w:pPr>
        <w:pStyle w:val="Paragrafi"/>
        <w:rPr>
          <w:lang w:val="sq-AL"/>
        </w:rPr>
      </w:pPr>
      <w:r w:rsidRPr="00854BAF">
        <w:rPr>
          <w:lang w:val="sq-AL"/>
        </w:rPr>
        <w:t xml:space="preserve">“2.1 Bordi i apelimit shqyrton kundërshtimin, brenda një periudhe tremujore, nga data e paraqitjes së të gjitha argumenteve, materialeve dhe dokumenteve shtesë nga palët, dhe i njofton ato për vendimin e marrë.”. </w:t>
      </w:r>
    </w:p>
    <w:p w:rsidR="004B5B0E" w:rsidRPr="00854BAF" w:rsidRDefault="004B5B0E" w:rsidP="004B5B0E">
      <w:pPr>
        <w:pStyle w:val="Paragrafi"/>
        <w:rPr>
          <w:lang w:val="sq-AL"/>
        </w:rPr>
      </w:pPr>
      <w:r>
        <w:rPr>
          <w:lang w:val="sq-AL"/>
        </w:rPr>
        <w:t xml:space="preserve">b) </w:t>
      </w:r>
      <w:r w:rsidRPr="00854BAF">
        <w:rPr>
          <w:lang w:val="sq-AL"/>
        </w:rPr>
        <w:t>Pika 2.6 ndryshohet, si më poshtë vijon:</w:t>
      </w:r>
    </w:p>
    <w:p w:rsidR="004B5B0E" w:rsidRPr="00854BAF" w:rsidRDefault="004B5B0E" w:rsidP="004B5B0E">
      <w:pPr>
        <w:pStyle w:val="Paragrafi"/>
        <w:rPr>
          <w:lang w:val="sq-AL"/>
        </w:rPr>
      </w:pPr>
      <w:r w:rsidRPr="00854BAF">
        <w:rPr>
          <w:lang w:val="sq-AL"/>
        </w:rPr>
        <w:t>“2.6 Bordi i apelimit merr vendim lidhur me kundërshtimin dhe njofton, me shkrim, palët. Vendimi i bordit të apelimit mund të ankimohet në gjykatën kompetente administrative brenda 30 ditëve nga data e marrjes së njoftimit të vendimit të bordit.”.</w:t>
      </w:r>
    </w:p>
    <w:p w:rsidR="004B5B0E" w:rsidRPr="00854BAF" w:rsidRDefault="004B5B0E" w:rsidP="004B5B0E">
      <w:pPr>
        <w:pStyle w:val="Paragrafi"/>
        <w:rPr>
          <w:lang w:val="sq-AL"/>
        </w:rPr>
      </w:pPr>
      <w:r w:rsidRPr="00854BAF">
        <w:rPr>
          <w:lang w:val="sq-AL"/>
        </w:rPr>
        <w:t xml:space="preserve">7. Pika 3.1, e kreut XIV, riformulohet, si më poshtë vijon: </w:t>
      </w:r>
    </w:p>
    <w:p w:rsidR="004B5B0E" w:rsidRPr="00854BAF" w:rsidRDefault="004B5B0E" w:rsidP="004B5B0E">
      <w:pPr>
        <w:pStyle w:val="Paragrafi"/>
        <w:rPr>
          <w:lang w:val="sq-AL"/>
        </w:rPr>
      </w:pPr>
      <w:r w:rsidRPr="00854BAF">
        <w:rPr>
          <w:lang w:val="sq-AL"/>
        </w:rPr>
        <w:t>“3.1 Në rastin e lëshimit nga DPPM-ja të akteve që përmbajnë gabime ose pasaktësi, jo për fajin e aplikantit ose pronarit të markës, korrigjimi i tyre bëhet kur konstatohen nga DPPM-ja ose në bazë të një kërkese me shkrim të paraqitur nga aplikanti ose pronari i markës. DPPM-ja rilëshon aktin e korrigjuar pasi aplikanti ose pronari i markës ka dorëzuar pranë saj kërkesën për pasqyrimin e korrigjimit në regjistrin e markave dhe e publikon atë në Buletinin e Pronësisë Industriale.”.</w:t>
      </w:r>
    </w:p>
    <w:p w:rsidR="004B5B0E" w:rsidRPr="00854BAF" w:rsidRDefault="004B5B0E" w:rsidP="004B5B0E">
      <w:pPr>
        <w:pStyle w:val="Paragrafi"/>
        <w:rPr>
          <w:lang w:val="sq-AL"/>
        </w:rPr>
      </w:pPr>
      <w:r w:rsidRPr="00854BAF">
        <w:rPr>
          <w:lang w:val="sq-AL"/>
        </w:rPr>
        <w:t>8. Shkronja “dh” e pikës 2.3, të kreut XI, shfuqizohet.</w:t>
      </w:r>
    </w:p>
    <w:p w:rsidR="004B5B0E" w:rsidRPr="00854BAF" w:rsidRDefault="004B5B0E" w:rsidP="004B5B0E">
      <w:pPr>
        <w:pStyle w:val="Paragrafi"/>
        <w:rPr>
          <w:lang w:val="sq-AL"/>
        </w:rPr>
      </w:pPr>
      <w:r w:rsidRPr="00854BAF">
        <w:rPr>
          <w:lang w:val="sq-AL"/>
        </w:rPr>
        <w:t xml:space="preserve">9. Pas kreut XVII shtohet kreu  XVIII, “Markat Kolektive”, me këtë përmbajtje: </w:t>
      </w:r>
    </w:p>
    <w:p w:rsidR="004B5B0E" w:rsidRPr="00854BAF" w:rsidRDefault="004B5B0E" w:rsidP="004B5B0E">
      <w:pPr>
        <w:pStyle w:val="Hapesira7"/>
        <w:rPr>
          <w:lang w:val="sq-AL"/>
        </w:rPr>
      </w:pPr>
    </w:p>
    <w:p w:rsidR="004B5B0E" w:rsidRPr="00854BAF" w:rsidRDefault="004B5B0E" w:rsidP="004B5B0E">
      <w:pPr>
        <w:pStyle w:val="NeniNr"/>
        <w:rPr>
          <w:lang w:val="sq-AL"/>
        </w:rPr>
      </w:pPr>
      <w:r w:rsidRPr="00854BAF">
        <w:rPr>
          <w:lang w:val="sq-AL"/>
        </w:rPr>
        <w:t>“Kreu  XVIII</w:t>
      </w:r>
    </w:p>
    <w:p w:rsidR="004B5B0E" w:rsidRPr="00854BAF" w:rsidRDefault="004B5B0E" w:rsidP="004B5B0E">
      <w:pPr>
        <w:pStyle w:val="NeniNr"/>
        <w:rPr>
          <w:lang w:val="sq-AL"/>
        </w:rPr>
      </w:pPr>
      <w:r w:rsidRPr="00854BAF">
        <w:rPr>
          <w:lang w:val="sq-AL"/>
        </w:rPr>
        <w:t xml:space="preserve">  MARKAT KOLEKTIVE</w:t>
      </w:r>
    </w:p>
    <w:p w:rsidR="004B5B0E" w:rsidRPr="00854BAF" w:rsidRDefault="004B5B0E" w:rsidP="004B5B0E">
      <w:pPr>
        <w:pStyle w:val="Hapesira7"/>
        <w:rPr>
          <w:lang w:val="sq-AL"/>
        </w:rPr>
      </w:pPr>
    </w:p>
    <w:p w:rsidR="004B5B0E" w:rsidRPr="00854BAF" w:rsidRDefault="004B5B0E" w:rsidP="004B5B0E">
      <w:pPr>
        <w:pStyle w:val="Paragrafi"/>
        <w:rPr>
          <w:lang w:val="sq-AL"/>
        </w:rPr>
      </w:pPr>
      <w:r w:rsidRPr="00854BAF">
        <w:rPr>
          <w:lang w:val="sq-AL"/>
        </w:rPr>
        <w:t xml:space="preserve">1. Objekti i mbrojtjes së markave kolektive </w:t>
      </w:r>
    </w:p>
    <w:p w:rsidR="004B5B0E" w:rsidRPr="00D716F3" w:rsidRDefault="004B5B0E" w:rsidP="004B5B0E">
      <w:pPr>
        <w:pStyle w:val="Paragrafi"/>
        <w:rPr>
          <w:spacing w:val="-6"/>
          <w:lang w:val="sq-AL"/>
        </w:rPr>
      </w:pPr>
      <w:r w:rsidRPr="00D716F3">
        <w:rPr>
          <w:spacing w:val="-6"/>
          <w:lang w:val="sq-AL"/>
        </w:rPr>
        <w:t>1.1 Markë kolektive është marka që shërben për të dalluar mallrat ose shërbimet e anëtarëve të një shoqate, apo çdo forme tjetër organizimi ligjor, krijuar mes subjekteve tregtare që prodhojnë mallra, ofrojnë shërbime ose tregtojnë mallra ose shërbime të të tjerëve. Ky organizim i subjekteve tregtare është pronari i markës kolektive.</w:t>
      </w:r>
    </w:p>
    <w:p w:rsidR="004B5B0E" w:rsidRPr="00854BAF" w:rsidRDefault="004B5B0E" w:rsidP="004B5B0E">
      <w:pPr>
        <w:pStyle w:val="Paragrafi"/>
        <w:rPr>
          <w:lang w:val="sq-AL"/>
        </w:rPr>
      </w:pPr>
      <w:r w:rsidRPr="00854BAF">
        <w:rPr>
          <w:lang w:val="sq-AL"/>
        </w:rPr>
        <w:t>1.2 Të drejtat që lindin nga një markë kolektive janë të patransferueshme.</w:t>
      </w:r>
    </w:p>
    <w:p w:rsidR="004B5B0E" w:rsidRPr="00680F72" w:rsidRDefault="004B5B0E" w:rsidP="004B5B0E">
      <w:pPr>
        <w:pStyle w:val="Paragrafi"/>
        <w:rPr>
          <w:spacing w:val="-4"/>
          <w:lang w:val="sq-AL"/>
        </w:rPr>
      </w:pPr>
      <w:r w:rsidRPr="00680F72">
        <w:rPr>
          <w:spacing w:val="-4"/>
          <w:lang w:val="sq-AL"/>
        </w:rPr>
        <w:t xml:space="preserve">1.3 Parashikimet e ligjit nr. 9947, datë 7.7.2008, “Për pronësinë industriale”, për markat tregtare zbatohen, gjithashtu, për markat kolektive, me përjashtim të parashikimeve të shkronjës “b”, të pikës 1, të nenit 142, të ligjit. </w:t>
      </w:r>
    </w:p>
    <w:p w:rsidR="004B5B0E" w:rsidRPr="00680F72" w:rsidRDefault="004B5B0E" w:rsidP="004B5B0E">
      <w:pPr>
        <w:pStyle w:val="Paragrafi"/>
        <w:rPr>
          <w:spacing w:val="-4"/>
          <w:lang w:val="sq-AL"/>
        </w:rPr>
      </w:pPr>
      <w:r>
        <w:rPr>
          <w:lang w:val="sq-AL"/>
        </w:rPr>
        <w:t>1</w:t>
      </w:r>
      <w:r w:rsidRPr="00680F72">
        <w:rPr>
          <w:spacing w:val="-4"/>
          <w:lang w:val="sq-AL"/>
        </w:rPr>
        <w:t>.4 Aplikuesi për një markë kolektive depoziton, së bashku me aplikimin për regjistrimin, doku</w:t>
      </w:r>
      <w:r>
        <w:rPr>
          <w:spacing w:val="-4"/>
          <w:lang w:val="sq-AL"/>
        </w:rPr>
        <w:t>-</w:t>
      </w:r>
      <w:r w:rsidRPr="00680F72">
        <w:rPr>
          <w:spacing w:val="-4"/>
          <w:lang w:val="sq-AL"/>
        </w:rPr>
        <w:t>mentet e parashikuara në nenin 145, të ligjit, dhe rregulloren që parashikon rregullat e përdorimit të markës kolektive.</w:t>
      </w:r>
    </w:p>
    <w:p w:rsidR="004B5B0E" w:rsidRPr="00854BAF" w:rsidRDefault="004B5B0E" w:rsidP="004B5B0E">
      <w:pPr>
        <w:pStyle w:val="Paragrafi"/>
        <w:rPr>
          <w:lang w:val="sq-AL"/>
        </w:rPr>
      </w:pPr>
      <w:r w:rsidRPr="00854BAF">
        <w:rPr>
          <w:lang w:val="sq-AL"/>
        </w:rPr>
        <w:t>Në rregulloren e përdorimit të markës kolektive duhet të përmenden:</w:t>
      </w:r>
    </w:p>
    <w:p w:rsidR="004B5B0E" w:rsidRPr="00854BAF" w:rsidRDefault="004B5B0E" w:rsidP="004B5B0E">
      <w:pPr>
        <w:pStyle w:val="Paragrafi"/>
        <w:rPr>
          <w:lang w:val="sq-AL"/>
        </w:rPr>
      </w:pPr>
      <w:r w:rsidRPr="00854BAF">
        <w:rPr>
          <w:lang w:val="sq-AL"/>
        </w:rPr>
        <w:t>a) personat e autorizuar për ta përdorur markën;</w:t>
      </w:r>
    </w:p>
    <w:p w:rsidR="004B5B0E" w:rsidRPr="00854BAF" w:rsidRDefault="004B5B0E" w:rsidP="004B5B0E">
      <w:pPr>
        <w:pStyle w:val="Paragrafi"/>
        <w:rPr>
          <w:lang w:val="sq-AL"/>
        </w:rPr>
      </w:pPr>
      <w:r w:rsidRPr="00854BAF">
        <w:rPr>
          <w:lang w:val="sq-AL"/>
        </w:rPr>
        <w:t xml:space="preserve">b) kushtet e anëtarësimit në bashkimin ose partneritetin ligjor që kërkon </w:t>
      </w:r>
    </w:p>
    <w:p w:rsidR="004B5B0E" w:rsidRPr="00854BAF" w:rsidRDefault="004B5B0E" w:rsidP="004B5B0E">
      <w:pPr>
        <w:pStyle w:val="Paragrafi"/>
        <w:rPr>
          <w:lang w:val="sq-AL"/>
        </w:rPr>
      </w:pPr>
      <w:r w:rsidRPr="00854BAF">
        <w:rPr>
          <w:lang w:val="sq-AL"/>
        </w:rPr>
        <w:t>c) regjistrimin e markës dhe, nëse është e mundur,</w:t>
      </w:r>
    </w:p>
    <w:p w:rsidR="004B5B0E" w:rsidRPr="00854BAF" w:rsidRDefault="004B5B0E" w:rsidP="004B5B0E">
      <w:pPr>
        <w:pStyle w:val="Paragrafi"/>
        <w:rPr>
          <w:lang w:val="sq-AL"/>
        </w:rPr>
      </w:pPr>
      <w:r w:rsidRPr="00854BAF">
        <w:rPr>
          <w:lang w:val="sq-AL"/>
        </w:rPr>
        <w:t>c) kushtet e përdorimit të markës dhe sanksionet, në rast shkeljeje të tyre;</w:t>
      </w:r>
    </w:p>
    <w:p w:rsidR="004B5B0E" w:rsidRPr="00854BAF" w:rsidRDefault="004B5B0E" w:rsidP="004B5B0E">
      <w:pPr>
        <w:pStyle w:val="Paragrafi"/>
        <w:rPr>
          <w:lang w:val="sq-AL"/>
        </w:rPr>
      </w:pPr>
      <w:r w:rsidRPr="00854BAF">
        <w:rPr>
          <w:lang w:val="sq-AL"/>
        </w:rPr>
        <w:lastRenderedPageBreak/>
        <w:t xml:space="preserve">ç) në rastin e markave të përmendura në pikën 3, të nenit 145, rregullorja e përdorimit duhet të parashikojë që çdo palë e tretë, mallrat ose shërbimet e të cilit e kanë origjinën në atë zonë të caktuar gjeografike, të mund të bëhet anëtar i bashkimit apo partneritetit ligjor që është pronar i markës kolektive. </w:t>
      </w:r>
    </w:p>
    <w:p w:rsidR="004B5B0E" w:rsidRPr="00854BAF" w:rsidRDefault="004B5B0E" w:rsidP="004B5B0E">
      <w:pPr>
        <w:pStyle w:val="Paragrafi"/>
        <w:rPr>
          <w:lang w:val="sq-AL"/>
        </w:rPr>
      </w:pPr>
      <w:r>
        <w:rPr>
          <w:lang w:val="sq-AL"/>
        </w:rPr>
        <w:t>1.5</w:t>
      </w:r>
      <w:r w:rsidRPr="00854BAF">
        <w:rPr>
          <w:lang w:val="sq-AL"/>
        </w:rPr>
        <w:t xml:space="preserve"> Përveç shkaqeve të refuzimit të aplikimit për një markë tregtare, të parashikuara në ligj, aplikimi për markë kolektive refuzohet edhe nëse nuk plotësohen kërkesat e nenit 165 ose kur rregullat e përdorimit të markës bien në kundërshtim me parimet e njohura të rendit dhe moralit publik. Aplikimi për regjistrimin e një marke kolektive refuzohet, gjithashtu, nëse ekziston mundësia e keqorientimit të publikut, lidhur me karakterin ose domethënien e markës, në mënyrë të veçantë, nëse ka mundësi që ajo të kuptohet si diçka e ndryshme nga një markë kolektive.</w:t>
      </w:r>
    </w:p>
    <w:p w:rsidR="004B5B0E" w:rsidRPr="00854BAF" w:rsidRDefault="004B5B0E" w:rsidP="004B5B0E">
      <w:pPr>
        <w:pStyle w:val="Paragrafi"/>
        <w:rPr>
          <w:lang w:val="sq-AL"/>
        </w:rPr>
      </w:pPr>
      <w:r>
        <w:rPr>
          <w:lang w:val="sq-AL"/>
        </w:rPr>
        <w:t>1.6</w:t>
      </w:r>
      <w:r w:rsidRPr="00854BAF">
        <w:rPr>
          <w:lang w:val="sq-AL"/>
        </w:rPr>
        <w:t xml:space="preserve"> Aplikimi për regjistrimin e një marke kolektive nuk refuzohet nëse aplikuesi, si rezultat i ndryshimeve në rregulloren e përdorimit të markës, arrin të plotësojë kërkesat e pikës 4, të nenit 165. Pronari i një marke kolektive duhet të depozitojë pranë DPPM-së çdo ndryshim të rregullores së përdorimit të markës dhe, nëse këto ndryshime janë në përputhje me kërkesat e nenit 165, DPPM-ja pasqyron ndryshimet në regjistrin e markave. Ndryshimet në rregullat e përdorimit të markës kolektive hyjnë në fuqi në datën e shënimit të tyre në regjistrin e markave.</w:t>
      </w:r>
    </w:p>
    <w:p w:rsidR="004B5B0E" w:rsidRPr="00854BAF" w:rsidRDefault="004B5B0E" w:rsidP="004B5B0E">
      <w:pPr>
        <w:pStyle w:val="Paragrafi"/>
        <w:rPr>
          <w:lang w:val="sq-AL"/>
        </w:rPr>
      </w:pPr>
      <w:r>
        <w:rPr>
          <w:lang w:val="sq-AL"/>
        </w:rPr>
        <w:t>1.7</w:t>
      </w:r>
      <w:r w:rsidRPr="00854BAF">
        <w:rPr>
          <w:lang w:val="sq-AL"/>
        </w:rPr>
        <w:t xml:space="preserve">  Përveç shkaqeve për shfuqizimin e një marke, të parashikuara në nenet 142 dhe 143, të ligjit, një markë kolektive, e regjistruar në kundërshtim me parashikimet e pikës 4, të nenit 165, mund të shfuqizohet, gjithashtu, mbi bazën e një kërkesëpadie drejtuar gjykatës, sipas nenit 173, të ligjit, ose mbi bazën e një kundërpadie, gjatë një procedimi gjyqësor për shkeljen e të drejtave, përveç kur pronari i markës, duke ndryshuar rregullat e përdorimit, arrin të plotësojë kërkesat e neneve të lartpërmendura.</w:t>
      </w:r>
    </w:p>
    <w:p w:rsidR="004B5B0E" w:rsidRPr="00854BAF" w:rsidRDefault="004B5B0E" w:rsidP="004B5B0E">
      <w:pPr>
        <w:pStyle w:val="Paragrafi"/>
        <w:rPr>
          <w:lang w:val="sq-AL"/>
        </w:rPr>
      </w:pPr>
      <w:r w:rsidRPr="00854BAF">
        <w:rPr>
          <w:lang w:val="sq-AL"/>
        </w:rPr>
        <w:t>2. Markat certifikuese</w:t>
      </w:r>
    </w:p>
    <w:p w:rsidR="004B5B0E" w:rsidRPr="00854BAF" w:rsidRDefault="004B5B0E" w:rsidP="004B5B0E">
      <w:pPr>
        <w:pStyle w:val="Paragrafi"/>
        <w:rPr>
          <w:lang w:val="sq-AL"/>
        </w:rPr>
      </w:pPr>
      <w:r w:rsidRPr="00854BAF">
        <w:rPr>
          <w:lang w:val="sq-AL"/>
        </w:rPr>
        <w:t>2.1. Marka certifikuese është marka që tregon se mallrat ose shërbimet për të cilat ajo përdoret janë të certifikuara nga pronari i markës për origjinën e tyre, materialin e përdorur, mënyrën e përgatitjes së produktit ose ofrimit të shërbimit, cilësinë, saktësinë dhe për cilësi të tjera. Pronari i markës certifikuese nuk ka të drejtë ta përdorë atë për mallra ose shërbime që ai i hedh në treg. Persona të tjerë mund ta përdorin markën certifikuese, me autorizim të pronarit të markës dhe nën kontrollin e tij.</w:t>
      </w:r>
    </w:p>
    <w:p w:rsidR="004B5B0E" w:rsidRPr="00854BAF" w:rsidRDefault="004B5B0E" w:rsidP="004B5B0E">
      <w:pPr>
        <w:pStyle w:val="Paragrafi"/>
        <w:rPr>
          <w:lang w:val="sq-AL"/>
        </w:rPr>
      </w:pPr>
      <w:r w:rsidRPr="00854BAF">
        <w:rPr>
          <w:lang w:val="sq-AL"/>
        </w:rPr>
        <w:t>2.2 Dispozitat e ligjit që rregullojnë markën tregtare zbatohen edhe për markën certifikuese. Me përjashtim të parashikimeve të shkronjës “b”, të pikës 1, të nenit 142, të  ligjit, shenjat ose treguesit, të cilët mund të shërbejnë në tregti për të përcaktuar origjinën gjeografike të mallrave ose shërbimeve, mund të konsiderohen si markë certifikuese, në kuptim të pikës 1, të këtij neni.</w:t>
      </w:r>
    </w:p>
    <w:p w:rsidR="004B5B0E" w:rsidRPr="00854BAF" w:rsidRDefault="004B5B0E" w:rsidP="004B5B0E">
      <w:pPr>
        <w:pStyle w:val="Paragrafi"/>
        <w:rPr>
          <w:lang w:val="sq-AL"/>
        </w:rPr>
      </w:pPr>
      <w:r w:rsidRPr="00854BAF">
        <w:rPr>
          <w:lang w:val="sq-AL"/>
        </w:rPr>
        <w:t>2.3 Aplikuesi për një markë certifikuese depoziton, së bashku me aplikimin për regjis</w:t>
      </w:r>
      <w:r>
        <w:rPr>
          <w:lang w:val="sq-AL"/>
        </w:rPr>
        <w:t>-</w:t>
      </w:r>
      <w:r w:rsidRPr="00854BAF">
        <w:rPr>
          <w:lang w:val="sq-AL"/>
        </w:rPr>
        <w:t>trimin e një marke kolektive dhe dokumentet e parashikuara nga neni 145, i ligjit, edhe rregulloren që parashikon rregullat e përdorimit të markës certifikuese. Rregullorja përmban karakteristikat që certifikohen nga marka, mënyrën e testimit të këtyre karakteristikave, masat e kontrollit që ndërmerren nga pronari dhe sanksionet që ai vendos.”.</w:t>
      </w:r>
    </w:p>
    <w:p w:rsidR="004B5B0E" w:rsidRPr="00854BAF" w:rsidRDefault="004B5B0E" w:rsidP="004B5B0E">
      <w:pPr>
        <w:pStyle w:val="Paragrafi"/>
        <w:rPr>
          <w:lang w:val="sq-AL"/>
        </w:rPr>
      </w:pPr>
      <w:r w:rsidRPr="00854BAF">
        <w:rPr>
          <w:lang w:val="sq-AL"/>
        </w:rPr>
        <w:t xml:space="preserve">10. Pas kreut XVIII shtohet kreu XIX, “Dispozita kalimtare”, me këtë përmbajtje: </w:t>
      </w:r>
    </w:p>
    <w:p w:rsidR="004B5B0E" w:rsidRPr="00854BAF" w:rsidRDefault="004B5B0E" w:rsidP="004B5B0E">
      <w:pPr>
        <w:pStyle w:val="Hapesira7"/>
        <w:rPr>
          <w:lang w:val="sq-AL"/>
        </w:rPr>
      </w:pPr>
    </w:p>
    <w:p w:rsidR="004B5B0E" w:rsidRPr="00854BAF" w:rsidRDefault="004B5B0E" w:rsidP="004B5B0E">
      <w:pPr>
        <w:pStyle w:val="NeniNr"/>
        <w:rPr>
          <w:lang w:val="sq-AL"/>
        </w:rPr>
      </w:pPr>
      <w:r w:rsidRPr="00854BAF">
        <w:rPr>
          <w:lang w:val="sq-AL"/>
        </w:rPr>
        <w:t xml:space="preserve">“KREU XIX </w:t>
      </w:r>
    </w:p>
    <w:p w:rsidR="004B5B0E" w:rsidRPr="00854BAF" w:rsidRDefault="004B5B0E" w:rsidP="004B5B0E">
      <w:pPr>
        <w:pStyle w:val="NeniNr"/>
        <w:rPr>
          <w:lang w:val="sq-AL"/>
        </w:rPr>
      </w:pPr>
      <w:r w:rsidRPr="00854BAF">
        <w:rPr>
          <w:lang w:val="sq-AL"/>
        </w:rPr>
        <w:t xml:space="preserve">  DISPOZITA KALIMTARE</w:t>
      </w:r>
    </w:p>
    <w:p w:rsidR="004B5B0E" w:rsidRPr="00854BAF" w:rsidRDefault="004B5B0E" w:rsidP="004B5B0E">
      <w:pPr>
        <w:pStyle w:val="Hapesira7"/>
        <w:rPr>
          <w:lang w:val="sq-AL"/>
        </w:rPr>
      </w:pPr>
    </w:p>
    <w:p w:rsidR="004B5B0E" w:rsidRPr="00854BAF" w:rsidRDefault="004B5B0E" w:rsidP="004B5B0E">
      <w:pPr>
        <w:pStyle w:val="Paragrafi"/>
        <w:rPr>
          <w:lang w:val="sq-AL"/>
        </w:rPr>
      </w:pPr>
      <w:r w:rsidRPr="00854BAF">
        <w:rPr>
          <w:lang w:val="sq-AL"/>
        </w:rPr>
        <w:t>1. Në të gjithë formularët e markave, para rubrikës “Nënshkrimi i aplikantit ose përfaqësuesit të tij” shtohet rubrika me tekstin e mëposhtëm:</w:t>
      </w:r>
    </w:p>
    <w:p w:rsidR="004B5B0E" w:rsidRPr="00854BAF" w:rsidRDefault="004B5B0E" w:rsidP="004B5B0E">
      <w:pPr>
        <w:pStyle w:val="Paragrafi"/>
        <w:rPr>
          <w:lang w:val="sq-AL"/>
        </w:rPr>
      </w:pPr>
      <w:r w:rsidRPr="00854BAF">
        <w:rPr>
          <w:lang w:val="sq-AL"/>
        </w:rPr>
        <w:t xml:space="preserve">“Meqenëse DPPM-ja është në posedim të të dhënave të mia, të cilat, sipas ligjit nr. 9887, datë 10.3.2008, “Për mbrojtjen e të dhënave personale”, përkufizohen  si “të dhëna personale”, që i kam dhënë  personalisht, me qëllim përfitimin e shërbimeve të ofruara, jap miratimin për përpunimin e të </w:t>
      </w:r>
      <w:r w:rsidRPr="00854BAF">
        <w:rPr>
          <w:lang w:val="sq-AL"/>
        </w:rPr>
        <w:lastRenderedPageBreak/>
        <w:t>dhënave në funksion të shërbimeve të kërkuara nga unë ose të kërkueshme nga DPPM-ja, për përpunimin e të dhënave, nëpërmjet letrash telefoni SMS-sh, internetit ose formash të tjera komunikimi.</w:t>
      </w:r>
    </w:p>
    <w:p w:rsidR="004B5B0E" w:rsidRPr="00854BAF" w:rsidRDefault="004B5B0E" w:rsidP="004B5B0E">
      <w:pPr>
        <w:pStyle w:val="Paragrafi"/>
        <w:rPr>
          <w:lang w:val="sq-AL"/>
        </w:rPr>
      </w:pPr>
      <w:r w:rsidRPr="00854BAF">
        <w:rPr>
          <w:lang w:val="sq-AL"/>
        </w:rPr>
        <w:t>DPPM-ja merr përsipër përgjegjësinë se informacioni do të mbrohet dhe trajtohet sipas legjislacionit në fuqi.”</w:t>
      </w:r>
    </w:p>
    <w:p w:rsidR="004B5B0E" w:rsidRPr="00854BAF" w:rsidRDefault="004B5B0E" w:rsidP="004B5B0E">
      <w:pPr>
        <w:pStyle w:val="Paragrafi"/>
        <w:rPr>
          <w:lang w:val="sq-AL"/>
        </w:rPr>
      </w:pPr>
      <w:r w:rsidRPr="00854BAF">
        <w:rPr>
          <w:lang w:val="sq-AL"/>
        </w:rPr>
        <w:t>2. Në të gjithë formularët  e  markave logoja dhe adresa e zyrës të hiqen dhe të vendosen sipas vendit ku DPPM-ja do të ushtrojë aktivitetin e saj.”.</w:t>
      </w:r>
    </w:p>
    <w:p w:rsidR="004B5B0E" w:rsidRPr="00854BAF" w:rsidRDefault="004B5B0E" w:rsidP="004B5B0E">
      <w:pPr>
        <w:pStyle w:val="Paragrafi"/>
        <w:rPr>
          <w:lang w:val="sq-AL"/>
        </w:rPr>
      </w:pPr>
      <w:r w:rsidRPr="00854BAF">
        <w:rPr>
          <w:lang w:val="sq-AL"/>
        </w:rPr>
        <w:t xml:space="preserve"> Ky vendim hyn në fuqi pas botimit në Fletoren Zyrtare.</w:t>
      </w:r>
    </w:p>
    <w:p w:rsidR="004B5B0E" w:rsidRPr="00854BAF" w:rsidRDefault="004B5B0E" w:rsidP="004B5B0E">
      <w:pPr>
        <w:pStyle w:val="Paragrafi"/>
        <w:jc w:val="right"/>
        <w:rPr>
          <w:lang w:val="sq-AL"/>
        </w:rPr>
      </w:pPr>
      <w:r w:rsidRPr="00854BAF">
        <w:rPr>
          <w:lang w:val="sq-AL"/>
        </w:rPr>
        <w:t>KRYEMINISTRI</w:t>
      </w:r>
    </w:p>
    <w:p w:rsidR="004B5B0E" w:rsidRPr="00854BAF" w:rsidRDefault="004B5B0E" w:rsidP="004B5B0E">
      <w:pPr>
        <w:pStyle w:val="Paragrafi"/>
        <w:jc w:val="right"/>
        <w:rPr>
          <w:b/>
          <w:lang w:val="sq-AL"/>
        </w:rPr>
      </w:pPr>
      <w:r w:rsidRPr="00854BAF">
        <w:rPr>
          <w:b/>
          <w:lang w:val="sq-AL"/>
        </w:rPr>
        <w:t>Edi Rama</w:t>
      </w:r>
    </w:p>
    <w:p w:rsidR="00FD57DC" w:rsidRDefault="004B5B0E"/>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4B5B0E"/>
    <w:rsid w:val="00013606"/>
    <w:rsid w:val="00032E53"/>
    <w:rsid w:val="001D125B"/>
    <w:rsid w:val="002135CF"/>
    <w:rsid w:val="002C0AA4"/>
    <w:rsid w:val="002E7553"/>
    <w:rsid w:val="00332E0F"/>
    <w:rsid w:val="00455FC5"/>
    <w:rsid w:val="004A4709"/>
    <w:rsid w:val="004B5B0E"/>
    <w:rsid w:val="005F579C"/>
    <w:rsid w:val="00627136"/>
    <w:rsid w:val="006815F0"/>
    <w:rsid w:val="007A33AA"/>
    <w:rsid w:val="00912120"/>
    <w:rsid w:val="009D67BE"/>
    <w:rsid w:val="00A3508F"/>
    <w:rsid w:val="00B441A3"/>
    <w:rsid w:val="00D27DAF"/>
    <w:rsid w:val="00DB1B63"/>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B5B0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B5B0E"/>
    <w:rPr>
      <w:rFonts w:ascii="Garamond" w:eastAsia="MS Mincho" w:hAnsi="Garamond" w:cs="CG Times"/>
      <w:sz w:val="24"/>
    </w:rPr>
  </w:style>
  <w:style w:type="paragraph" w:customStyle="1" w:styleId="NeniNr">
    <w:name w:val="Neni_Nr"/>
    <w:next w:val="Normal"/>
    <w:link w:val="NeniNrChar"/>
    <w:rsid w:val="004B5B0E"/>
    <w:pPr>
      <w:keepNext/>
      <w:widowControl w:val="0"/>
      <w:jc w:val="center"/>
    </w:pPr>
    <w:rPr>
      <w:rFonts w:ascii="Garamond" w:eastAsia="MS Mincho" w:hAnsi="Garamond" w:cs="CG Times"/>
      <w:sz w:val="24"/>
      <w:lang w:val="en-GB"/>
    </w:rPr>
  </w:style>
  <w:style w:type="paragraph" w:customStyle="1" w:styleId="NeniTitull">
    <w:name w:val="Neni_Titull"/>
    <w:next w:val="Normal"/>
    <w:rsid w:val="004B5B0E"/>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5B0E"/>
    <w:rPr>
      <w:rFonts w:ascii="Garamond" w:eastAsia="MS Mincho" w:hAnsi="Garamond" w:cs="CG Times"/>
      <w:sz w:val="24"/>
      <w:lang w:val="en-GB"/>
    </w:rPr>
  </w:style>
  <w:style w:type="paragraph" w:customStyle="1" w:styleId="Hapesira7">
    <w:name w:val="Hapesira 7"/>
    <w:basedOn w:val="Paragrafi"/>
    <w:qFormat/>
    <w:rsid w:val="004B5B0E"/>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3081</Words>
  <Characters>17563</Characters>
  <Application>Microsoft Office Word</Application>
  <DocSecurity>0</DocSecurity>
  <Lines>146</Lines>
  <Paragraphs>41</Paragraphs>
  <ScaleCrop>false</ScaleCrop>
  <Company>Grizli777</Company>
  <LinksUpToDate>false</LinksUpToDate>
  <CharactersWithSpaces>20603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2015-07-20T08:44:00Z</dcterms:created>
  <dcterms:modified xsi:type="dcterms:W3CDTF">2015-07-20T08:44:00Z</dcterms:modified>
</cp:coreProperties>
</file>