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49" w:rsidRPr="00854BAF" w:rsidRDefault="005B3149" w:rsidP="005B3149">
      <w:pPr>
        <w:pStyle w:val="NeniTitull"/>
        <w:rPr>
          <w:lang w:val="sq-AL"/>
        </w:rPr>
      </w:pPr>
      <w:r w:rsidRPr="00854BAF">
        <w:rPr>
          <w:lang w:val="sq-AL"/>
        </w:rPr>
        <w:t xml:space="preserve">VENDIM </w:t>
      </w:r>
    </w:p>
    <w:p w:rsidR="005B3149" w:rsidRPr="00854BAF" w:rsidRDefault="005B3149" w:rsidP="005B3149">
      <w:pPr>
        <w:pStyle w:val="NeniTitull"/>
        <w:rPr>
          <w:lang w:val="sq-AL"/>
        </w:rPr>
      </w:pPr>
      <w:r w:rsidRPr="00854BAF">
        <w:rPr>
          <w:lang w:val="sq-AL"/>
        </w:rPr>
        <w:t>Nr. 558, datë 18.6.2015</w:t>
      </w:r>
    </w:p>
    <w:p w:rsidR="005B3149" w:rsidRPr="00854BAF" w:rsidRDefault="005B3149" w:rsidP="005B3149">
      <w:pPr>
        <w:pStyle w:val="Hapesira7"/>
        <w:rPr>
          <w:lang w:val="sq-AL"/>
        </w:rPr>
      </w:pPr>
    </w:p>
    <w:p w:rsidR="005B3149" w:rsidRPr="00854BAF" w:rsidRDefault="005B3149" w:rsidP="005B3149">
      <w:pPr>
        <w:pStyle w:val="NeniTitull"/>
        <w:rPr>
          <w:lang w:val="sq-AL"/>
        </w:rPr>
      </w:pPr>
      <w:r w:rsidRPr="00854BAF">
        <w:rPr>
          <w:lang w:val="sq-AL"/>
        </w:rPr>
        <w:t>PËR SHPRONËSIMIN, PËR INTERES PUBLIK, TË PRONARËVE TË PASURIVE TË PALUAJTSHME, PRONË PRIVATE, QË PREKEN NGA NDËRTIMI I SEGMENTIT RRUGOR “UNAZA VERIORE, KORÇË”</w:t>
      </w:r>
    </w:p>
    <w:p w:rsidR="005B3149" w:rsidRPr="00854BAF" w:rsidRDefault="005B3149" w:rsidP="005B3149">
      <w:pPr>
        <w:pStyle w:val="Hapesira7"/>
        <w:rPr>
          <w:lang w:val="sq-AL"/>
        </w:rPr>
      </w:pP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Transportit dhe Infrastrukturës, Këshilli i Ministrave</w:t>
      </w:r>
    </w:p>
    <w:p w:rsidR="005B3149" w:rsidRPr="00854BAF" w:rsidRDefault="005B3149" w:rsidP="005B3149">
      <w:pPr>
        <w:pStyle w:val="Hapesira7"/>
        <w:rPr>
          <w:lang w:val="sq-AL"/>
        </w:rPr>
      </w:pPr>
    </w:p>
    <w:p w:rsidR="005B3149" w:rsidRPr="00854BAF" w:rsidRDefault="005B3149" w:rsidP="005B3149">
      <w:pPr>
        <w:pStyle w:val="NeniNr"/>
        <w:rPr>
          <w:lang w:val="sq-AL"/>
        </w:rPr>
      </w:pPr>
      <w:r w:rsidRPr="00854BAF">
        <w:rPr>
          <w:lang w:val="sq-AL"/>
        </w:rPr>
        <w:t>VENDOSI:</w:t>
      </w:r>
    </w:p>
    <w:p w:rsidR="005B3149" w:rsidRPr="00854BAF" w:rsidRDefault="005B3149" w:rsidP="005B3149">
      <w:pPr>
        <w:pStyle w:val="Hapesira7"/>
        <w:rPr>
          <w:lang w:val="sq-AL"/>
        </w:rPr>
      </w:pP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1. Shpronësimin, për interes publik, të pronarëve të pasurive të paluajtshme, pronë private, që preken nga ndërtimi i segmentit rrugor “Unaza veriore, Korçë”.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2. Shpronësimi të bëhet në favor të Autoritetit Rrugor Shqiptar.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3. Pronarët e pasurive të paluajtshme, që shpronësohen, të kompensohen në vlerë të plotë, sipas masës përkatëse që paraqitet në tabelën bashkëlidhur këtij vendimi, për tokë “truall”, me sipërfaqe të përgjithshme 1 111 (një mijë e njëqind e njëmbëdhjetë) m</w:t>
      </w:r>
      <w:r w:rsidRPr="00854BAF">
        <w:rPr>
          <w:vertAlign w:val="superscript"/>
          <w:lang w:val="sq-AL"/>
        </w:rPr>
        <w:t>2</w:t>
      </w:r>
      <w:r w:rsidRPr="00854BAF">
        <w:rPr>
          <w:lang w:val="sq-AL"/>
        </w:rPr>
        <w:t xml:space="preserve"> dhe vlerë të përgjithshme shpronësimi                 10 200 880 (dhjetë milionë e dyqind mijë e tetëqind e tetëdhjetë) lekë.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4. Vlera e përgjithshme e shpronësimit, prej 10 200 880 (dhjetë milionë e dyqind mijë e tetëqind e tetëdhjetë) lekësh, të përballohet nga buxheti i vitit 2015, miratuar për Ministrinë e Transportit dhe Infrastrukturës, zëri “Shpronësime”, planifikuar për Autoritetin Rrugor Shqiptar.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 xml:space="preserve">5. Shpenzimet procedurale, në vlerën 70 000 (shtatëdhjetë mijë) lekë, të përballohen nga Autoriteti Rrugor Shqiptar. 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lastRenderedPageBreak/>
        <w:t>6. Likuidimi i pronarëve të fillojë pas çeljes së fondit të përcaktuar në pikën 4, të këtij vendimi.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7. Pronarët e pasurive, për të cilat është bërë shënimi “Konfirmuar nga ZVRPP”, të likuidohen, për efekt shpronësimi, në bazë të dokumentacionit të plotë të pronësisë që do të dorëzojnë pranë Autoritetit Rrugor Shqiptar.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8. Autoriteti Rrugor Shqiptar të kryejë likuidimet, për efekt shpronësimi, në bazë të pikave 4, 5, 6 dhe 7, të këtij vendimi.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9. Zyra Qendrore e Regjistrimit të Pasurive të Paluajtshme dhe Zyra Vendore e Regjistrimit të Pasurive të Paluajtshme Korçë, brenda 30 (tridhjetë) ditëve nga data e miratimit të këtij vendimi, në bashkëpunim me Autoritetin Rrugor Shqiptar, të fillojnë procedurat për hedhjen e trupit të rrugës në hartat kadastrale, sipas planimetrisë së shpronësimit që do t’u vihet në dispozicion nga Autoriteti Rrugor Shqiptar, dhe, me fillimin e procesit të likuidimit, të fillojë dhe procesi i kalimit të pronësisë, për pasuritë e shpronësuara, në favor të shtetit.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10. Zyra Qendrore e Regjistrimit të Pasurive të Paluajtshme dhe Zyra Vendore e Regjistrimit të Pasurive të Paluajtshme Korçë të pezullojnë të gjitha transaksionet me pasuritë e shpronësuara deri në momentin kur do të realizohen procesi i hedhjes së trupit të rrugës në hartat kadastrale dhe kalimi i pronësisë për pasuritë e shpronësuara.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>11. Ngarkohen Ministria e Transportit dhe Infrastrukturës, Ministria e Financave, Autoriteti Rrugor Shqiptar, Zyra Qendrore e Regjistrimit të Pasurive të Paluajtshme dhe Zyra Vendore e Regjistrimit të Pasurive të Paluajtshme Korçë  për zbatimin e këtij vendimi.</w:t>
      </w:r>
    </w:p>
    <w:p w:rsidR="005B3149" w:rsidRPr="00854BAF" w:rsidRDefault="005B3149" w:rsidP="005B3149">
      <w:pPr>
        <w:pStyle w:val="Paragrafi"/>
        <w:rPr>
          <w:lang w:val="sq-AL"/>
        </w:rPr>
      </w:pPr>
      <w:r w:rsidRPr="00854BAF">
        <w:rPr>
          <w:lang w:val="sq-AL"/>
        </w:rPr>
        <w:t xml:space="preserve">Ky vendim hyn në fuqi menjëherë dhe botohet në Fletoren Zyrtare.  </w:t>
      </w:r>
    </w:p>
    <w:p w:rsidR="005B3149" w:rsidRPr="00854BAF" w:rsidRDefault="005B3149" w:rsidP="005B3149">
      <w:pPr>
        <w:pStyle w:val="Hapesira7"/>
        <w:rPr>
          <w:lang w:val="sq-AL"/>
        </w:rPr>
      </w:pPr>
    </w:p>
    <w:p w:rsidR="005B3149" w:rsidRPr="00854BAF" w:rsidRDefault="005B3149" w:rsidP="005B3149">
      <w:pPr>
        <w:pStyle w:val="Paragrafi"/>
        <w:jc w:val="right"/>
        <w:rPr>
          <w:lang w:val="sq-AL"/>
        </w:rPr>
      </w:pPr>
      <w:r w:rsidRPr="00854BAF">
        <w:rPr>
          <w:lang w:val="sq-AL"/>
        </w:rPr>
        <w:t>KRYEMINISTRI</w:t>
      </w:r>
    </w:p>
    <w:p w:rsidR="005B3149" w:rsidRPr="00854BAF" w:rsidRDefault="005B3149" w:rsidP="005B3149">
      <w:pPr>
        <w:pStyle w:val="Paragrafi"/>
        <w:jc w:val="right"/>
        <w:rPr>
          <w:b/>
          <w:lang w:val="sq-AL"/>
        </w:rPr>
      </w:pPr>
      <w:r w:rsidRPr="00854BAF">
        <w:rPr>
          <w:b/>
          <w:lang w:val="sq-AL"/>
        </w:rPr>
        <w:t>Edi Rama</w:t>
      </w:r>
    </w:p>
    <w:p w:rsidR="005B3149" w:rsidRPr="00854BAF" w:rsidRDefault="005B3149" w:rsidP="005B3149">
      <w:pPr>
        <w:pStyle w:val="Paragrafi"/>
        <w:rPr>
          <w:lang w:val="sq-AL"/>
        </w:rPr>
      </w:pPr>
    </w:p>
    <w:p w:rsidR="005B3149" w:rsidRDefault="005B3149" w:rsidP="005B3149">
      <w:pPr>
        <w:pStyle w:val="Paragrafi"/>
        <w:rPr>
          <w:lang w:val="sq-AL"/>
        </w:rPr>
        <w:sectPr w:rsidR="005B3149" w:rsidSect="005B3149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5B3149" w:rsidRPr="00854BAF" w:rsidRDefault="005B3149" w:rsidP="005B3149">
      <w:pPr>
        <w:pStyle w:val="Paragrafi"/>
        <w:rPr>
          <w:lang w:val="sq-AL"/>
        </w:rPr>
      </w:pPr>
    </w:p>
    <w:p w:rsidR="005B3149" w:rsidRDefault="005B3149" w:rsidP="005B3149">
      <w:pPr>
        <w:pStyle w:val="Paragrafi"/>
        <w:rPr>
          <w:lang w:val="sq-AL"/>
        </w:rPr>
      </w:pPr>
    </w:p>
    <w:p w:rsidR="005B3149" w:rsidRDefault="005B3149" w:rsidP="005B3149">
      <w:pPr>
        <w:pStyle w:val="Paragrafi"/>
        <w:rPr>
          <w:lang w:val="sq-AL"/>
        </w:rPr>
        <w:sectPr w:rsidR="005B314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0" w:type="auto"/>
        <w:jc w:val="center"/>
        <w:tblLook w:val="04A0"/>
      </w:tblPr>
      <w:tblGrid>
        <w:gridCol w:w="523"/>
        <w:gridCol w:w="924"/>
        <w:gridCol w:w="886"/>
        <w:gridCol w:w="1015"/>
        <w:gridCol w:w="516"/>
        <w:gridCol w:w="596"/>
        <w:gridCol w:w="694"/>
        <w:gridCol w:w="907"/>
        <w:gridCol w:w="1211"/>
        <w:gridCol w:w="695"/>
        <w:gridCol w:w="907"/>
        <w:gridCol w:w="1091"/>
        <w:gridCol w:w="1461"/>
        <w:gridCol w:w="1750"/>
      </w:tblGrid>
      <w:tr w:rsidR="005B3149" w:rsidRPr="00854BAF" w:rsidTr="00AC7B6C">
        <w:trPr>
          <w:trHeight w:val="139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lastRenderedPageBreak/>
              <w:t xml:space="preserve">REPUBLIKA E SHQIPËRISË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Ministria e Transportit dhe Infrastrukturës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Autoriteti Rrugor Shqiptar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Sektori  i shpronësimeve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LISTA E PRONARËVE QË SHPRONËSOHEN NGA NDËRTIMI I SEGMENTIT "UNAZA VERIORE KORÇË"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i/>
                <w:i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ZK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Nr.  Pasurisë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Lloji i pasurisë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VLERA </w:t>
            </w:r>
          </w:p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TOTALE (Lekë)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Shënime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Emri 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Sip. m</w:t>
            </w: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Cmimi m</w:t>
            </w: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Sip. m</w:t>
            </w: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Cmimi m</w:t>
            </w: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Adriatik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Eqerem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Hasanllari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4/189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408,320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408,320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Fejzo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Fezga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3/607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176,320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176,320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Shahinllari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3/113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417,600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417,600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Zharkolli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519,680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519,680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Zhidro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157,760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157,760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Aleks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Zhidro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250,560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250,560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Nevrus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Xhenali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Rusi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167,040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167,040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Pasho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Demirali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Dyrmishllari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204,160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204,160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Asabella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232,000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232,000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Jani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Asabella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324,800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324,800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Kristaq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Foto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Gusho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510,400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510,400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Pandi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Arqile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Tarusha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1,206,400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1,206,400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Fiqiri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Venxha+Bp.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853,760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853,760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Lefter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Evangjeliu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1,067,200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1,067,200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Vangjel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Lefter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Evangjeliu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1,020,800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1,020,800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Venxha+Bp.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1,614,720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1,614,720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Dhimiter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Jorgji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Çipi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2/221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9280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139,200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139,200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Konfirmuar nga ZVRPP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Zenel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Xhialli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8562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6/447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8305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930,160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 xml:space="preserve">                   930,160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Çertifikatë pronësie</w:t>
            </w:r>
          </w:p>
        </w:tc>
      </w:tr>
      <w:tr w:rsidR="005B3149" w:rsidRPr="00854BAF" w:rsidTr="00AC7B6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1111.0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       10,200,880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             10,200,880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B3149" w:rsidRPr="00854BAF" w:rsidRDefault="005B3149" w:rsidP="00AC7B6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854BAF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</w:tbl>
    <w:p w:rsidR="005B3149" w:rsidRPr="00854BAF" w:rsidRDefault="005B3149" w:rsidP="005B3149">
      <w:pPr>
        <w:pStyle w:val="Paragrafi"/>
        <w:rPr>
          <w:lang w:val="sq-AL"/>
        </w:rPr>
      </w:pPr>
    </w:p>
    <w:p w:rsidR="005B3149" w:rsidRDefault="005B3149" w:rsidP="005B3149">
      <w:pPr>
        <w:pStyle w:val="Paragrafi"/>
        <w:rPr>
          <w:lang w:val="sq-AL"/>
        </w:rPr>
      </w:pPr>
    </w:p>
    <w:p w:rsidR="00FD57DC" w:rsidRDefault="005B3149"/>
    <w:sectPr w:rsidR="00FD57DC" w:rsidSect="005B31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5B3149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B314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DB1B63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49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B3149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B314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B3149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B3149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B314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B314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5060</Characters>
  <Application>Microsoft Office Word</Application>
  <DocSecurity>0</DocSecurity>
  <Lines>42</Lines>
  <Paragraphs>11</Paragraphs>
  <ScaleCrop>false</ScaleCrop>
  <Company>Grizli777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2015-07-20T08:47:00Z</dcterms:created>
  <dcterms:modified xsi:type="dcterms:W3CDTF">2015-07-20T08:47:00Z</dcterms:modified>
</cp:coreProperties>
</file>