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495" w:rsidRPr="00EE35C8" w:rsidRDefault="00385495" w:rsidP="00385495">
      <w:pPr>
        <w:pStyle w:val="Paragrafi"/>
        <w:ind w:firstLine="0"/>
        <w:jc w:val="center"/>
        <w:rPr>
          <w:b/>
          <w:spacing w:val="-4"/>
          <w:lang w:val="sq-AL"/>
        </w:rPr>
      </w:pPr>
      <w:r w:rsidRPr="00EE35C8">
        <w:rPr>
          <w:b/>
          <w:spacing w:val="-4"/>
          <w:lang w:val="sq-AL"/>
        </w:rPr>
        <w:t>VENDIM</w:t>
      </w:r>
    </w:p>
    <w:p w:rsidR="00385495" w:rsidRPr="00EE35C8" w:rsidRDefault="00385495" w:rsidP="00385495">
      <w:pPr>
        <w:pStyle w:val="Paragrafi"/>
        <w:ind w:firstLine="0"/>
        <w:jc w:val="center"/>
        <w:rPr>
          <w:b/>
          <w:spacing w:val="-4"/>
          <w:lang w:val="sq-AL"/>
        </w:rPr>
      </w:pPr>
      <w:r w:rsidRPr="00EE35C8">
        <w:rPr>
          <w:b/>
          <w:spacing w:val="-4"/>
          <w:lang w:val="sq-AL"/>
        </w:rPr>
        <w:t>Nr.</w:t>
      </w:r>
      <w:r>
        <w:rPr>
          <w:b/>
          <w:spacing w:val="-4"/>
          <w:lang w:val="sq-AL"/>
        </w:rPr>
        <w:t xml:space="preserve"> </w:t>
      </w:r>
      <w:r w:rsidRPr="00EE35C8">
        <w:rPr>
          <w:b/>
          <w:spacing w:val="-4"/>
          <w:lang w:val="sq-AL"/>
        </w:rPr>
        <w:t>587, datë 1.7.2015</w:t>
      </w:r>
    </w:p>
    <w:p w:rsidR="00385495" w:rsidRPr="00EE35C8" w:rsidRDefault="00385495" w:rsidP="00385495">
      <w:pPr>
        <w:pStyle w:val="Hapesira7"/>
        <w:rPr>
          <w:spacing w:val="-4"/>
          <w:lang w:val="sq-AL"/>
        </w:rPr>
      </w:pPr>
    </w:p>
    <w:p w:rsidR="00385495" w:rsidRPr="00EE35C8" w:rsidRDefault="00385495" w:rsidP="00385495">
      <w:pPr>
        <w:pStyle w:val="Paragrafi"/>
        <w:ind w:firstLine="0"/>
        <w:jc w:val="center"/>
        <w:rPr>
          <w:b/>
          <w:spacing w:val="-4"/>
          <w:lang w:val="sq-AL"/>
        </w:rPr>
      </w:pPr>
      <w:r w:rsidRPr="00EE35C8">
        <w:rPr>
          <w:b/>
          <w:spacing w:val="-4"/>
          <w:lang w:val="sq-AL"/>
        </w:rPr>
        <w:t>PËR NJË SHTESË FONDI NË BUXHETIN E VITIT 2015, MIRATUAR PËR PROKURORINË E PËRGJITHSHME</w:t>
      </w:r>
    </w:p>
    <w:p w:rsidR="00385495" w:rsidRPr="00EE35C8" w:rsidRDefault="00385495" w:rsidP="00385495">
      <w:pPr>
        <w:pStyle w:val="Hapesira7"/>
        <w:rPr>
          <w:spacing w:val="-4"/>
          <w:lang w:val="sq-AL"/>
        </w:rPr>
      </w:pPr>
    </w:p>
    <w:p w:rsidR="00385495" w:rsidRPr="00EE35C8" w:rsidRDefault="00385495" w:rsidP="00385495">
      <w:pPr>
        <w:pStyle w:val="Paragrafi"/>
        <w:rPr>
          <w:spacing w:val="-4"/>
          <w:lang w:val="sq-AL"/>
        </w:rPr>
      </w:pPr>
      <w:r w:rsidRPr="00EE35C8">
        <w:rPr>
          <w:spacing w:val="-4"/>
          <w:lang w:val="sq-AL"/>
        </w:rPr>
        <w:t>Në mbështetje të nenit 100 të Kushtetutës, të neneve 5 e 45, të ligjit nr. 9936, datë 26.6.2008, “Për menaxhimin e sistemit buxhetor në Republikën e Shqipërisë”, dhe të nenit 13, të ligjit nr. 160/2014, “Për buxhetin e vitit 2015”, me propozimin e ministrit të Financave, Këshilli i Ministrave</w:t>
      </w:r>
    </w:p>
    <w:p w:rsidR="00385495" w:rsidRPr="00EE35C8" w:rsidRDefault="00385495" w:rsidP="00385495">
      <w:pPr>
        <w:pStyle w:val="Hapesira7"/>
        <w:rPr>
          <w:spacing w:val="-4"/>
          <w:lang w:val="sq-AL"/>
        </w:rPr>
      </w:pPr>
    </w:p>
    <w:p w:rsidR="00385495" w:rsidRPr="00EE35C8" w:rsidRDefault="00385495" w:rsidP="00385495">
      <w:pPr>
        <w:pStyle w:val="Paragrafi"/>
        <w:jc w:val="center"/>
        <w:rPr>
          <w:spacing w:val="-4"/>
          <w:lang w:val="sq-AL"/>
        </w:rPr>
      </w:pPr>
      <w:r w:rsidRPr="00EE35C8">
        <w:rPr>
          <w:spacing w:val="-4"/>
          <w:lang w:val="sq-AL"/>
        </w:rPr>
        <w:t>VENDOSI:</w:t>
      </w:r>
    </w:p>
    <w:p w:rsidR="00385495" w:rsidRPr="00EE35C8" w:rsidRDefault="00385495" w:rsidP="00385495">
      <w:pPr>
        <w:pStyle w:val="Hapesira7"/>
        <w:rPr>
          <w:spacing w:val="-4"/>
          <w:lang w:val="sq-AL"/>
        </w:rPr>
      </w:pPr>
    </w:p>
    <w:p w:rsidR="00385495" w:rsidRPr="00EE35C8" w:rsidRDefault="00385495" w:rsidP="00385495">
      <w:pPr>
        <w:pStyle w:val="Paragrafi"/>
        <w:rPr>
          <w:spacing w:val="-4"/>
          <w:lang w:val="sq-AL"/>
        </w:rPr>
      </w:pPr>
      <w:r w:rsidRPr="00EE35C8">
        <w:rPr>
          <w:spacing w:val="-4"/>
          <w:lang w:val="sq-AL"/>
        </w:rPr>
        <w:t xml:space="preserve">1. Prokurorisë së Përgjithshme, në buxhetin e miratuar për vitin 2015, në kategorinë e shpenzimeve operative, i shtohet fondi prej 10 000 000 (dhjetë milionë) lekësh për mbulimin e rritjes së pagave të punonjësve të shërbimit privat të sigurisë fizike. </w:t>
      </w:r>
    </w:p>
    <w:p w:rsidR="00385495" w:rsidRPr="00EE35C8" w:rsidRDefault="00385495" w:rsidP="00385495">
      <w:pPr>
        <w:pStyle w:val="Paragrafi"/>
        <w:rPr>
          <w:spacing w:val="-4"/>
          <w:lang w:val="sq-AL"/>
        </w:rPr>
      </w:pPr>
      <w:r w:rsidRPr="00EE35C8">
        <w:rPr>
          <w:spacing w:val="-4"/>
          <w:lang w:val="sq-AL"/>
        </w:rPr>
        <w:t>2. Prokurorisë së Përgjithshme, në buxhetin e miratuar për vitin 2015, në kategorinë e shpenzimeve korrente, i shtohet fondi prej 19 000 000 (nëntëmbëdhjetë milionë) lekësh për mirëmbajtjen e sistemit informatik të saj dhe aplikaci</w:t>
      </w:r>
      <w:r>
        <w:rPr>
          <w:spacing w:val="-4"/>
          <w:lang w:val="sq-AL"/>
        </w:rPr>
        <w:t>oneve të konfiguruara në këtë si</w:t>
      </w:r>
      <w:r w:rsidRPr="00EE35C8">
        <w:rPr>
          <w:spacing w:val="-4"/>
          <w:lang w:val="sq-AL"/>
        </w:rPr>
        <w:t xml:space="preserve">stem. </w:t>
      </w:r>
    </w:p>
    <w:p w:rsidR="00385495" w:rsidRPr="00EE35C8" w:rsidRDefault="00385495" w:rsidP="00385495">
      <w:pPr>
        <w:pStyle w:val="Paragrafi"/>
        <w:rPr>
          <w:spacing w:val="-4"/>
          <w:lang w:val="sq-AL"/>
        </w:rPr>
      </w:pPr>
      <w:r w:rsidRPr="00EE35C8">
        <w:rPr>
          <w:spacing w:val="-4"/>
          <w:lang w:val="sq-AL"/>
        </w:rPr>
        <w:t>3. Efekti financiar, i parashikuar në pikat 1 e 2, të këtij vendimi, të përballohet nga fondi rezervë i buxhetit të shtetit, miratuar për vitin 2015.</w:t>
      </w:r>
    </w:p>
    <w:p w:rsidR="00385495" w:rsidRPr="00EE35C8" w:rsidRDefault="00385495" w:rsidP="00385495">
      <w:pPr>
        <w:pStyle w:val="Paragrafi"/>
        <w:rPr>
          <w:spacing w:val="-4"/>
          <w:lang w:val="sq-AL"/>
        </w:rPr>
      </w:pPr>
      <w:r w:rsidRPr="00EE35C8">
        <w:rPr>
          <w:spacing w:val="-4"/>
          <w:lang w:val="sq-AL"/>
        </w:rPr>
        <w:t>4. Ngarkohen Ministria e Financave dhe Prokuroria e Përgjithshme për zbatimin e këtij vendimi.</w:t>
      </w:r>
    </w:p>
    <w:p w:rsidR="00385495" w:rsidRPr="00EE35C8" w:rsidRDefault="00385495" w:rsidP="00385495">
      <w:pPr>
        <w:pStyle w:val="Paragrafi"/>
        <w:rPr>
          <w:spacing w:val="-4"/>
          <w:lang w:val="sq-AL"/>
        </w:rPr>
      </w:pPr>
      <w:r w:rsidRPr="00EE35C8">
        <w:rPr>
          <w:spacing w:val="-4"/>
          <w:lang w:val="sq-AL"/>
        </w:rPr>
        <w:t>Ky vendim hyn në fuqi menjëherë dhe botohet në Fletoren Zyrtare.</w:t>
      </w:r>
    </w:p>
    <w:p w:rsidR="00385495" w:rsidRPr="00EE35C8" w:rsidRDefault="00385495" w:rsidP="00385495">
      <w:pPr>
        <w:pStyle w:val="Hapesira7"/>
        <w:rPr>
          <w:spacing w:val="-4"/>
          <w:lang w:val="sq-AL"/>
        </w:rPr>
      </w:pPr>
    </w:p>
    <w:p w:rsidR="00385495" w:rsidRPr="00EE35C8" w:rsidRDefault="00385495" w:rsidP="00385495">
      <w:pPr>
        <w:pStyle w:val="AUTORITETI"/>
        <w:rPr>
          <w:spacing w:val="-4"/>
          <w:lang w:val="sq-AL"/>
        </w:rPr>
      </w:pPr>
      <w:r w:rsidRPr="00EE35C8">
        <w:rPr>
          <w:spacing w:val="-4"/>
          <w:lang w:val="sq-AL"/>
        </w:rPr>
        <w:t>KRYEMINISTRI</w:t>
      </w:r>
    </w:p>
    <w:p w:rsidR="00385495" w:rsidRPr="00EE35C8" w:rsidRDefault="00385495" w:rsidP="00385495">
      <w:pPr>
        <w:pStyle w:val="AutoritetiEmer"/>
        <w:rPr>
          <w:spacing w:val="-4"/>
          <w:lang w:val="sq-AL"/>
        </w:rPr>
      </w:pPr>
      <w:r w:rsidRPr="00EE35C8">
        <w:rPr>
          <w:spacing w:val="-4"/>
          <w:lang w:val="sq-AL"/>
        </w:rPr>
        <w:t>Edi Rama</w:t>
      </w:r>
    </w:p>
    <w:p w:rsidR="00FD57DC" w:rsidRDefault="00385495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revisionView w:inkAnnotations="0"/>
  <w:defaultTabStop w:val="720"/>
  <w:characterSpacingControl w:val="doNotCompress"/>
  <w:compat/>
  <w:rsids>
    <w:rsidRoot w:val="00385495"/>
    <w:rsid w:val="00013606"/>
    <w:rsid w:val="0002128B"/>
    <w:rsid w:val="00032E53"/>
    <w:rsid w:val="001D125B"/>
    <w:rsid w:val="002135CF"/>
    <w:rsid w:val="002C0AA4"/>
    <w:rsid w:val="002E7553"/>
    <w:rsid w:val="00332E0F"/>
    <w:rsid w:val="00385495"/>
    <w:rsid w:val="00455FC5"/>
    <w:rsid w:val="004A4709"/>
    <w:rsid w:val="005F579C"/>
    <w:rsid w:val="00627136"/>
    <w:rsid w:val="006815F0"/>
    <w:rsid w:val="00683D71"/>
    <w:rsid w:val="007A33AA"/>
    <w:rsid w:val="008D5304"/>
    <w:rsid w:val="00912120"/>
    <w:rsid w:val="009D67BE"/>
    <w:rsid w:val="00A3508F"/>
    <w:rsid w:val="00B441A3"/>
    <w:rsid w:val="00D27DAF"/>
    <w:rsid w:val="00E12DC7"/>
    <w:rsid w:val="00F5353D"/>
    <w:rsid w:val="00F76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385495"/>
    <w:pPr>
      <w:widowControl w:val="0"/>
      <w:ind w:firstLine="284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385495"/>
    <w:rPr>
      <w:rFonts w:ascii="Garamond" w:eastAsia="MS Mincho" w:hAnsi="Garamond" w:cs="CG Times"/>
      <w:sz w:val="24"/>
    </w:rPr>
  </w:style>
  <w:style w:type="paragraph" w:customStyle="1" w:styleId="AutoritetiEmer">
    <w:name w:val="Autoriteti_Emer"/>
    <w:next w:val="Normal"/>
    <w:link w:val="AutoritetiEmerChar"/>
    <w:rsid w:val="00385495"/>
    <w:pPr>
      <w:widowControl w:val="0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385495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385495"/>
    <w:rPr>
      <w:sz w:val="14"/>
      <w:szCs w:val="24"/>
    </w:rPr>
  </w:style>
  <w:style w:type="paragraph" w:customStyle="1" w:styleId="AUTORITETI">
    <w:name w:val="AUTORITETI"/>
    <w:basedOn w:val="Paragrafi"/>
    <w:qFormat/>
    <w:rsid w:val="00385495"/>
    <w:pPr>
      <w:ind w:firstLine="0"/>
      <w:jc w:val="right"/>
    </w:pPr>
    <w:rPr>
      <w:rFonts w:cs="Times New Roman"/>
      <w:caps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1091</Characters>
  <Application>Microsoft Office Word</Application>
  <DocSecurity>0</DocSecurity>
  <Lines>9</Lines>
  <Paragraphs>2</Paragraphs>
  <ScaleCrop>false</ScaleCrop>
  <Company>Grizli777</Company>
  <LinksUpToDate>false</LinksUpToDate>
  <CharactersWithSpaces>1280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2015-07-20T10:21:00Z</dcterms:created>
  <dcterms:modified xsi:type="dcterms:W3CDTF">2015-07-20T10:21:00Z</dcterms:modified>
</cp:coreProperties>
</file>