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1D0" w:rsidRPr="007B5C6F" w:rsidRDefault="007601D0" w:rsidP="007601D0">
      <w:pPr>
        <w:pStyle w:val="Akti"/>
      </w:pPr>
      <w:r w:rsidRPr="007B5C6F">
        <w:t>Vendim</w:t>
      </w:r>
    </w:p>
    <w:p w:rsidR="007601D0" w:rsidRDefault="007601D0" w:rsidP="007601D0">
      <w:pPr>
        <w:pStyle w:val="NumriData"/>
      </w:pPr>
      <w:r>
        <w:t>Nr. 611, datë 7.7.2015</w:t>
      </w:r>
    </w:p>
    <w:p w:rsidR="007601D0" w:rsidRPr="007B5C6F" w:rsidRDefault="007601D0" w:rsidP="007601D0">
      <w:pPr>
        <w:pStyle w:val="Hapesira7"/>
      </w:pPr>
    </w:p>
    <w:p w:rsidR="007601D0" w:rsidRDefault="007601D0" w:rsidP="007601D0">
      <w:pPr>
        <w:pStyle w:val="Titulli"/>
      </w:pPr>
      <w:r>
        <w:t>Për lirimin dhe emërimin në detyrë të drejtorit të përgjithshëm të doganave</w:t>
      </w:r>
    </w:p>
    <w:p w:rsidR="007601D0" w:rsidRPr="007B5C6F" w:rsidRDefault="007601D0" w:rsidP="007601D0">
      <w:pPr>
        <w:pStyle w:val="Paragrafi"/>
        <w:ind w:firstLine="0"/>
        <w:rPr>
          <w:sz w:val="16"/>
        </w:rPr>
      </w:pPr>
    </w:p>
    <w:p w:rsidR="007601D0" w:rsidRPr="00D7486C" w:rsidRDefault="007601D0" w:rsidP="007601D0">
      <w:pPr>
        <w:pStyle w:val="Paragrafi"/>
        <w:rPr>
          <w:spacing w:val="-4"/>
        </w:rPr>
      </w:pPr>
      <w:r w:rsidRPr="00D7486C">
        <w:rPr>
          <w:spacing w:val="-4"/>
        </w:rPr>
        <w:t>Në mbështetje të nenit 100 të Kushtetutës dhe të pikës 1, të nenit 15, të ligjit nr. 102/2014, datë 31.7.2014 “Kodi Doganor i Republikës së Shqipërisë”, me propozimin e ministrit të Financave, Këshilli i Ministrave</w:t>
      </w:r>
    </w:p>
    <w:p w:rsidR="007601D0" w:rsidRPr="007B5C6F" w:rsidRDefault="007601D0" w:rsidP="007601D0">
      <w:pPr>
        <w:pStyle w:val="Paragrafi"/>
        <w:rPr>
          <w:sz w:val="16"/>
        </w:rPr>
      </w:pPr>
    </w:p>
    <w:p w:rsidR="007601D0" w:rsidRPr="007B5C6F" w:rsidRDefault="007601D0" w:rsidP="007601D0">
      <w:pPr>
        <w:pStyle w:val="Titull-Titull"/>
      </w:pPr>
      <w:r w:rsidRPr="007B5C6F">
        <w:t>Vendosi:</w:t>
      </w:r>
    </w:p>
    <w:p w:rsidR="007601D0" w:rsidRPr="007B5C6F" w:rsidRDefault="007601D0" w:rsidP="007601D0">
      <w:pPr>
        <w:pStyle w:val="Paragrafi"/>
        <w:rPr>
          <w:sz w:val="16"/>
        </w:rPr>
      </w:pPr>
    </w:p>
    <w:p w:rsidR="007601D0" w:rsidRPr="007B5C6F" w:rsidRDefault="007601D0" w:rsidP="007601D0">
      <w:pPr>
        <w:pStyle w:val="Paragrafi"/>
      </w:pPr>
      <w:r w:rsidRPr="007B5C6F">
        <w:t>1.</w:t>
      </w:r>
      <w:r>
        <w:t xml:space="preserve"> </w:t>
      </w:r>
      <w:r w:rsidRPr="007B5C6F">
        <w:t xml:space="preserve">Znj.Irena Beqiraj, komanduar drejtor i Përgjithshëm </w:t>
      </w:r>
      <w:r>
        <w:t xml:space="preserve">i </w:t>
      </w:r>
      <w:r w:rsidRPr="007B5C6F">
        <w:t>Dog</w:t>
      </w:r>
      <w:r>
        <w:t>ana</w:t>
      </w:r>
      <w:r w:rsidRPr="007B5C6F">
        <w:t>ve, lirohet nga kjo detyrë.</w:t>
      </w:r>
    </w:p>
    <w:p w:rsidR="007601D0" w:rsidRPr="007B5C6F" w:rsidRDefault="007601D0" w:rsidP="007601D0">
      <w:pPr>
        <w:pStyle w:val="Paragrafi"/>
      </w:pPr>
      <w:r w:rsidRPr="007B5C6F">
        <w:t>2.</w:t>
      </w:r>
      <w:r>
        <w:t xml:space="preserve"> </w:t>
      </w:r>
      <w:r w:rsidRPr="007B5C6F">
        <w:t>Znj. Pranvera Fagu (Behushi) emërohet drejtor i Përgjithshëm i Doganave.</w:t>
      </w:r>
    </w:p>
    <w:p w:rsidR="007601D0" w:rsidRPr="007B5C6F" w:rsidRDefault="007601D0" w:rsidP="007601D0">
      <w:pPr>
        <w:pStyle w:val="Paragrafi"/>
      </w:pPr>
      <w:r w:rsidRPr="007B5C6F">
        <w:t>Ky vendim hyn në fuqi menjë]herë dhe botohet në Fletoren Zyrtare.</w:t>
      </w:r>
    </w:p>
    <w:p w:rsidR="007601D0" w:rsidRPr="007B5C6F" w:rsidRDefault="007601D0" w:rsidP="007601D0">
      <w:pPr>
        <w:pStyle w:val="Hapesira7"/>
      </w:pPr>
    </w:p>
    <w:p w:rsidR="007601D0" w:rsidRPr="007B5C6F" w:rsidRDefault="007601D0" w:rsidP="007601D0">
      <w:pPr>
        <w:pStyle w:val="Autoriteti"/>
      </w:pPr>
      <w:r w:rsidRPr="007B5C6F">
        <w:t>Kryeministri</w:t>
      </w:r>
    </w:p>
    <w:p w:rsidR="007601D0" w:rsidRDefault="007601D0" w:rsidP="007601D0">
      <w:pPr>
        <w:pStyle w:val="AutoritetiEmer"/>
      </w:pPr>
      <w:r w:rsidRPr="007B5C6F">
        <w:t>Edi Rama</w:t>
      </w:r>
    </w:p>
    <w:p w:rsidR="004C300C" w:rsidRDefault="004C300C" w:rsidP="004C300C">
      <w:pPr>
        <w:rPr>
          <w:lang w:val="en-GB"/>
        </w:rPr>
      </w:pPr>
    </w:p>
    <w:p w:rsidR="004C300C" w:rsidRDefault="004C300C" w:rsidP="004C300C">
      <w:pPr>
        <w:rPr>
          <w:lang w:val="en-GB"/>
        </w:rPr>
      </w:pPr>
    </w:p>
    <w:p w:rsidR="00FD57DC" w:rsidRDefault="004C300C">
      <w:bookmarkStart w:id="0" w:name="_GoBack"/>
      <w:bookmarkEnd w:id="0"/>
    </w:p>
    <w:sectPr w:rsidR="00FD57DC" w:rsidSect="004C30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7601D0"/>
    <w:rsid w:val="00013606"/>
    <w:rsid w:val="0002128B"/>
    <w:rsid w:val="00032E53"/>
    <w:rsid w:val="000A4C32"/>
    <w:rsid w:val="001D125B"/>
    <w:rsid w:val="002135CF"/>
    <w:rsid w:val="002C0AA4"/>
    <w:rsid w:val="002E7553"/>
    <w:rsid w:val="00332E0F"/>
    <w:rsid w:val="00455FC5"/>
    <w:rsid w:val="004A4709"/>
    <w:rsid w:val="004C300C"/>
    <w:rsid w:val="005F579C"/>
    <w:rsid w:val="00627136"/>
    <w:rsid w:val="006815F0"/>
    <w:rsid w:val="007601D0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01D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601D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01D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601D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601D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601D0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601D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601D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601D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601D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601D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601D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601D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601D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2019-01-30T12:20:00Z</cp:lastPrinted>
  <dcterms:created xsi:type="dcterms:W3CDTF">2015-07-20T11:08:00Z</dcterms:created>
  <dcterms:modified xsi:type="dcterms:W3CDTF">2019-01-30T12:20:00Z</dcterms:modified>
</cp:coreProperties>
</file>