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D59" w:rsidRPr="0094586F" w:rsidRDefault="00792D59" w:rsidP="00792D59">
      <w:pPr>
        <w:pStyle w:val="Akti"/>
        <w:rPr>
          <w:lang w:val="sq-AL"/>
        </w:rPr>
      </w:pPr>
      <w:r w:rsidRPr="0094586F">
        <w:rPr>
          <w:lang w:val="sq-AL"/>
        </w:rPr>
        <w:t>VENDIM</w:t>
      </w:r>
    </w:p>
    <w:p w:rsidR="00792D59" w:rsidRPr="0094586F" w:rsidRDefault="00792D59" w:rsidP="00792D59">
      <w:pPr>
        <w:pStyle w:val="NumriData"/>
        <w:rPr>
          <w:lang w:val="sq-AL"/>
        </w:rPr>
      </w:pPr>
      <w:r>
        <w:rPr>
          <w:lang w:val="sq-AL"/>
        </w:rPr>
        <w:t xml:space="preserve">Nr. </w:t>
      </w:r>
      <w:r w:rsidRPr="0094586F">
        <w:rPr>
          <w:lang w:val="sq-AL"/>
        </w:rPr>
        <w:t>667, datë 29.7.2015</w:t>
      </w:r>
    </w:p>
    <w:p w:rsidR="00792D59" w:rsidRPr="0094586F" w:rsidRDefault="00792D59" w:rsidP="00792D59">
      <w:pPr>
        <w:pStyle w:val="Hapesira7"/>
        <w:rPr>
          <w:lang w:val="sq-AL"/>
        </w:rPr>
      </w:pPr>
    </w:p>
    <w:p w:rsidR="00792D59" w:rsidRPr="0094586F" w:rsidRDefault="00792D59" w:rsidP="00792D59">
      <w:pPr>
        <w:pStyle w:val="Titulli"/>
        <w:rPr>
          <w:lang w:val="sq-AL"/>
        </w:rPr>
      </w:pPr>
      <w:r w:rsidRPr="0094586F">
        <w:rPr>
          <w:lang w:val="sq-AL"/>
        </w:rPr>
        <w:t>PËR ORGANIZIMIN DHE FUNKSIONIMIN E DREJTORISË</w:t>
      </w:r>
      <w:r>
        <w:rPr>
          <w:lang w:val="sq-AL"/>
        </w:rPr>
        <w:t xml:space="preserve"> S</w:t>
      </w:r>
      <w:r w:rsidRPr="0094586F">
        <w:rPr>
          <w:lang w:val="sq-AL"/>
        </w:rPr>
        <w:t>Ë PËRGJITHSHME TË AKREDITIMIT</w:t>
      </w:r>
    </w:p>
    <w:p w:rsidR="00792D59" w:rsidRPr="0094586F" w:rsidRDefault="00792D59" w:rsidP="00792D59">
      <w:pPr>
        <w:pStyle w:val="Hapesira7"/>
        <w:rPr>
          <w:lang w:val="sq-AL"/>
        </w:rPr>
      </w:pPr>
    </w:p>
    <w:p w:rsidR="00792D59" w:rsidRPr="0094586F" w:rsidRDefault="00792D59" w:rsidP="00792D59">
      <w:pPr>
        <w:pStyle w:val="Paragrafi"/>
        <w:rPr>
          <w:lang w:val="sq-AL"/>
        </w:rPr>
      </w:pPr>
      <w:r w:rsidRPr="0094586F">
        <w:rPr>
          <w:lang w:val="sq-AL"/>
        </w:rPr>
        <w:t xml:space="preserve">Në mbështetje të nenit 100 të Kushtetutës dhe të pikës 8, të nenit 4, të ligjit </w:t>
      </w:r>
      <w:r>
        <w:rPr>
          <w:lang w:val="sq-AL"/>
        </w:rPr>
        <w:t xml:space="preserve">nr. </w:t>
      </w:r>
      <w:r w:rsidRPr="0094586F">
        <w:rPr>
          <w:lang w:val="sq-AL"/>
        </w:rPr>
        <w:t>116/2014, “Për akreditimin e organeve të vlerësimit të konformitetit në Republikën e Shqipërisë”, me propozimin e ministrit të Zhvillimit Ekonomik, Turizmit, Tregtisë dhe Sipërmarrjes, Këshilli i Ministrave</w:t>
      </w:r>
    </w:p>
    <w:p w:rsidR="001E70FE" w:rsidRDefault="001E70FE" w:rsidP="00792D59">
      <w:pPr>
        <w:pStyle w:val="Vendosi"/>
        <w:rPr>
          <w:lang w:val="sq-AL"/>
        </w:rPr>
      </w:pPr>
    </w:p>
    <w:p w:rsidR="00792D59" w:rsidRPr="0094586F" w:rsidRDefault="00792D59" w:rsidP="00792D59">
      <w:pPr>
        <w:pStyle w:val="Vendosi"/>
        <w:rPr>
          <w:lang w:val="sq-AL"/>
        </w:rPr>
      </w:pPr>
      <w:bookmarkStart w:id="0" w:name="_GoBack"/>
      <w:bookmarkEnd w:id="0"/>
      <w:r w:rsidRPr="0094586F">
        <w:rPr>
          <w:lang w:val="sq-AL"/>
        </w:rPr>
        <w:t>VENDOSI:</w:t>
      </w:r>
    </w:p>
    <w:p w:rsidR="00792D59" w:rsidRPr="0094586F" w:rsidRDefault="00792D59" w:rsidP="00792D59">
      <w:pPr>
        <w:pStyle w:val="Hapesira7"/>
        <w:rPr>
          <w:lang w:val="sq-AL"/>
        </w:rPr>
      </w:pPr>
    </w:p>
    <w:p w:rsidR="00792D59" w:rsidRPr="0094586F" w:rsidRDefault="00792D59" w:rsidP="00792D59">
      <w:pPr>
        <w:pStyle w:val="Paragrafi"/>
        <w:rPr>
          <w:lang w:val="sq-AL"/>
        </w:rPr>
      </w:pPr>
      <w:r w:rsidRPr="0094586F">
        <w:rPr>
          <w:lang w:val="sq-AL"/>
        </w:rPr>
        <w:t>1. Drejtoria e Përgjithshme e Akreditimit (DPA) menaxhon sistemin e akreditimit të organeve të vlerësimit të konformitetit në sferën e detyrueshme dhe atë vullnetare në Republikën e Shqipërisë.</w:t>
      </w:r>
    </w:p>
    <w:p w:rsidR="00792D59" w:rsidRPr="0094586F" w:rsidRDefault="00792D59" w:rsidP="00792D59">
      <w:pPr>
        <w:pStyle w:val="Paragrafi"/>
        <w:rPr>
          <w:lang w:val="sq-AL"/>
        </w:rPr>
      </w:pPr>
      <w:r w:rsidRPr="0094586F">
        <w:rPr>
          <w:lang w:val="sq-AL"/>
        </w:rPr>
        <w:t>2. Selia e Drejtorisë së Përgjithshme të Akreditimit është në Tiranë.</w:t>
      </w:r>
    </w:p>
    <w:p w:rsidR="00792D59" w:rsidRPr="0094586F" w:rsidRDefault="00792D59" w:rsidP="00792D59">
      <w:pPr>
        <w:pStyle w:val="Paragrafi"/>
        <w:rPr>
          <w:lang w:val="sq-AL"/>
        </w:rPr>
      </w:pPr>
      <w:r w:rsidRPr="0094586F">
        <w:rPr>
          <w:lang w:val="sq-AL"/>
        </w:rPr>
        <w:t>3. Drejtoria e Përgjithshme e Akreditimit nuk ka degë territoriale.</w:t>
      </w:r>
    </w:p>
    <w:p w:rsidR="00792D59" w:rsidRPr="0094586F" w:rsidRDefault="00792D59" w:rsidP="00792D59">
      <w:pPr>
        <w:pStyle w:val="Paragrafi"/>
        <w:rPr>
          <w:lang w:val="sq-AL"/>
        </w:rPr>
      </w:pPr>
      <w:r w:rsidRPr="0094586F">
        <w:rPr>
          <w:lang w:val="sq-AL"/>
        </w:rPr>
        <w:t xml:space="preserve">4. Drejtoria e Përgjithshme e Akreditimit operon në përputhje me standardet kombëtare, evropiane dhe ndërkombëtare, rregulloret, udhëzuesit dhe kërkesat për akreditim. </w:t>
      </w:r>
    </w:p>
    <w:p w:rsidR="00792D59" w:rsidRPr="0094586F" w:rsidRDefault="00792D59" w:rsidP="00792D59">
      <w:pPr>
        <w:pStyle w:val="Paragrafi"/>
        <w:rPr>
          <w:lang w:val="sq-AL"/>
        </w:rPr>
      </w:pPr>
      <w:r w:rsidRPr="0094586F">
        <w:rPr>
          <w:lang w:val="sq-AL"/>
        </w:rPr>
        <w:t xml:space="preserve">5. Drejtoria e Përgjithshme e Akreditimit siguron që i gjithë aktiviteti i saj akreditues të kryhet në interes publik dhe kërkon përfshirjen e balancuar dhe të ndershme të të gjitha palëve të interesuara në punën e saj. </w:t>
      </w:r>
    </w:p>
    <w:p w:rsidR="00792D59" w:rsidRPr="0094586F" w:rsidRDefault="00792D59" w:rsidP="00792D59">
      <w:pPr>
        <w:pStyle w:val="Paragrafi"/>
        <w:rPr>
          <w:lang w:val="sq-AL"/>
        </w:rPr>
      </w:pPr>
      <w:r w:rsidRPr="0094586F">
        <w:rPr>
          <w:lang w:val="sq-AL"/>
        </w:rPr>
        <w:t xml:space="preserve">6. DPA-ja ka detyrim plotësimin në mënyrë të vazhdueshme të kërkesave të neneve 9, 10 dhe 11, të ligjit </w:t>
      </w:r>
      <w:r>
        <w:rPr>
          <w:lang w:val="sq-AL"/>
        </w:rPr>
        <w:t xml:space="preserve">nr. </w:t>
      </w:r>
      <w:r w:rsidRPr="0094586F">
        <w:rPr>
          <w:lang w:val="sq-AL"/>
        </w:rPr>
        <w:t>116/2014, “Për akreditimin e organeve të vlerësimit të konformitetit në Republikën e Shqipërisë”. Në mënyrë të rregullt, brenda 10 (dhjetë) ditësh nga data e miratimit të drejtorit të Përgjithshëm, DPA-ja i dërgon ministrisë:</w:t>
      </w:r>
    </w:p>
    <w:p w:rsidR="00792D59" w:rsidRPr="0094586F" w:rsidRDefault="00792D59" w:rsidP="00792D59">
      <w:pPr>
        <w:pStyle w:val="Paragrafi"/>
        <w:rPr>
          <w:lang w:val="sq-AL"/>
        </w:rPr>
      </w:pPr>
      <w:r w:rsidRPr="0094586F">
        <w:rPr>
          <w:lang w:val="sq-AL"/>
        </w:rPr>
        <w:t>- dokumentin për politikën dhe objektivat e cilësisë;</w:t>
      </w:r>
    </w:p>
    <w:p w:rsidR="00792D59" w:rsidRPr="0094586F" w:rsidRDefault="00792D59" w:rsidP="00792D59">
      <w:pPr>
        <w:pStyle w:val="Paragrafi"/>
        <w:rPr>
          <w:lang w:val="sq-AL"/>
        </w:rPr>
      </w:pPr>
      <w:r w:rsidRPr="0094586F">
        <w:rPr>
          <w:lang w:val="sq-AL"/>
        </w:rPr>
        <w:t>- të dhëna për objektivat vjetorë;</w:t>
      </w:r>
    </w:p>
    <w:p w:rsidR="00792D59" w:rsidRPr="0094586F" w:rsidRDefault="00792D59" w:rsidP="00792D59">
      <w:pPr>
        <w:pStyle w:val="Paragrafi"/>
        <w:rPr>
          <w:lang w:val="sq-AL"/>
        </w:rPr>
      </w:pPr>
      <w:r w:rsidRPr="0094586F">
        <w:rPr>
          <w:lang w:val="sq-AL"/>
        </w:rPr>
        <w:t>- raportin vjetor në lidhje me ankesat dhe apelimet;</w:t>
      </w:r>
    </w:p>
    <w:p w:rsidR="00792D59" w:rsidRPr="0094586F" w:rsidRDefault="00792D59" w:rsidP="00792D59">
      <w:pPr>
        <w:pStyle w:val="Paragrafi"/>
        <w:rPr>
          <w:lang w:val="sq-AL"/>
        </w:rPr>
      </w:pPr>
      <w:r w:rsidRPr="0094586F">
        <w:rPr>
          <w:lang w:val="sq-AL"/>
        </w:rPr>
        <w:t>- raportin vjetor të Bordit të Akreditimit.</w:t>
      </w:r>
    </w:p>
    <w:p w:rsidR="00792D59" w:rsidRPr="0094586F" w:rsidRDefault="00792D59" w:rsidP="00792D59">
      <w:pPr>
        <w:pStyle w:val="Paragrafi"/>
        <w:rPr>
          <w:lang w:val="sq-AL"/>
        </w:rPr>
      </w:pPr>
      <w:r w:rsidRPr="0094586F">
        <w:rPr>
          <w:lang w:val="sq-AL"/>
        </w:rPr>
        <w:t>DPA-ja i dërgon ministrisë, në mënyrë të rregullt, brenda 10 (dhjetë) ditësh nga data e publikimit në faqen e vet zyrtare:</w:t>
      </w:r>
    </w:p>
    <w:p w:rsidR="00792D59" w:rsidRPr="0094586F" w:rsidRDefault="00792D59" w:rsidP="00792D59">
      <w:pPr>
        <w:pStyle w:val="Paragrafi"/>
        <w:rPr>
          <w:lang w:val="sq-AL"/>
        </w:rPr>
      </w:pPr>
      <w:r w:rsidRPr="0094586F">
        <w:rPr>
          <w:lang w:val="sq-AL"/>
        </w:rPr>
        <w:t>- raportin vjetor;</w:t>
      </w:r>
    </w:p>
    <w:p w:rsidR="00792D59" w:rsidRPr="0094586F" w:rsidRDefault="00792D59" w:rsidP="00792D59">
      <w:pPr>
        <w:pStyle w:val="Paragrafi"/>
        <w:rPr>
          <w:lang w:val="sq-AL"/>
        </w:rPr>
      </w:pPr>
      <w:r w:rsidRPr="0094586F">
        <w:rPr>
          <w:lang w:val="sq-AL"/>
        </w:rPr>
        <w:t>- raportimin vjetor në lidhje me shkallën e kënaqësisë së klientëve me procesin e akreditimit.</w:t>
      </w:r>
    </w:p>
    <w:p w:rsidR="00792D59" w:rsidRPr="0094586F" w:rsidRDefault="00792D59" w:rsidP="00792D59">
      <w:pPr>
        <w:pStyle w:val="Paragrafi"/>
        <w:rPr>
          <w:lang w:val="sq-AL"/>
        </w:rPr>
      </w:pPr>
      <w:r w:rsidRPr="0094586F">
        <w:rPr>
          <w:lang w:val="sq-AL"/>
        </w:rPr>
        <w:t xml:space="preserve">7. Plotësimi i kërkesave të neneve 9, 10 dhe 11, të ligjit </w:t>
      </w:r>
      <w:r>
        <w:rPr>
          <w:lang w:val="sq-AL"/>
        </w:rPr>
        <w:t xml:space="preserve">nr. </w:t>
      </w:r>
      <w:r w:rsidRPr="0094586F">
        <w:rPr>
          <w:lang w:val="sq-AL"/>
        </w:rPr>
        <w:t>116/2014, “Për akreditimin e organeve të vlerësimit të konformitetit në Republikën e Shqipërisë”, vlerësohet edhe nëpërmjet auditimeve të kryera nga Drejtoria e Auditit në ministri.</w:t>
      </w:r>
    </w:p>
    <w:p w:rsidR="00792D59" w:rsidRPr="0094586F" w:rsidRDefault="00792D59" w:rsidP="00792D59">
      <w:pPr>
        <w:pStyle w:val="Paragrafi"/>
        <w:rPr>
          <w:lang w:val="sq-AL"/>
        </w:rPr>
      </w:pPr>
      <w:r w:rsidRPr="0094586F">
        <w:rPr>
          <w:lang w:val="sq-AL"/>
        </w:rPr>
        <w:t xml:space="preserve">8. DPA-ja informon ministrinë, brenda 5 (pesë) ditëve pune, për rezultatet e çdo vlerësimi të ndërsjellë të kryer nga Organizata Evropiane për Akreditim. </w:t>
      </w:r>
    </w:p>
    <w:p w:rsidR="00792D59" w:rsidRPr="0094586F" w:rsidRDefault="00792D59" w:rsidP="00792D59">
      <w:pPr>
        <w:pStyle w:val="Paragrafi"/>
        <w:rPr>
          <w:lang w:val="sq-AL"/>
        </w:rPr>
      </w:pPr>
      <w:r w:rsidRPr="0094586F">
        <w:rPr>
          <w:lang w:val="sq-AL"/>
        </w:rPr>
        <w:t>9. DPA-ja informon ministrinë çdo tre muaj për trajtimin e ankesave e të apelimeve në lidhje me akreditimin.</w:t>
      </w:r>
      <w:r>
        <w:rPr>
          <w:lang w:val="sq-AL"/>
        </w:rPr>
        <w:t xml:space="preserve"> </w:t>
      </w:r>
    </w:p>
    <w:p w:rsidR="00792D59" w:rsidRPr="0094586F" w:rsidRDefault="00792D59" w:rsidP="00792D59">
      <w:pPr>
        <w:pStyle w:val="Paragrafi"/>
        <w:rPr>
          <w:lang w:val="sq-AL"/>
        </w:rPr>
      </w:pPr>
      <w:r w:rsidRPr="0094586F">
        <w:rPr>
          <w:lang w:val="sq-AL"/>
        </w:rPr>
        <w:t>10. Drejtoria e Përgjithshme e Akreditimit bashkëpunon me ministritë e linjës për përgatitjen e rregullave teknike për të siguruar respektimin e parimeve të akreditimit.</w:t>
      </w:r>
    </w:p>
    <w:p w:rsidR="00792D59" w:rsidRPr="0094586F" w:rsidRDefault="00792D59" w:rsidP="00792D59">
      <w:pPr>
        <w:pStyle w:val="Paragrafi"/>
        <w:rPr>
          <w:lang w:val="sq-AL"/>
        </w:rPr>
      </w:pPr>
      <w:r w:rsidRPr="0094586F">
        <w:rPr>
          <w:lang w:val="sq-AL"/>
        </w:rPr>
        <w:t>11. DPA-ja merr pjesë në veprimtarinë e organizatave evropiane dhe ndërkombëtare të akreditimit, si dhe në veprimtaritë e organizmave evropianë të organeve të miratuara.</w:t>
      </w:r>
    </w:p>
    <w:p w:rsidR="00792D59" w:rsidRPr="0094586F" w:rsidRDefault="00792D59" w:rsidP="00792D59">
      <w:pPr>
        <w:pStyle w:val="Paragrafi"/>
        <w:rPr>
          <w:lang w:val="sq-AL"/>
        </w:rPr>
      </w:pPr>
      <w:r w:rsidRPr="0094586F">
        <w:rPr>
          <w:lang w:val="sq-AL"/>
        </w:rPr>
        <w:t>12. DPA-ja bashkëpunon me institucionet publike dhe subjektet private, vendase ose të huaja, në mbështetje të veprimtarisë së saj.</w:t>
      </w:r>
    </w:p>
    <w:p w:rsidR="00792D59" w:rsidRPr="0094586F" w:rsidRDefault="00792D59" w:rsidP="00792D59">
      <w:pPr>
        <w:pStyle w:val="Paragrafi"/>
        <w:rPr>
          <w:lang w:val="sq-AL"/>
        </w:rPr>
      </w:pPr>
      <w:r w:rsidRPr="0094586F">
        <w:rPr>
          <w:lang w:val="sq-AL"/>
        </w:rPr>
        <w:t>13.</w:t>
      </w:r>
      <w:r w:rsidRPr="0094586F">
        <w:rPr>
          <w:lang w:val="sq-AL"/>
        </w:rPr>
        <w:tab/>
        <w:t>DPA-ja informon organizatat evropiane dhe ndërkombëtare të akreditimit dhe anëtarët e saj për hartimin e legjislacionit të ri në fushën e akreditimit ose që kanë lidhje me akreditimin në Shqipëri.</w:t>
      </w:r>
    </w:p>
    <w:p w:rsidR="00792D59" w:rsidRPr="0094586F" w:rsidRDefault="00792D59" w:rsidP="00792D59">
      <w:pPr>
        <w:pStyle w:val="Paragrafi"/>
        <w:rPr>
          <w:lang w:val="sq-AL"/>
        </w:rPr>
      </w:pPr>
      <w:r w:rsidRPr="0094586F">
        <w:rPr>
          <w:lang w:val="sq-AL"/>
        </w:rPr>
        <w:lastRenderedPageBreak/>
        <w:t>14. DPA-ja, brenda 30 (tridhjetë) ditëve nga data e marrjes së informacionit,</w:t>
      </w:r>
      <w:r>
        <w:rPr>
          <w:lang w:val="sq-AL"/>
        </w:rPr>
        <w:t xml:space="preserve"> </w:t>
      </w:r>
      <w:r w:rsidRPr="0094586F">
        <w:rPr>
          <w:lang w:val="sq-AL"/>
        </w:rPr>
        <w:t>njofton organet përgjegjëse të dhënies së miratimit për çdo dokument të përditësuar dhe të publikuar në nivel evropian, që ka lidhje me akreditimin.</w:t>
      </w:r>
    </w:p>
    <w:p w:rsidR="00792D59" w:rsidRPr="0094586F" w:rsidRDefault="00792D59" w:rsidP="00792D59">
      <w:pPr>
        <w:pStyle w:val="Paragrafi"/>
        <w:rPr>
          <w:lang w:val="sq-AL"/>
        </w:rPr>
      </w:pPr>
      <w:r w:rsidRPr="0094586F">
        <w:rPr>
          <w:lang w:val="sq-AL"/>
        </w:rPr>
        <w:t xml:space="preserve">15. Organet e vlerësimit të konformitetit, të regjistruara në Shqipëri dhe të akredituara nga organizma akreditues të huaj, informojnë DPA-në brenda muajit janar të çdo viti për statusin e tyre të akreditimit. </w:t>
      </w:r>
    </w:p>
    <w:p w:rsidR="00792D59" w:rsidRPr="0094586F" w:rsidRDefault="00792D59" w:rsidP="00792D59">
      <w:pPr>
        <w:pStyle w:val="Paragrafi"/>
        <w:rPr>
          <w:lang w:val="sq-AL"/>
        </w:rPr>
      </w:pPr>
      <w:r w:rsidRPr="0094586F">
        <w:rPr>
          <w:lang w:val="sq-AL"/>
        </w:rPr>
        <w:t>16. Për qëllime të miratimit, organi i vlerësimit të konformitetit, i akredituar nga një organizëm akreditues i huaj, i kërkon DPA-së pajisjen me dokument njohjeje për certifikatën e akreditimit dhe dokumentet shoqëruese të certifikatës.</w:t>
      </w:r>
    </w:p>
    <w:p w:rsidR="00792D59" w:rsidRPr="0094586F" w:rsidRDefault="00792D59" w:rsidP="00792D59">
      <w:pPr>
        <w:pStyle w:val="Paragrafi"/>
        <w:rPr>
          <w:lang w:val="sq-AL"/>
        </w:rPr>
      </w:pPr>
      <w:r w:rsidRPr="0094586F">
        <w:rPr>
          <w:lang w:val="sq-AL"/>
        </w:rPr>
        <w:t>17. Organi i vlerësimit të konformitetit që vepron në fushën vullnetare ose të detyruar, i interesuar për akreditim, aplikon drejtpërdrejt te DPA-ja. Në procesin e vlerësimit për akreditim, aplikanti u përgjigjet kritereve të akreditimit dhe në veçanti standardeve e udhëzuesve të nxjerrë nga organizmat ndërkombëtarë të akreditimit.</w:t>
      </w:r>
    </w:p>
    <w:p w:rsidR="00792D59" w:rsidRPr="0094586F" w:rsidRDefault="00792D59" w:rsidP="00792D59">
      <w:pPr>
        <w:pStyle w:val="Paragrafi"/>
        <w:rPr>
          <w:lang w:val="sq-AL"/>
        </w:rPr>
      </w:pPr>
      <w:r w:rsidRPr="0094586F">
        <w:rPr>
          <w:lang w:val="sq-AL"/>
        </w:rPr>
        <w:t xml:space="preserve">18. Organi i vlerësimit të konformitetit, që kërkon të akreditohet, për qëllime miratimi aplikon për akreditim, në bazë të kritereve të përcaktuara në pikën 15, të këtij vendimi, si dhe në bazë të rregullave e kërkesave të veçanta teknike, që lidhen me dhënien e miratimit. </w:t>
      </w:r>
    </w:p>
    <w:p w:rsidR="00792D59" w:rsidRPr="0094586F" w:rsidRDefault="00792D59" w:rsidP="00792D59">
      <w:pPr>
        <w:pStyle w:val="Paragrafi"/>
        <w:rPr>
          <w:lang w:val="sq-AL"/>
        </w:rPr>
      </w:pPr>
      <w:r w:rsidRPr="0094586F">
        <w:rPr>
          <w:lang w:val="sq-AL"/>
        </w:rPr>
        <w:t>19. DPA-ja informon organet përgjegjëse të dhënies së miratimit në lidhje me kërkesën për akreditim dhe vendimet për statusin e akreditimit të organeve, të cilat kërkojnë të jenë apo janë të miratuara.</w:t>
      </w:r>
    </w:p>
    <w:p w:rsidR="00792D59" w:rsidRPr="0094586F" w:rsidRDefault="00792D59" w:rsidP="00792D59">
      <w:pPr>
        <w:pStyle w:val="Paragrafi"/>
        <w:rPr>
          <w:lang w:val="sq-AL"/>
        </w:rPr>
      </w:pPr>
      <w:r w:rsidRPr="0094586F">
        <w:rPr>
          <w:lang w:val="sq-AL"/>
        </w:rPr>
        <w:t xml:space="preserve">20. DPA-ja ka logon e saj të regjistruar në Drejtorinë e Përgjithshme të Markave dhe Patentave. DPA-ja i jep të drejtën organeve të akredituara prej saj të përdorin simbolin e akreditimit. Simboli i akreditimit përbëhet nga logoja e DPA-së dhe numri i akreditimit. DPA-ja publikon rregullat e përdorimit të simbolit të akreditimit. </w:t>
      </w:r>
    </w:p>
    <w:p w:rsidR="00792D59" w:rsidRPr="0094586F" w:rsidRDefault="00792D59" w:rsidP="00792D59">
      <w:pPr>
        <w:pStyle w:val="Paragrafi"/>
        <w:rPr>
          <w:lang w:val="sq-AL"/>
        </w:rPr>
      </w:pPr>
      <w:r w:rsidRPr="0094586F">
        <w:rPr>
          <w:lang w:val="sq-AL"/>
        </w:rPr>
        <w:t xml:space="preserve">21. Akreditimi jepet për një afat kohor katërvjeçar. </w:t>
      </w:r>
    </w:p>
    <w:p w:rsidR="00792D59" w:rsidRPr="0094586F" w:rsidRDefault="00792D59" w:rsidP="00792D59">
      <w:pPr>
        <w:pStyle w:val="Paragrafi"/>
        <w:rPr>
          <w:lang w:val="sq-AL"/>
        </w:rPr>
      </w:pPr>
      <w:r w:rsidRPr="0094586F">
        <w:rPr>
          <w:lang w:val="sq-AL"/>
        </w:rPr>
        <w:t>22. Për organet e miratuara, mbikëqyrja e akreditimit nga DPA-ja bashkërenditet me atë të organeve përkatëse përgjegjëse, kur këto kryejnë vlerësimet periodike të statusit të miratimit. Nëse ka informacion se një organ i akredituar, i miratuar ose jo, nuk plotëson më kushtet e akreditimit, mbikëqyrja mund të kryhet në çdo kohë edhe pa lajmërim.</w:t>
      </w:r>
    </w:p>
    <w:p w:rsidR="00792D59" w:rsidRPr="0094586F" w:rsidRDefault="00792D59" w:rsidP="00792D59">
      <w:pPr>
        <w:pStyle w:val="Paragrafi"/>
        <w:rPr>
          <w:lang w:val="sq-AL"/>
        </w:rPr>
      </w:pPr>
      <w:r w:rsidRPr="0094586F">
        <w:rPr>
          <w:lang w:val="sq-AL"/>
        </w:rPr>
        <w:t>23.</w:t>
      </w:r>
      <w:r w:rsidRPr="0094586F">
        <w:rPr>
          <w:lang w:val="sq-AL"/>
        </w:rPr>
        <w:tab/>
        <w:t xml:space="preserve">Në rastet kur DPA-ja konstaton një përdorim të gabuar të simbolit të miratimit, ajo lajmëron organin përgjegjës për miratimin. </w:t>
      </w:r>
    </w:p>
    <w:p w:rsidR="00792D59" w:rsidRPr="0094586F" w:rsidRDefault="00792D59" w:rsidP="00792D59">
      <w:pPr>
        <w:pStyle w:val="Paragrafi"/>
        <w:rPr>
          <w:lang w:val="sq-AL"/>
        </w:rPr>
      </w:pPr>
      <w:r w:rsidRPr="0094586F">
        <w:rPr>
          <w:lang w:val="sq-AL"/>
        </w:rPr>
        <w:t>24. Ngarkohen Ministria e Zhvillimit Ekonomik, Turizmit, Tregtisë dhe Sipërmarrjes dhe Drejtoria e Përgjithshme e Akreditimit, përkatësisht, për ndjekjen dhe zbatimin e këtij vendimi.</w:t>
      </w:r>
    </w:p>
    <w:p w:rsidR="00792D59" w:rsidRPr="0094586F" w:rsidRDefault="00792D59" w:rsidP="00792D59">
      <w:pPr>
        <w:pStyle w:val="Paragrafi"/>
        <w:rPr>
          <w:lang w:val="sq-AL"/>
        </w:rPr>
      </w:pPr>
      <w:r w:rsidRPr="0094586F">
        <w:rPr>
          <w:lang w:val="sq-AL"/>
        </w:rPr>
        <w:t>Ky vendim hyn në fuqi pas botimit në Fletoren Zyrtare.</w:t>
      </w:r>
    </w:p>
    <w:p w:rsidR="00792D59" w:rsidRPr="00672E4C" w:rsidRDefault="00792D59" w:rsidP="00792D59">
      <w:pPr>
        <w:pStyle w:val="Paragrafi"/>
        <w:rPr>
          <w:sz w:val="14"/>
          <w:lang w:val="sq-AL"/>
        </w:rPr>
      </w:pPr>
    </w:p>
    <w:p w:rsidR="00792D59" w:rsidRPr="0094586F" w:rsidRDefault="00792D59" w:rsidP="00792D59">
      <w:pPr>
        <w:pStyle w:val="Autoriteti"/>
        <w:rPr>
          <w:lang w:val="sq-AL"/>
        </w:rPr>
      </w:pPr>
      <w:r w:rsidRPr="0094586F">
        <w:rPr>
          <w:lang w:val="sq-AL"/>
        </w:rPr>
        <w:t>KRYEMINISTRI</w:t>
      </w:r>
    </w:p>
    <w:p w:rsidR="00792D59" w:rsidRPr="0094586F" w:rsidRDefault="00792D59" w:rsidP="00792D59">
      <w:pPr>
        <w:pStyle w:val="AutoritetiEmer"/>
        <w:rPr>
          <w:lang w:val="sq-AL"/>
        </w:rPr>
      </w:pPr>
      <w:r w:rsidRPr="0094586F">
        <w:rPr>
          <w:lang w:val="sq-AL"/>
        </w:rPr>
        <w:t>Edi Rama</w:t>
      </w:r>
    </w:p>
    <w:p w:rsidR="00FD57DC" w:rsidRDefault="001E70FE"/>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inkAnnotations="0"/>
  <w:defaultTabStop w:val="720"/>
  <w:characterSpacingControl w:val="doNotCompress"/>
  <w:compat>
    <w:compatSetting w:name="compatibilityMode" w:uri="http://schemas.microsoft.com/office/word" w:val="12"/>
  </w:compat>
  <w:rsids>
    <w:rsidRoot w:val="00792D59"/>
    <w:rsid w:val="00013606"/>
    <w:rsid w:val="0002128B"/>
    <w:rsid w:val="00032E53"/>
    <w:rsid w:val="000D7610"/>
    <w:rsid w:val="001D125B"/>
    <w:rsid w:val="001E70FE"/>
    <w:rsid w:val="002135CF"/>
    <w:rsid w:val="00224E4D"/>
    <w:rsid w:val="002C0AA4"/>
    <w:rsid w:val="002E7553"/>
    <w:rsid w:val="00332E0F"/>
    <w:rsid w:val="00455FC5"/>
    <w:rsid w:val="004A4709"/>
    <w:rsid w:val="00501B27"/>
    <w:rsid w:val="005F579C"/>
    <w:rsid w:val="00627136"/>
    <w:rsid w:val="006815F0"/>
    <w:rsid w:val="00792D59"/>
    <w:rsid w:val="007A33AA"/>
    <w:rsid w:val="008D5304"/>
    <w:rsid w:val="00912120"/>
    <w:rsid w:val="00955251"/>
    <w:rsid w:val="0095581F"/>
    <w:rsid w:val="009D67BE"/>
    <w:rsid w:val="00A3508F"/>
    <w:rsid w:val="00B441A3"/>
    <w:rsid w:val="00C672C9"/>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92D59"/>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92D59"/>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92D59"/>
    <w:rPr>
      <w:rFonts w:ascii="Garamond" w:eastAsia="MS Mincho" w:hAnsi="Garamond" w:cs="CG Times"/>
      <w:b/>
      <w:bCs/>
      <w:sz w:val="24"/>
      <w:lang w:val="en-GB"/>
    </w:rPr>
  </w:style>
  <w:style w:type="paragraph" w:customStyle="1" w:styleId="Paragrafi">
    <w:name w:val="Paragrafi"/>
    <w:link w:val="ParagrafiChar"/>
    <w:rsid w:val="00792D59"/>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792D59"/>
    <w:rPr>
      <w:rFonts w:ascii="Garamond" w:eastAsia="MS Mincho" w:hAnsi="Garamond" w:cs="CG Times"/>
      <w:sz w:val="24"/>
    </w:rPr>
  </w:style>
  <w:style w:type="paragraph" w:customStyle="1" w:styleId="Titulli">
    <w:name w:val="Titulli"/>
    <w:next w:val="Normal"/>
    <w:link w:val="TitulliChar"/>
    <w:rsid w:val="00792D59"/>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92D59"/>
    <w:rPr>
      <w:rFonts w:ascii="Garamond" w:eastAsia="MS Mincho" w:hAnsi="Garamond" w:cs="CG Times"/>
      <w:b/>
      <w:bCs/>
      <w:caps/>
      <w:sz w:val="24"/>
      <w:lang w:val="en-GB"/>
    </w:rPr>
  </w:style>
  <w:style w:type="character" w:customStyle="1" w:styleId="AktiChar">
    <w:name w:val="Akti Char"/>
    <w:basedOn w:val="DefaultParagraphFont"/>
    <w:link w:val="Akti"/>
    <w:rsid w:val="00792D59"/>
    <w:rPr>
      <w:rFonts w:ascii="Garamond" w:eastAsia="MS Mincho" w:hAnsi="Garamond" w:cs="CG Times"/>
      <w:b/>
      <w:bCs/>
      <w:caps/>
      <w:color w:val="000000"/>
      <w:sz w:val="24"/>
      <w:lang w:val="en-GB"/>
    </w:rPr>
  </w:style>
  <w:style w:type="paragraph" w:customStyle="1" w:styleId="Autoriteti">
    <w:name w:val="Autoriteti"/>
    <w:next w:val="Normal"/>
    <w:link w:val="AutoritetiChar"/>
    <w:rsid w:val="00792D59"/>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92D59"/>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792D59"/>
    <w:rPr>
      <w:rFonts w:ascii="Garamond" w:eastAsia="MS Mincho" w:hAnsi="Garamond" w:cs="CG Times"/>
      <w:caps/>
      <w:sz w:val="24"/>
      <w:lang w:val="en-GB"/>
    </w:rPr>
  </w:style>
  <w:style w:type="character" w:customStyle="1" w:styleId="AutoritetiEmerChar">
    <w:name w:val="Autoriteti_Emer Char"/>
    <w:link w:val="AutoritetiEmer"/>
    <w:locked/>
    <w:rsid w:val="00792D59"/>
    <w:rPr>
      <w:rFonts w:ascii="Garamond" w:eastAsia="MS Mincho" w:hAnsi="Garamond" w:cs="Times New Roman"/>
      <w:b/>
      <w:bCs/>
      <w:sz w:val="24"/>
      <w:lang w:val="en-GB"/>
    </w:rPr>
  </w:style>
  <w:style w:type="paragraph" w:customStyle="1" w:styleId="Vendosi">
    <w:name w:val="Vendosi"/>
    <w:basedOn w:val="Normal"/>
    <w:qFormat/>
    <w:rsid w:val="00792D59"/>
    <w:pPr>
      <w:widowControl w:val="0"/>
      <w:jc w:val="center"/>
    </w:pPr>
    <w:rPr>
      <w:rFonts w:ascii="Garamond" w:eastAsia="MS Mincho" w:hAnsi="Garamond" w:cs="CG Times"/>
      <w:caps/>
      <w:sz w:val="24"/>
      <w:szCs w:val="24"/>
    </w:rPr>
  </w:style>
  <w:style w:type="paragraph" w:customStyle="1" w:styleId="Hapesira7">
    <w:name w:val="Hapesira 7"/>
    <w:basedOn w:val="Paragrafi"/>
    <w:qFormat/>
    <w:rsid w:val="00792D59"/>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2019-01-30T13:40:00Z</cp:lastPrinted>
  <dcterms:created xsi:type="dcterms:W3CDTF">2015-08-07T07:36:00Z</dcterms:created>
  <dcterms:modified xsi:type="dcterms:W3CDTF">2019-01-30T13:40:00Z</dcterms:modified>
</cp:coreProperties>
</file>