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6A0" w:rsidRPr="00BE64EA" w:rsidRDefault="003766A0" w:rsidP="003766A0">
      <w:pPr>
        <w:pStyle w:val="NeniTitull"/>
        <w:rPr>
          <w:lang w:val="sq-AL"/>
        </w:rPr>
      </w:pPr>
      <w:r w:rsidRPr="00BE64EA">
        <w:rPr>
          <w:lang w:val="sq-AL"/>
        </w:rPr>
        <w:t>VENDIM</w:t>
      </w:r>
    </w:p>
    <w:p w:rsidR="003766A0" w:rsidRPr="00BE64EA" w:rsidRDefault="003766A0" w:rsidP="003766A0">
      <w:pPr>
        <w:pStyle w:val="NeniTitull"/>
        <w:rPr>
          <w:lang w:val="sq-AL"/>
        </w:rPr>
      </w:pPr>
      <w:r w:rsidRPr="00BE64EA">
        <w:rPr>
          <w:lang w:val="sq-AL"/>
        </w:rPr>
        <w:t>Nr. 674, datë 29.7.2015</w:t>
      </w:r>
    </w:p>
    <w:p w:rsidR="003766A0" w:rsidRPr="00BE64EA" w:rsidRDefault="003766A0" w:rsidP="003766A0">
      <w:pPr>
        <w:pStyle w:val="Hapesira7"/>
        <w:rPr>
          <w:lang w:val="sq-AL"/>
        </w:rPr>
      </w:pPr>
    </w:p>
    <w:p w:rsidR="003766A0" w:rsidRPr="00BE64EA" w:rsidRDefault="003766A0" w:rsidP="003766A0">
      <w:pPr>
        <w:pStyle w:val="NeniTitull"/>
        <w:rPr>
          <w:lang w:val="sq-AL"/>
        </w:rPr>
      </w:pPr>
      <w:r w:rsidRPr="00BE64EA">
        <w:rPr>
          <w:lang w:val="sq-AL"/>
        </w:rPr>
        <w:t xml:space="preserve">PËR KALIMIN E SPORTELEVE PRITËSE PËR QYTETARËT TË ZYRAVE VENDORE TË REGJISTRIMIT TË PASURIVE TË PALUAJTSHME NË ADMINISTRIM TË QENDRËS SË OFRIMIT TË SHËRBIMEVE PUBLIKE TË INTEGRUARA </w:t>
      </w:r>
    </w:p>
    <w:p w:rsidR="003766A0" w:rsidRPr="00BE64EA" w:rsidRDefault="003766A0" w:rsidP="003766A0">
      <w:pPr>
        <w:pStyle w:val="Hapesira7"/>
        <w:rPr>
          <w:lang w:val="sq-AL"/>
        </w:rPr>
      </w:pPr>
    </w:p>
    <w:p w:rsidR="003766A0" w:rsidRPr="00BE64EA" w:rsidRDefault="003766A0" w:rsidP="003766A0">
      <w:pPr>
        <w:pStyle w:val="Paragrafi"/>
        <w:rPr>
          <w:lang w:val="sq-AL"/>
        </w:rPr>
      </w:pPr>
      <w:r w:rsidRPr="00BE64EA">
        <w:rPr>
          <w:lang w:val="sq-AL"/>
        </w:rPr>
        <w:t>Në mbështetje të nenit 100 të Kushtetutës, të nenit 10, të ligjit nr. 9000, datë 30.1.2003, “Për organizimin dhe funksionimin e Këshillit të Ministrave”, të nenit 6, të ligjit nr. 90/2012, “Për organizimin dhe funksionimin e administratës shtetërore”, të pikës 2, të nenit 7, të ligjit nr. 33/2012, “Për regjistrimin e pasurive të paluajtshme”, të nenit 4, të ligjit nr. 10325, datë 23.9.2010,“Për bazat e të dhënave shtetërore”,me propozimin e ministrit të Drejtësisë dhe ministrit të Shtetit për Inovacionin dhe Administratën Publike, Këshilli i Ministrave</w:t>
      </w:r>
    </w:p>
    <w:p w:rsidR="003766A0" w:rsidRPr="00BE64EA" w:rsidRDefault="003766A0" w:rsidP="003766A0">
      <w:pPr>
        <w:pStyle w:val="Hapesira7"/>
        <w:rPr>
          <w:lang w:val="sq-AL"/>
        </w:rPr>
      </w:pPr>
    </w:p>
    <w:p w:rsidR="003766A0" w:rsidRPr="00BE64EA" w:rsidRDefault="003766A0" w:rsidP="003766A0">
      <w:pPr>
        <w:pStyle w:val="NeniNr"/>
        <w:rPr>
          <w:lang w:val="sq-AL"/>
        </w:rPr>
      </w:pPr>
      <w:r w:rsidRPr="00BE64EA">
        <w:rPr>
          <w:lang w:val="sq-AL"/>
        </w:rPr>
        <w:t>VENDOSI:</w:t>
      </w:r>
    </w:p>
    <w:p w:rsidR="003766A0" w:rsidRPr="00BE64EA" w:rsidRDefault="003766A0" w:rsidP="003766A0">
      <w:pPr>
        <w:pStyle w:val="Hapesira7"/>
        <w:rPr>
          <w:lang w:val="sq-AL"/>
        </w:rPr>
      </w:pPr>
    </w:p>
    <w:p w:rsidR="003766A0" w:rsidRPr="00BE64EA" w:rsidRDefault="003766A0" w:rsidP="003766A0">
      <w:pPr>
        <w:pStyle w:val="Paragrafi"/>
        <w:rPr>
          <w:lang w:val="sq-AL"/>
        </w:rPr>
      </w:pPr>
      <w:r w:rsidRPr="00BE64EA">
        <w:rPr>
          <w:lang w:val="sq-AL"/>
        </w:rPr>
        <w:t>1. Sportelet pritëse për qytetarët (</w:t>
      </w:r>
      <w:r w:rsidRPr="00C90947">
        <w:rPr>
          <w:i/>
          <w:lang w:val="sq-AL"/>
        </w:rPr>
        <w:t>front-office/FO</w:t>
      </w:r>
      <w:r w:rsidRPr="00BE64EA">
        <w:rPr>
          <w:lang w:val="sq-AL"/>
        </w:rPr>
        <w:t>) të zyrave vendore të regjistrimit të pasurive të paluajtshme kalojnë në administrimin e Qendrës së Ofrimit të Shërbimeve Publike të Integruara (ADISA).</w:t>
      </w:r>
    </w:p>
    <w:p w:rsidR="003766A0" w:rsidRPr="00BE64EA" w:rsidRDefault="003766A0" w:rsidP="003766A0">
      <w:pPr>
        <w:pStyle w:val="Paragrafi"/>
        <w:rPr>
          <w:lang w:val="sq-AL"/>
        </w:rPr>
      </w:pPr>
      <w:r w:rsidRPr="00BE64EA">
        <w:rPr>
          <w:lang w:val="sq-AL"/>
        </w:rPr>
        <w:t>2. Ministri i Shtetit për Inovacionin dhe Administratën Publike dhe ministri i Drejtësisë, me urdhër të përbashkët, përcaktojnë sportelet e shërbimit që do të kalojnë nga zyrat vendore të regjistrimit të pasurive të paluajtshme në administrimin e Qendrës së Ofrimit të Shërbimeve Publike të Integruara.</w:t>
      </w:r>
    </w:p>
    <w:p w:rsidR="003766A0" w:rsidRPr="00BE64EA" w:rsidRDefault="003766A0" w:rsidP="003766A0">
      <w:pPr>
        <w:pStyle w:val="Paragrafi"/>
        <w:rPr>
          <w:lang w:val="sq-AL"/>
        </w:rPr>
      </w:pPr>
      <w:r w:rsidRPr="00BE64EA">
        <w:rPr>
          <w:lang w:val="sq-AL"/>
        </w:rPr>
        <w:t>3. Mënyra e shkëmbimit të informacionit midis sporteleve pritëse për qytetarët (FO) të zyrave mbështetëse përgjegjëse për përpunimin e të dhënave dhe finalizimin e shërbimeve publike (</w:t>
      </w:r>
      <w:r w:rsidRPr="00E03CE8">
        <w:rPr>
          <w:i/>
          <w:lang w:val="sq-AL"/>
        </w:rPr>
        <w:t>back-office/BO</w:t>
      </w:r>
      <w:r w:rsidRPr="00BE64EA">
        <w:rPr>
          <w:lang w:val="sq-AL"/>
        </w:rPr>
        <w:t xml:space="preserve">) si organ kompetent do të rregullohet me një marrëveshje të përbashkët ndërmjet ZQRPP-së dhe Qendrës së Ofrimit të Shërbimeve Publike të Integruara. Në këtë marrëveshje do të përcaktohen procedurat e kalimit të shërbimeve e të dokumentacionit, sigurisë, menaxhimit të aseteve të përbashkëta, si dhe çështje të tjera në bazë dhe për zbatim të këtij vendimi. </w:t>
      </w:r>
    </w:p>
    <w:p w:rsidR="003766A0" w:rsidRDefault="003766A0" w:rsidP="003766A0">
      <w:pPr>
        <w:pStyle w:val="Paragrafi"/>
        <w:rPr>
          <w:lang w:val="sq-AL"/>
        </w:rPr>
      </w:pPr>
    </w:p>
    <w:p w:rsidR="003766A0" w:rsidRPr="00BE64EA" w:rsidRDefault="003766A0" w:rsidP="003766A0">
      <w:pPr>
        <w:pStyle w:val="Paragrafi"/>
        <w:rPr>
          <w:lang w:val="sq-AL"/>
        </w:rPr>
      </w:pPr>
      <w:r w:rsidRPr="00BE64EA">
        <w:rPr>
          <w:lang w:val="sq-AL"/>
        </w:rPr>
        <w:t>4. ZQRPP-ja dhe Qendra e Ofrimit të Shërbimeve Publike të Integruara, nëpërmjet Shkollës Shqiptare të Administratës Publike (ASPA), të kryejnë trajnimin e punonjësve për kuadrin ligjor të pasurive të paluajtshme.</w:t>
      </w:r>
    </w:p>
    <w:p w:rsidR="003766A0" w:rsidRPr="00BE64EA" w:rsidRDefault="003766A0" w:rsidP="003766A0">
      <w:pPr>
        <w:pStyle w:val="Paragrafi"/>
        <w:rPr>
          <w:lang w:val="sq-AL"/>
        </w:rPr>
      </w:pPr>
      <w:r w:rsidRPr="00BE64EA">
        <w:rPr>
          <w:lang w:val="sq-AL"/>
        </w:rPr>
        <w:t>5. Efektet financiare të mbulohen nga buxheti i ADISA-s.</w:t>
      </w:r>
    </w:p>
    <w:p w:rsidR="003766A0" w:rsidRPr="00BE64EA" w:rsidRDefault="003766A0" w:rsidP="003766A0">
      <w:pPr>
        <w:pStyle w:val="Paragrafi"/>
        <w:rPr>
          <w:lang w:val="sq-AL"/>
        </w:rPr>
      </w:pPr>
      <w:r w:rsidRPr="00BE64EA">
        <w:rPr>
          <w:lang w:val="sq-AL"/>
        </w:rPr>
        <w:t>6. Tarifat dhe taksat, që do të mblidhen nga Qendra e Ofrimit të Shërbimeve Publike të Integruara, të jenë në përputhje më legjislacionin në fuqi dhe të kalojnë në llogarinë e ZVRPP-së.</w:t>
      </w:r>
    </w:p>
    <w:p w:rsidR="003766A0" w:rsidRPr="00BE64EA" w:rsidRDefault="003766A0" w:rsidP="003766A0">
      <w:pPr>
        <w:pStyle w:val="Paragrafi"/>
        <w:rPr>
          <w:lang w:val="sq-AL"/>
        </w:rPr>
      </w:pPr>
      <w:r w:rsidRPr="00BE64EA">
        <w:rPr>
          <w:lang w:val="sq-AL"/>
        </w:rPr>
        <w:t>7. Çështjet, që kanë të bëjnë me administrimin/pronësinë e aseteve që janë në përdorim të sporteleve pritëse për qytetarët në ZVRPP, të rregullohe</w:t>
      </w:r>
      <w:r>
        <w:rPr>
          <w:lang w:val="sq-AL"/>
        </w:rPr>
        <w:t>n</w:t>
      </w:r>
      <w:r w:rsidRPr="00BE64EA">
        <w:rPr>
          <w:lang w:val="sq-AL"/>
        </w:rPr>
        <w:t xml:space="preserve"> me marrëveshje të përbashkët ndërmjet ZQRPP-së dhe Qendrës së Ofrimit të Shërbimeve Publike të Integruara.</w:t>
      </w:r>
    </w:p>
    <w:p w:rsidR="003766A0" w:rsidRPr="00BE64EA" w:rsidRDefault="003766A0" w:rsidP="003766A0">
      <w:pPr>
        <w:pStyle w:val="Paragrafi"/>
        <w:rPr>
          <w:lang w:val="sq-AL"/>
        </w:rPr>
      </w:pPr>
      <w:r w:rsidRPr="00BE64EA">
        <w:rPr>
          <w:lang w:val="sq-AL"/>
        </w:rPr>
        <w:t>8. Ngarkohen Ministria e Drejtësisë,</w:t>
      </w:r>
      <w:r>
        <w:rPr>
          <w:lang w:val="sq-AL"/>
        </w:rPr>
        <w:t xml:space="preserve"> </w:t>
      </w:r>
      <w:r w:rsidRPr="00BE64EA">
        <w:rPr>
          <w:lang w:val="sq-AL"/>
        </w:rPr>
        <w:t>ministri i Shtetit për Inovacionin dhe Administratën Publike, Ministria e Financave, Zyra Qendrore e Regjistrimit të Pasurive të Paluajtshme dhe Qendra e Ofrimit të Shërbimeve Publike të Integruara për zbatimin e këtij vendimi.</w:t>
      </w:r>
    </w:p>
    <w:p w:rsidR="003766A0" w:rsidRPr="00BE64EA" w:rsidRDefault="003766A0" w:rsidP="003766A0">
      <w:pPr>
        <w:pStyle w:val="Paragrafi"/>
        <w:rPr>
          <w:lang w:val="sq-AL"/>
        </w:rPr>
      </w:pPr>
      <w:r w:rsidRPr="00BE64EA">
        <w:rPr>
          <w:lang w:val="sq-AL"/>
        </w:rPr>
        <w:t>Ky vendim hyn në fuqi pas botimit në Fletoren Zyrtare.</w:t>
      </w:r>
    </w:p>
    <w:p w:rsidR="003766A0" w:rsidRDefault="003766A0" w:rsidP="003766A0">
      <w:pPr>
        <w:pStyle w:val="Hapesira7"/>
        <w:rPr>
          <w:lang w:val="sq-AL"/>
        </w:rPr>
      </w:pPr>
    </w:p>
    <w:p w:rsidR="003766A0" w:rsidRPr="00BE64EA" w:rsidRDefault="003766A0" w:rsidP="003766A0">
      <w:pPr>
        <w:pStyle w:val="Paragrafi"/>
        <w:jc w:val="right"/>
        <w:rPr>
          <w:lang w:val="sq-AL"/>
        </w:rPr>
      </w:pPr>
      <w:r w:rsidRPr="00BE64EA">
        <w:rPr>
          <w:lang w:val="sq-AL"/>
        </w:rPr>
        <w:t>KRYEMINISTRI</w:t>
      </w:r>
    </w:p>
    <w:p w:rsidR="003766A0" w:rsidRPr="00BE64EA" w:rsidRDefault="003766A0" w:rsidP="003766A0">
      <w:pPr>
        <w:pStyle w:val="Paragrafi"/>
        <w:jc w:val="right"/>
        <w:rPr>
          <w:b/>
          <w:lang w:val="sq-AL"/>
        </w:rPr>
      </w:pPr>
      <w:r w:rsidRPr="00BE64EA">
        <w:rPr>
          <w:b/>
          <w:lang w:val="sq-AL"/>
        </w:rPr>
        <w:t>Edi Rama</w:t>
      </w:r>
    </w:p>
    <w:p w:rsidR="00FD57DC" w:rsidRDefault="003766A0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revisionView w:inkAnnotations="0"/>
  <w:defaultTabStop w:val="720"/>
  <w:characterSpacingControl w:val="doNotCompress"/>
  <w:compat/>
  <w:rsids>
    <w:rsidRoot w:val="003766A0"/>
    <w:rsid w:val="00013606"/>
    <w:rsid w:val="0002128B"/>
    <w:rsid w:val="00032E53"/>
    <w:rsid w:val="001D125B"/>
    <w:rsid w:val="002135CF"/>
    <w:rsid w:val="00224E4D"/>
    <w:rsid w:val="002C0AA4"/>
    <w:rsid w:val="002E7553"/>
    <w:rsid w:val="00332E0F"/>
    <w:rsid w:val="003766A0"/>
    <w:rsid w:val="00455FC5"/>
    <w:rsid w:val="004A4709"/>
    <w:rsid w:val="00501B27"/>
    <w:rsid w:val="005F579C"/>
    <w:rsid w:val="00627136"/>
    <w:rsid w:val="006815F0"/>
    <w:rsid w:val="006B699A"/>
    <w:rsid w:val="007A33AA"/>
    <w:rsid w:val="008D5304"/>
    <w:rsid w:val="00912120"/>
    <w:rsid w:val="00955251"/>
    <w:rsid w:val="0095581F"/>
    <w:rsid w:val="009D67BE"/>
    <w:rsid w:val="00A3508F"/>
    <w:rsid w:val="00B441A3"/>
    <w:rsid w:val="00C672C9"/>
    <w:rsid w:val="00D27DAF"/>
    <w:rsid w:val="00E12DC7"/>
    <w:rsid w:val="00F5353D"/>
    <w:rsid w:val="00F76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3766A0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3766A0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3766A0"/>
    <w:pPr>
      <w:keepNext/>
      <w:widowControl w:val="0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3766A0"/>
    <w:pPr>
      <w:keepNext/>
      <w:widowControl w:val="0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3766A0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3766A0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433</Words>
  <Characters>2473</Characters>
  <Application>Microsoft Office Word</Application>
  <DocSecurity>0</DocSecurity>
  <Lines>20</Lines>
  <Paragraphs>5</Paragraphs>
  <ScaleCrop>false</ScaleCrop>
  <Company>Grizli777</Company>
  <LinksUpToDate>false</LinksUpToDate>
  <CharactersWithSpaces>2901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2015-08-11T09:54:00Z</dcterms:created>
  <dcterms:modified xsi:type="dcterms:W3CDTF">2015-08-11T09:54:00Z</dcterms:modified>
</cp:coreProperties>
</file>