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83" w:rsidRPr="00BE64EA" w:rsidRDefault="009D7783" w:rsidP="009D7783">
      <w:pPr>
        <w:pStyle w:val="NeniTitull"/>
        <w:rPr>
          <w:lang w:val="sq-AL"/>
        </w:rPr>
      </w:pPr>
      <w:r w:rsidRPr="00BE64EA">
        <w:rPr>
          <w:lang w:val="sq-AL"/>
        </w:rPr>
        <w:t>VENDIM</w:t>
      </w:r>
    </w:p>
    <w:p w:rsidR="009D7783" w:rsidRPr="00BE64EA" w:rsidRDefault="009D7783" w:rsidP="009D7783">
      <w:pPr>
        <w:pStyle w:val="NeniTitull"/>
        <w:rPr>
          <w:lang w:val="sq-AL"/>
        </w:rPr>
      </w:pPr>
      <w:r w:rsidRPr="00BE64EA">
        <w:rPr>
          <w:lang w:val="sq-AL"/>
        </w:rPr>
        <w:t>Nr. 676, datë 29.7.2015</w:t>
      </w:r>
    </w:p>
    <w:p w:rsidR="009D7783" w:rsidRPr="00BE64EA" w:rsidRDefault="009D7783" w:rsidP="009D7783">
      <w:pPr>
        <w:pStyle w:val="Hapesira7"/>
        <w:rPr>
          <w:lang w:val="sq-AL"/>
        </w:rPr>
      </w:pPr>
    </w:p>
    <w:p w:rsidR="009D7783" w:rsidRPr="00BE64EA" w:rsidRDefault="009D7783" w:rsidP="009D7783">
      <w:pPr>
        <w:pStyle w:val="NeniTitull"/>
        <w:rPr>
          <w:lang w:val="sq-AL"/>
        </w:rPr>
      </w:pPr>
      <w:r w:rsidRPr="00BE64EA">
        <w:rPr>
          <w:lang w:val="sq-AL"/>
        </w:rPr>
        <w:t>PËR DISA SHTESA NË VENDIMIN NR. 376, DATË 6.6.2012, TË KËSHILLIT TË MINISTRAVE, “PËR PROCEDURËN E LËSHIMIT TË DOKUMENTEVE NGA ZYRAT E REGJISTRIMIT TË PASURIVE TË PALUAJTSHME”</w:t>
      </w:r>
    </w:p>
    <w:p w:rsidR="009D7783" w:rsidRPr="00BE64EA" w:rsidRDefault="009D7783" w:rsidP="009D7783">
      <w:pPr>
        <w:pStyle w:val="Hapesira7"/>
        <w:rPr>
          <w:lang w:val="sq-AL"/>
        </w:rPr>
      </w:pPr>
    </w:p>
    <w:p w:rsidR="009D7783" w:rsidRPr="00BE64EA" w:rsidRDefault="009D7783" w:rsidP="009D7783">
      <w:pPr>
        <w:pStyle w:val="Paragrafi"/>
        <w:rPr>
          <w:lang w:val="sq-AL"/>
        </w:rPr>
      </w:pPr>
      <w:r w:rsidRPr="00BE64EA">
        <w:rPr>
          <w:lang w:val="sq-AL"/>
        </w:rPr>
        <w:t>Në mbështetje të nenit 100 të Kushtetutës, të nenit 7, të ligjit nr. 33/2012, “Për regjistrimin e pasurive të paluajtshme”, dhe të paragrafit të fundit, të nenit 23, të ligjit nr. 7829, datë 1.6.1994, “Për noterinë”, të ndryshuar, me propozimin e ministrit të Drejtësisë dhe ministrit të Shtetit për Inovacionin dhe Administratën Publike, Këshilli i Ministrave</w:t>
      </w:r>
    </w:p>
    <w:p w:rsidR="009D7783" w:rsidRPr="00BE64EA" w:rsidRDefault="009D7783" w:rsidP="009D7783">
      <w:pPr>
        <w:pStyle w:val="Hapesira7"/>
        <w:rPr>
          <w:lang w:val="sq-AL"/>
        </w:rPr>
      </w:pPr>
    </w:p>
    <w:p w:rsidR="009D7783" w:rsidRPr="00BE64EA" w:rsidRDefault="009D7783" w:rsidP="009D7783">
      <w:pPr>
        <w:pStyle w:val="NeniNr"/>
        <w:rPr>
          <w:lang w:val="sq-AL"/>
        </w:rPr>
      </w:pPr>
      <w:r w:rsidRPr="00BE64EA">
        <w:rPr>
          <w:lang w:val="sq-AL"/>
        </w:rPr>
        <w:t>VENDOSI:</w:t>
      </w:r>
    </w:p>
    <w:p w:rsidR="009D7783" w:rsidRPr="00BE64EA" w:rsidRDefault="009D7783" w:rsidP="009D7783">
      <w:pPr>
        <w:pStyle w:val="Hapesira7"/>
        <w:rPr>
          <w:lang w:val="sq-AL"/>
        </w:rPr>
      </w:pPr>
    </w:p>
    <w:p w:rsidR="009D7783" w:rsidRPr="00D86D2E" w:rsidRDefault="009D7783" w:rsidP="009D7783">
      <w:pPr>
        <w:pStyle w:val="Paragrafi"/>
        <w:rPr>
          <w:spacing w:val="-4"/>
          <w:lang w:val="sq-AL"/>
        </w:rPr>
      </w:pPr>
      <w:r w:rsidRPr="00D86D2E">
        <w:rPr>
          <w:spacing w:val="-4"/>
          <w:lang w:val="sq-AL"/>
        </w:rPr>
        <w:t>Në vendimin nr. 376, datë 6.6.2012, të Këshillit të Ministrave, bëhen këto shtesa:</w:t>
      </w:r>
    </w:p>
    <w:p w:rsidR="009D7783" w:rsidRPr="00D86D2E" w:rsidRDefault="009D7783" w:rsidP="009D7783">
      <w:pPr>
        <w:pStyle w:val="Paragrafi"/>
        <w:rPr>
          <w:spacing w:val="-4"/>
          <w:lang w:val="sq-AL"/>
        </w:rPr>
      </w:pPr>
      <w:r w:rsidRPr="00D86D2E">
        <w:rPr>
          <w:spacing w:val="-4"/>
          <w:lang w:val="sq-AL"/>
        </w:rPr>
        <w:t>1. Në titullin e vendimit dhe në fjalinë e dytë, të pikës 3, pas fjalëve “…zyrat e regjistrimit të pasurive të paluajtshme…” shtohen “…dhe nga Qendra e Ofrimit të Shërbimeve Publike të Integruara…”.</w:t>
      </w:r>
    </w:p>
    <w:p w:rsidR="009D7783" w:rsidRPr="00D86D2E" w:rsidRDefault="009D7783" w:rsidP="009D7783">
      <w:pPr>
        <w:pStyle w:val="Paragrafi"/>
        <w:rPr>
          <w:spacing w:val="-4"/>
          <w:lang w:val="sq-AL"/>
        </w:rPr>
      </w:pPr>
      <w:r w:rsidRPr="00D86D2E">
        <w:rPr>
          <w:spacing w:val="-4"/>
          <w:lang w:val="sq-AL"/>
        </w:rPr>
        <w:t>3. Në pikat 9 dhe 11, pas fjalëve “…Zyra e Regjistrimit të Pasurive të Paluajtshme…” shtohen “…dhe nga Qendra e Ofrimit të Shërbimeve Publike të Integruara…”.</w:t>
      </w:r>
    </w:p>
    <w:p w:rsidR="009D7783" w:rsidRPr="00D86D2E" w:rsidRDefault="009D7783" w:rsidP="009D7783">
      <w:pPr>
        <w:pStyle w:val="Paragrafi"/>
        <w:rPr>
          <w:spacing w:val="-4"/>
          <w:lang w:val="sq-AL"/>
        </w:rPr>
      </w:pPr>
      <w:r w:rsidRPr="00D86D2E">
        <w:rPr>
          <w:spacing w:val="-4"/>
          <w:lang w:val="sq-AL"/>
        </w:rPr>
        <w:t>4. Në pikën 10, pas fjalëve “…punonjës i Zyrës së Regjistrimit të Pasurive të Paluajtshme…” shtohen fjalët “…dhe të Qendrës së Ofrimit të Shërbimeve Publike të Integruara…”.</w:t>
      </w:r>
    </w:p>
    <w:p w:rsidR="009D7783" w:rsidRPr="00BE64EA" w:rsidRDefault="009D7783" w:rsidP="009D7783">
      <w:pPr>
        <w:pStyle w:val="Paragrafi"/>
        <w:rPr>
          <w:lang w:val="sq-AL"/>
        </w:rPr>
      </w:pPr>
      <w:r w:rsidRPr="00D86D2E">
        <w:rPr>
          <w:spacing w:val="-4"/>
          <w:lang w:val="sq-AL"/>
        </w:rPr>
        <w:t>Ky vendim hyn në fuqi pas botimit</w:t>
      </w:r>
      <w:r w:rsidRPr="00BE64EA">
        <w:rPr>
          <w:lang w:val="sq-AL"/>
        </w:rPr>
        <w:t xml:space="preserve"> në Fletoren Zyrtare.</w:t>
      </w:r>
    </w:p>
    <w:p w:rsidR="009D7783" w:rsidRPr="00BE64EA" w:rsidRDefault="009D7783" w:rsidP="009D7783">
      <w:pPr>
        <w:pStyle w:val="Paragrafi"/>
        <w:jc w:val="right"/>
        <w:rPr>
          <w:lang w:val="sq-AL"/>
        </w:rPr>
      </w:pPr>
      <w:r w:rsidRPr="00BE64EA">
        <w:rPr>
          <w:lang w:val="sq-AL"/>
        </w:rPr>
        <w:t>KRYEMINISTRI</w:t>
      </w:r>
    </w:p>
    <w:p w:rsidR="009D7783" w:rsidRPr="00BE64EA" w:rsidRDefault="009D7783" w:rsidP="009D7783">
      <w:pPr>
        <w:pStyle w:val="Paragrafi"/>
        <w:jc w:val="right"/>
        <w:rPr>
          <w:b/>
          <w:lang w:val="sq-AL"/>
        </w:rPr>
      </w:pPr>
      <w:r w:rsidRPr="00BE64EA">
        <w:rPr>
          <w:b/>
          <w:lang w:val="sq-AL"/>
        </w:rPr>
        <w:t>Edi Rama</w:t>
      </w:r>
    </w:p>
    <w:p w:rsidR="00FD57DC" w:rsidRDefault="009D7783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9D7783"/>
    <w:rsid w:val="00013606"/>
    <w:rsid w:val="0002128B"/>
    <w:rsid w:val="00032E53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6B699A"/>
    <w:rsid w:val="007A33AA"/>
    <w:rsid w:val="008D5304"/>
    <w:rsid w:val="00912120"/>
    <w:rsid w:val="00955251"/>
    <w:rsid w:val="0095581F"/>
    <w:rsid w:val="009D67BE"/>
    <w:rsid w:val="009D7783"/>
    <w:rsid w:val="00A3508F"/>
    <w:rsid w:val="00B441A3"/>
    <w:rsid w:val="00C672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D7783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D778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D7783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D7783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D778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D7783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>Grizli777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2015-08-11T09:54:00Z</dcterms:created>
  <dcterms:modified xsi:type="dcterms:W3CDTF">2015-08-11T09:54:00Z</dcterms:modified>
</cp:coreProperties>
</file>