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2F6" w:rsidRPr="00BE64EA" w:rsidRDefault="008F72F6" w:rsidP="008F72F6">
      <w:pPr>
        <w:pStyle w:val="Akti"/>
        <w:rPr>
          <w:lang w:val="sq-AL"/>
        </w:rPr>
      </w:pPr>
      <w:r w:rsidRPr="00BE64EA">
        <w:rPr>
          <w:lang w:val="sq-AL"/>
        </w:rPr>
        <w:t>VENDIM</w:t>
      </w:r>
    </w:p>
    <w:p w:rsidR="008F72F6" w:rsidRPr="00BE64EA" w:rsidRDefault="008F72F6" w:rsidP="008F72F6">
      <w:pPr>
        <w:pStyle w:val="NumriData"/>
        <w:rPr>
          <w:lang w:val="sq-AL"/>
        </w:rPr>
      </w:pPr>
      <w:r w:rsidRPr="00BE64EA">
        <w:rPr>
          <w:lang w:val="sq-AL"/>
        </w:rPr>
        <w:t>Nr. 685, datë 29.7.2015</w:t>
      </w:r>
    </w:p>
    <w:p w:rsidR="008F72F6" w:rsidRPr="00BE64EA" w:rsidRDefault="008F72F6" w:rsidP="008F72F6">
      <w:pPr>
        <w:pStyle w:val="Hapesira7"/>
        <w:rPr>
          <w:lang w:val="sq-AL"/>
        </w:rPr>
      </w:pPr>
    </w:p>
    <w:p w:rsidR="008F72F6" w:rsidRPr="00BE64EA" w:rsidRDefault="008F72F6" w:rsidP="008F72F6">
      <w:pPr>
        <w:pStyle w:val="Titulli"/>
        <w:rPr>
          <w:lang w:val="sq-AL"/>
        </w:rPr>
      </w:pPr>
      <w:r w:rsidRPr="00BE64EA">
        <w:rPr>
          <w:lang w:val="sq-AL"/>
        </w:rPr>
        <w:t>PËR NJË SHTESË DHE NDRYSHIM NË VENDIMIN NR. 932, DATË 29.12.2014, TË KËSHILLIT TË MINISTRAVE, “PËR FINANCIMIN E SHËRBIMEVE SHËNDETËSORE SPITALORE NGA SKEMA E DETYRUESHME E SIGURIMEVE TË KUJDESIT SHËNDETËSOR PËR VITIN 2015”</w:t>
      </w:r>
    </w:p>
    <w:p w:rsidR="008F72F6" w:rsidRPr="00BE64EA" w:rsidRDefault="008F72F6" w:rsidP="008F72F6">
      <w:pPr>
        <w:pStyle w:val="Hapesira7"/>
        <w:rPr>
          <w:lang w:val="sq-AL"/>
        </w:rPr>
      </w:pPr>
    </w:p>
    <w:p w:rsidR="008F72F6" w:rsidRPr="00BE64EA" w:rsidRDefault="008F72F6" w:rsidP="008F72F6">
      <w:pPr>
        <w:pStyle w:val="Paragrafi"/>
        <w:rPr>
          <w:lang w:val="sq-AL"/>
        </w:rPr>
      </w:pPr>
      <w:r w:rsidRPr="00BE64EA">
        <w:rPr>
          <w:lang w:val="sq-AL"/>
        </w:rPr>
        <w:t>Në mbështetje të nenit 100 të Kushtetutës, të nenit 5, të ligjit nr. 160/2014, datë 27.11.2014, “Për buxhetin e vitit 2015”, dhe të nenit 10, të ligjit nr. 10383, datë 24.2.2011, “Për sigurimin e detyrueshëm të kujdesit shëndetësor në Republikën e Shqipërisë”, të ndryshuar, me propozimin e ministrit të Shëndetësisë, Këshilli i Ministrave</w:t>
      </w:r>
    </w:p>
    <w:p w:rsidR="008F72F6" w:rsidRPr="00BE64EA" w:rsidRDefault="008F72F6" w:rsidP="008F72F6">
      <w:pPr>
        <w:pStyle w:val="Hapesira7"/>
        <w:rPr>
          <w:lang w:val="sq-AL"/>
        </w:rPr>
      </w:pPr>
    </w:p>
    <w:p w:rsidR="008F72F6" w:rsidRPr="00BE64EA" w:rsidRDefault="008F72F6" w:rsidP="008F72F6">
      <w:pPr>
        <w:pStyle w:val="Titull-Titull"/>
        <w:rPr>
          <w:lang w:val="sq-AL"/>
        </w:rPr>
      </w:pPr>
      <w:r w:rsidRPr="00BE64EA">
        <w:rPr>
          <w:lang w:val="sq-AL"/>
        </w:rPr>
        <w:t>VENDOSI:</w:t>
      </w:r>
    </w:p>
    <w:p w:rsidR="008F72F6" w:rsidRPr="00BE64EA" w:rsidRDefault="008F72F6" w:rsidP="008F72F6">
      <w:pPr>
        <w:pStyle w:val="Hapesira7"/>
        <w:rPr>
          <w:lang w:val="sq-AL"/>
        </w:rPr>
      </w:pPr>
    </w:p>
    <w:p w:rsidR="008F72F6" w:rsidRPr="00BE64EA" w:rsidRDefault="008F72F6" w:rsidP="008F72F6">
      <w:pPr>
        <w:pStyle w:val="Paragrafi"/>
        <w:rPr>
          <w:lang w:val="sq-AL"/>
        </w:rPr>
      </w:pPr>
      <w:r w:rsidRPr="00BE64EA">
        <w:rPr>
          <w:lang w:val="sq-AL"/>
        </w:rPr>
        <w:t>1. Në vendimin nr. 932, datë 29.12.2014, të Këshillit të Ministrave, bëhen shtesa dhe ndryshimi i mëposhtëm:</w:t>
      </w:r>
    </w:p>
    <w:p w:rsidR="008F72F6" w:rsidRPr="00BE64EA" w:rsidRDefault="008F72F6" w:rsidP="008F72F6">
      <w:pPr>
        <w:pStyle w:val="Paragrafi"/>
        <w:rPr>
          <w:lang w:val="sq-AL"/>
        </w:rPr>
      </w:pPr>
      <w:r w:rsidRPr="00BE64EA">
        <w:rPr>
          <w:lang w:val="sq-AL"/>
        </w:rPr>
        <w:t>a</w:t>
      </w:r>
      <w:r>
        <w:rPr>
          <w:lang w:val="sq-AL"/>
        </w:rPr>
        <w:t>)</w:t>
      </w:r>
      <w:r w:rsidRPr="00BE64EA">
        <w:rPr>
          <w:lang w:val="sq-AL"/>
        </w:rPr>
        <w:t xml:space="preserve"> Pas pikës 16 shtohet pika 16.1, me këtë përmbajtje:</w:t>
      </w:r>
    </w:p>
    <w:p w:rsidR="008F72F6" w:rsidRPr="00BE64EA" w:rsidRDefault="008F72F6" w:rsidP="008F72F6">
      <w:pPr>
        <w:pStyle w:val="Paragrafi"/>
        <w:rPr>
          <w:lang w:val="sq-AL"/>
        </w:rPr>
      </w:pPr>
      <w:r w:rsidRPr="00BE64EA">
        <w:rPr>
          <w:lang w:val="sq-AL"/>
        </w:rPr>
        <w:t>“16.1 Për raste të veçanta të mungesës së mjekut specialist në shërbime të ndryshme të spitaleve rajonale e bashkiake, ministri i Shëndetësisë, brenda numrit të përgjithshëm të personelit spitalor, të parashikuar në shtojcën 2, bashkëlidhur këtij vendimi, urdhëron kontraktimin, për një periudhë të caktuar, të mjekëve specialistë, por jo më shumë se 200 mjekë në vit. Këta mjekë të specialiteteve të ndryshme, përveç pagës, trajtohen financiarisht me një bonus në masën 100 000 lekë në muaj. Ky bonus, për efekt të llogaritjes së kontributeve të sigurimeve shoqërore dhe shëndetësore, trajtohet sipas shkronjës “e”, të pikës 2, të kreut II, të vendimit nr. 77, datë 28.1.2015, të Këshillit të Ministrave, “Për kontributet e detyrueshme dhe përfitimet nga sistemi i sigurimeve shoqërore dhe sigurimi i kujdesit shëndetësor”.</w:t>
      </w:r>
    </w:p>
    <w:p w:rsidR="008F72F6" w:rsidRPr="00BE64EA" w:rsidRDefault="008F72F6" w:rsidP="008F72F6">
      <w:pPr>
        <w:pStyle w:val="Paragrafi"/>
        <w:rPr>
          <w:lang w:val="sq-AL"/>
        </w:rPr>
      </w:pPr>
      <w:r w:rsidRPr="00BE64EA">
        <w:rPr>
          <w:lang w:val="sq-AL"/>
        </w:rPr>
        <w:t>Mjekët e kontraktuar sipas paragrafit të mësipërm nuk e përfitojnë shpërblimin sipas shkronjave “a” dhe “b”, të pikës 9/1, të vendimit nr. 555, datë 11.8.2011, të Këshillit të Ministrave, “Për miratimin e strukturës dhe nivelit të pagave të punonjësve me arsim të lartë në sistemin e Ministrisë së Shëndetësisë dhe Spitalin Ushtarak Qendror Universitar, të punonjësve të infermieristikës në sistemin e Ministrisë së Shëndetësisë dhe Ministrisë së Mbrojtjes, si dhe për trajtimin e mjekëve në strukturat e Forcave të Armatosura”, të ndryshuar.”.</w:t>
      </w:r>
    </w:p>
    <w:p w:rsidR="008F72F6" w:rsidRPr="00BE64EA" w:rsidRDefault="008F72F6" w:rsidP="008F72F6">
      <w:pPr>
        <w:pStyle w:val="Paragrafi"/>
        <w:rPr>
          <w:lang w:val="sq-AL"/>
        </w:rPr>
      </w:pPr>
      <w:r w:rsidRPr="00BE64EA">
        <w:rPr>
          <w:lang w:val="sq-AL"/>
        </w:rPr>
        <w:t xml:space="preserve"> b) Shtojca 2, e vendimit nr. 932, datë 29.12.2014, të Këshillit të Ministrave, zëvendë</w:t>
      </w:r>
      <w:r>
        <w:rPr>
          <w:lang w:val="sq-AL"/>
        </w:rPr>
        <w:t>-</w:t>
      </w:r>
      <w:r w:rsidRPr="00BE64EA">
        <w:rPr>
          <w:lang w:val="sq-AL"/>
        </w:rPr>
        <w:t>sohet me shtojcën 2, bashkëlidhur këtij vendimi.</w:t>
      </w:r>
    </w:p>
    <w:p w:rsidR="008F72F6" w:rsidRDefault="008F72F6" w:rsidP="008F72F6">
      <w:pPr>
        <w:pStyle w:val="Paragrafi"/>
        <w:rPr>
          <w:lang w:val="sq-AL"/>
        </w:rPr>
      </w:pPr>
      <w:r w:rsidRPr="00BE64EA">
        <w:rPr>
          <w:lang w:val="sq-AL"/>
        </w:rPr>
        <w:t>2. Efektet financiare, që rrjedhin nga zbatimi i këtij vendimi, përballohen nga buxheti i miratuar për spitalet, për vitin 2015.</w:t>
      </w:r>
    </w:p>
    <w:p w:rsidR="008F72F6" w:rsidRDefault="008F72F6" w:rsidP="008F72F6">
      <w:pPr>
        <w:pStyle w:val="Paragrafi"/>
        <w:rPr>
          <w:lang w:val="sq-AL"/>
        </w:rPr>
      </w:pPr>
      <w:r w:rsidRPr="00BE64EA">
        <w:rPr>
          <w:lang w:val="sq-AL"/>
        </w:rPr>
        <w:t>Ky vendim hyn në fuqi pas botimit në Fletoren Zyrtare.</w:t>
      </w:r>
    </w:p>
    <w:p w:rsidR="008F72F6" w:rsidRPr="00BE64EA" w:rsidRDefault="008F72F6" w:rsidP="008F72F6">
      <w:pPr>
        <w:pStyle w:val="Paragrafi"/>
        <w:jc w:val="right"/>
        <w:rPr>
          <w:lang w:val="sq-AL"/>
        </w:rPr>
      </w:pPr>
      <w:r w:rsidRPr="00BE64EA">
        <w:rPr>
          <w:lang w:val="sq-AL"/>
        </w:rPr>
        <w:t xml:space="preserve"> KRYEMINISTRI</w:t>
      </w:r>
    </w:p>
    <w:p w:rsidR="008F72F6" w:rsidRPr="00BE64EA" w:rsidRDefault="008F72F6" w:rsidP="008F72F6">
      <w:pPr>
        <w:pStyle w:val="AutoritetiEmer"/>
        <w:rPr>
          <w:lang w:val="sq-AL"/>
        </w:rPr>
      </w:pPr>
      <w:r w:rsidRPr="00BE64EA">
        <w:rPr>
          <w:lang w:val="sq-AL"/>
        </w:rPr>
        <w:t>Edi Rama</w:t>
      </w:r>
    </w:p>
    <w:p w:rsidR="008F72F6" w:rsidRDefault="008F72F6" w:rsidP="008F72F6">
      <w:pPr>
        <w:pStyle w:val="Paragrafi"/>
        <w:rPr>
          <w:lang w:val="sq-AL"/>
        </w:rPr>
      </w:pPr>
    </w:p>
    <w:p w:rsidR="0050391B" w:rsidRDefault="0050391B" w:rsidP="008F72F6">
      <w:pPr>
        <w:pStyle w:val="Paragrafi"/>
        <w:rPr>
          <w:lang w:val="sq-AL"/>
        </w:rPr>
      </w:pPr>
    </w:p>
    <w:p w:rsidR="008F72F6" w:rsidRPr="00BE64EA" w:rsidRDefault="008F72F6" w:rsidP="008F72F6">
      <w:pPr>
        <w:pStyle w:val="Paragrafi"/>
        <w:rPr>
          <w:lang w:val="sq-AL"/>
        </w:rPr>
      </w:pPr>
    </w:p>
    <w:p w:rsidR="008F72F6" w:rsidRPr="00BE64EA" w:rsidRDefault="008F72F6" w:rsidP="008F72F6">
      <w:pPr>
        <w:pStyle w:val="Paragrafi"/>
        <w:rPr>
          <w:lang w:val="sq-AL"/>
        </w:rPr>
      </w:pPr>
    </w:p>
    <w:p w:rsidR="008F72F6" w:rsidRPr="00BE64EA" w:rsidRDefault="008F72F6" w:rsidP="008F72F6">
      <w:pPr>
        <w:pStyle w:val="Paragrafi"/>
        <w:rPr>
          <w:lang w:val="sq-AL"/>
        </w:rPr>
      </w:pPr>
    </w:p>
    <w:p w:rsidR="008F72F6" w:rsidRPr="00BE64EA" w:rsidRDefault="008F72F6" w:rsidP="008F72F6">
      <w:pPr>
        <w:pStyle w:val="Paragrafi"/>
        <w:rPr>
          <w:lang w:val="sq-AL"/>
        </w:rPr>
      </w:pPr>
    </w:p>
    <w:p w:rsidR="008F72F6" w:rsidRPr="00BE64EA" w:rsidRDefault="008F72F6" w:rsidP="008F72F6">
      <w:pPr>
        <w:pStyle w:val="Paragrafi"/>
        <w:rPr>
          <w:lang w:val="sq-AL"/>
        </w:rPr>
      </w:pPr>
    </w:p>
    <w:p w:rsidR="008F72F6" w:rsidRPr="00BE64EA" w:rsidRDefault="008F72F6" w:rsidP="008F72F6">
      <w:pPr>
        <w:pStyle w:val="Paragrafi"/>
        <w:rPr>
          <w:lang w:val="sq-AL"/>
        </w:rPr>
      </w:pPr>
    </w:p>
    <w:p w:rsidR="008F72F6" w:rsidRPr="00BE64EA" w:rsidRDefault="008F72F6" w:rsidP="008F72F6">
      <w:pPr>
        <w:pStyle w:val="Paragrafi"/>
        <w:rPr>
          <w:lang w:val="sq-AL"/>
        </w:rPr>
      </w:pPr>
      <w:r w:rsidRPr="00BE64EA">
        <w:rPr>
          <w:noProof/>
        </w:rPr>
        <w:lastRenderedPageBreak/>
        <w:drawing>
          <wp:inline distT="0" distB="0" distL="0" distR="0" wp14:anchorId="20854135" wp14:editId="33235237">
            <wp:extent cx="5935253" cy="8110331"/>
            <wp:effectExtent l="19050" t="0" r="8347" b="0"/>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srcRect/>
                    <a:stretch>
                      <a:fillRect/>
                    </a:stretch>
                  </pic:blipFill>
                  <pic:spPr bwMode="auto">
                    <a:xfrm>
                      <a:off x="0" y="0"/>
                      <a:ext cx="5936619" cy="8112197"/>
                    </a:xfrm>
                    <a:prstGeom prst="rect">
                      <a:avLst/>
                    </a:prstGeom>
                    <a:noFill/>
                    <a:ln w="9525">
                      <a:noFill/>
                      <a:miter lim="800000"/>
                      <a:headEnd/>
                      <a:tailEnd/>
                    </a:ln>
                  </pic:spPr>
                </pic:pic>
              </a:graphicData>
            </a:graphic>
          </wp:inline>
        </w:drawing>
      </w:r>
      <w:bookmarkStart w:id="0" w:name="_GoBack"/>
      <w:bookmarkEnd w:id="0"/>
    </w:p>
    <w:sectPr w:rsidR="008F72F6" w:rsidRPr="00BE64EA" w:rsidSect="005039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2"/>
  </w:compat>
  <w:rsids>
    <w:rsidRoot w:val="008F72F6"/>
    <w:rsid w:val="00013606"/>
    <w:rsid w:val="0002128B"/>
    <w:rsid w:val="00032E53"/>
    <w:rsid w:val="001D125B"/>
    <w:rsid w:val="002135CF"/>
    <w:rsid w:val="00224E4D"/>
    <w:rsid w:val="002C0AA4"/>
    <w:rsid w:val="002E7553"/>
    <w:rsid w:val="00332E0F"/>
    <w:rsid w:val="00455FC5"/>
    <w:rsid w:val="004A4709"/>
    <w:rsid w:val="00501B27"/>
    <w:rsid w:val="0050391B"/>
    <w:rsid w:val="005F579C"/>
    <w:rsid w:val="00627136"/>
    <w:rsid w:val="006815F0"/>
    <w:rsid w:val="006B699A"/>
    <w:rsid w:val="007A33AA"/>
    <w:rsid w:val="008D5304"/>
    <w:rsid w:val="008F72F6"/>
    <w:rsid w:val="00912120"/>
    <w:rsid w:val="00955251"/>
    <w:rsid w:val="0095581F"/>
    <w:rsid w:val="009D67BE"/>
    <w:rsid w:val="00A3508F"/>
    <w:rsid w:val="00B441A3"/>
    <w:rsid w:val="00C672C9"/>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F72F6"/>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F72F6"/>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F72F6"/>
    <w:rPr>
      <w:rFonts w:ascii="Garamond" w:eastAsia="MS Mincho" w:hAnsi="Garamond" w:cs="CG Times"/>
      <w:b/>
      <w:bCs/>
      <w:sz w:val="24"/>
      <w:lang w:val="en-GB"/>
    </w:rPr>
  </w:style>
  <w:style w:type="paragraph" w:customStyle="1" w:styleId="Paragrafi">
    <w:name w:val="Paragrafi"/>
    <w:link w:val="ParagrafiChar"/>
    <w:rsid w:val="008F72F6"/>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8F72F6"/>
    <w:rPr>
      <w:rFonts w:ascii="Garamond" w:eastAsia="MS Mincho" w:hAnsi="Garamond" w:cs="CG Times"/>
      <w:sz w:val="24"/>
    </w:rPr>
  </w:style>
  <w:style w:type="paragraph" w:customStyle="1" w:styleId="Titulli">
    <w:name w:val="Titulli"/>
    <w:next w:val="Normal"/>
    <w:link w:val="TitulliChar"/>
    <w:rsid w:val="008F72F6"/>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F72F6"/>
    <w:rPr>
      <w:rFonts w:ascii="Garamond" w:eastAsia="MS Mincho" w:hAnsi="Garamond" w:cs="CG Times"/>
      <w:b/>
      <w:bCs/>
      <w:caps/>
      <w:sz w:val="24"/>
      <w:lang w:val="en-GB"/>
    </w:rPr>
  </w:style>
  <w:style w:type="character" w:customStyle="1" w:styleId="AktiChar">
    <w:name w:val="Akti Char"/>
    <w:basedOn w:val="DefaultParagraphFont"/>
    <w:link w:val="Akti"/>
    <w:rsid w:val="008F72F6"/>
    <w:rPr>
      <w:rFonts w:ascii="Garamond" w:eastAsia="MS Mincho" w:hAnsi="Garamond" w:cs="CG Times"/>
      <w:b/>
      <w:bCs/>
      <w:caps/>
      <w:color w:val="000000"/>
      <w:sz w:val="24"/>
      <w:lang w:val="en-GB"/>
    </w:rPr>
  </w:style>
  <w:style w:type="paragraph" w:customStyle="1" w:styleId="AutoritetiEmer">
    <w:name w:val="Autoriteti_Emer"/>
    <w:next w:val="Normal"/>
    <w:link w:val="AutoritetiEmerChar"/>
    <w:rsid w:val="008F72F6"/>
    <w:pPr>
      <w:widowControl w:val="0"/>
      <w:jc w:val="right"/>
    </w:pPr>
    <w:rPr>
      <w:rFonts w:ascii="Garamond" w:eastAsia="MS Mincho" w:hAnsi="Garamond" w:cs="Times New Roman"/>
      <w:b/>
      <w:bCs/>
      <w:sz w:val="24"/>
      <w:lang w:val="en-GB"/>
    </w:rPr>
  </w:style>
  <w:style w:type="character" w:customStyle="1" w:styleId="AutoritetiEmerChar">
    <w:name w:val="Autoriteti_Emer Char"/>
    <w:link w:val="AutoritetiEmer"/>
    <w:locked/>
    <w:rsid w:val="008F72F6"/>
    <w:rPr>
      <w:rFonts w:ascii="Garamond" w:eastAsia="MS Mincho" w:hAnsi="Garamond" w:cs="Times New Roman"/>
      <w:b/>
      <w:bCs/>
      <w:sz w:val="24"/>
      <w:lang w:val="en-GB"/>
    </w:rPr>
  </w:style>
  <w:style w:type="paragraph" w:customStyle="1" w:styleId="Titull-Titull">
    <w:name w:val="Titull-Titull"/>
    <w:basedOn w:val="Paragrafi"/>
    <w:qFormat/>
    <w:rsid w:val="008F72F6"/>
    <w:pPr>
      <w:ind w:firstLine="0"/>
      <w:jc w:val="center"/>
    </w:pPr>
    <w:rPr>
      <w:caps/>
      <w:szCs w:val="24"/>
    </w:rPr>
  </w:style>
  <w:style w:type="paragraph" w:customStyle="1" w:styleId="Hapesira7">
    <w:name w:val="Hapesira 7"/>
    <w:basedOn w:val="Paragrafi"/>
    <w:qFormat/>
    <w:rsid w:val="008F72F6"/>
    <w:rPr>
      <w:sz w:val="14"/>
      <w:szCs w:val="24"/>
    </w:rPr>
  </w:style>
  <w:style w:type="paragraph" w:styleId="BalloonText">
    <w:name w:val="Balloon Text"/>
    <w:basedOn w:val="Normal"/>
    <w:link w:val="BalloonTextChar"/>
    <w:uiPriority w:val="99"/>
    <w:semiHidden/>
    <w:unhideWhenUsed/>
    <w:rsid w:val="008F72F6"/>
    <w:rPr>
      <w:rFonts w:ascii="Tahoma" w:hAnsi="Tahoma" w:cs="Tahoma"/>
      <w:sz w:val="16"/>
      <w:szCs w:val="16"/>
    </w:rPr>
  </w:style>
  <w:style w:type="character" w:customStyle="1" w:styleId="BalloonTextChar">
    <w:name w:val="Balloon Text Char"/>
    <w:basedOn w:val="DefaultParagraphFont"/>
    <w:link w:val="BalloonText"/>
    <w:uiPriority w:val="99"/>
    <w:semiHidden/>
    <w:rsid w:val="008F72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2019-01-30T13:50:00Z</cp:lastPrinted>
  <dcterms:created xsi:type="dcterms:W3CDTF">2015-08-11T09:57:00Z</dcterms:created>
  <dcterms:modified xsi:type="dcterms:W3CDTF">2019-01-30T13:50:00Z</dcterms:modified>
</cp:coreProperties>
</file>