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8E5" w:rsidRPr="008575ED" w:rsidRDefault="004A18E5" w:rsidP="004A18E5">
      <w:pPr>
        <w:pStyle w:val="Paragrafi"/>
        <w:jc w:val="center"/>
        <w:rPr>
          <w:b/>
          <w:spacing w:val="-4"/>
          <w:lang w:val="sq-AL"/>
        </w:rPr>
      </w:pPr>
      <w:r w:rsidRPr="008575ED">
        <w:rPr>
          <w:b/>
          <w:spacing w:val="-4"/>
          <w:lang w:val="sq-AL"/>
        </w:rPr>
        <w:t>VENDIM</w:t>
      </w:r>
    </w:p>
    <w:p w:rsidR="004A18E5" w:rsidRPr="008575ED" w:rsidRDefault="004A18E5" w:rsidP="004A18E5">
      <w:pPr>
        <w:pStyle w:val="Paragrafi"/>
        <w:jc w:val="center"/>
        <w:rPr>
          <w:b/>
          <w:spacing w:val="-4"/>
          <w:lang w:val="sq-AL"/>
        </w:rPr>
      </w:pPr>
      <w:r w:rsidRPr="008575ED">
        <w:rPr>
          <w:b/>
          <w:spacing w:val="-4"/>
          <w:lang w:val="sq-AL"/>
        </w:rPr>
        <w:t>Nr. 687, datë 29.7.2015</w:t>
      </w:r>
    </w:p>
    <w:p w:rsidR="004A18E5" w:rsidRPr="008575ED" w:rsidRDefault="004A18E5" w:rsidP="004A18E5">
      <w:pPr>
        <w:pStyle w:val="Hapesira7"/>
        <w:rPr>
          <w:spacing w:val="-4"/>
          <w:lang w:val="sq-AL"/>
        </w:rPr>
      </w:pPr>
    </w:p>
    <w:p w:rsidR="004A18E5" w:rsidRPr="008575ED" w:rsidRDefault="004A18E5" w:rsidP="004A18E5">
      <w:pPr>
        <w:pStyle w:val="Paragrafi"/>
        <w:jc w:val="center"/>
        <w:rPr>
          <w:b/>
          <w:spacing w:val="-4"/>
          <w:lang w:val="sq-AL"/>
        </w:rPr>
      </w:pPr>
      <w:r w:rsidRPr="008575ED">
        <w:rPr>
          <w:b/>
          <w:spacing w:val="-4"/>
          <w:lang w:val="sq-AL"/>
        </w:rPr>
        <w:t>PËR MIRATIMIN E RREGULLAVE PËR MBAJTJEN, PËRDITËSIMIN DHE PUBLIKIMIN E STATISTIKAVE TË MBETJEVE</w:t>
      </w:r>
      <w:r w:rsidRPr="008575ED">
        <w:rPr>
          <w:b/>
          <w:spacing w:val="-4"/>
          <w:vertAlign w:val="superscript"/>
          <w:lang w:val="sq-AL"/>
        </w:rPr>
        <w:footnoteReference w:id="1"/>
      </w:r>
    </w:p>
    <w:p w:rsidR="004A18E5" w:rsidRPr="008C2B13" w:rsidRDefault="008C2B13" w:rsidP="008C2B13">
      <w:pPr>
        <w:pStyle w:val="Hapesira7"/>
        <w:jc w:val="center"/>
        <w:rPr>
          <w:i/>
          <w:sz w:val="24"/>
          <w:lang w:val="sq-AL"/>
        </w:rPr>
      </w:pPr>
      <w:r w:rsidRPr="008C2B13">
        <w:rPr>
          <w:i/>
          <w:spacing w:val="-4"/>
          <w:sz w:val="24"/>
          <w:lang w:val="sq-AL"/>
        </w:rPr>
        <w:t xml:space="preserve">(Ndryshuar me vendimin nr. </w:t>
      </w:r>
      <w:r w:rsidRPr="008C2B13">
        <w:rPr>
          <w:i/>
          <w:sz w:val="24"/>
          <w:lang w:val="sq-AL"/>
        </w:rPr>
        <w:t>538, datë 22.9.2021</w:t>
      </w:r>
      <w:r w:rsidRPr="008C2B13">
        <w:rPr>
          <w:i/>
          <w:sz w:val="24"/>
          <w:lang w:val="sq-AL"/>
        </w:rPr>
        <w:t>)</w:t>
      </w:r>
    </w:p>
    <w:p w:rsidR="008C2B13" w:rsidRPr="008C2B13" w:rsidRDefault="008C2B13" w:rsidP="008C2B13">
      <w:pPr>
        <w:pStyle w:val="Hapesira7"/>
        <w:jc w:val="right"/>
        <w:rPr>
          <w:i/>
          <w:spacing w:val="-4"/>
          <w:sz w:val="24"/>
          <w:lang w:val="sq-AL"/>
        </w:rPr>
      </w:pPr>
      <w:r w:rsidRPr="008C2B13">
        <w:rPr>
          <w:i/>
          <w:sz w:val="24"/>
          <w:lang w:val="sq-AL"/>
        </w:rPr>
        <w:t>(I përditësuar)</w:t>
      </w:r>
    </w:p>
    <w:p w:rsidR="008C2B13" w:rsidRDefault="008C2B13" w:rsidP="004A18E5">
      <w:pPr>
        <w:pStyle w:val="Paragrafi"/>
        <w:rPr>
          <w:spacing w:val="-4"/>
          <w:lang w:val="sq-AL"/>
        </w:rPr>
      </w:pPr>
    </w:p>
    <w:p w:rsidR="004A18E5" w:rsidRPr="008575ED" w:rsidRDefault="004A18E5" w:rsidP="004A18E5">
      <w:pPr>
        <w:pStyle w:val="Paragrafi"/>
        <w:rPr>
          <w:spacing w:val="-4"/>
          <w:lang w:val="sq-AL"/>
        </w:rPr>
      </w:pPr>
      <w:r w:rsidRPr="008575ED">
        <w:rPr>
          <w:spacing w:val="-4"/>
          <w:lang w:val="sq-AL"/>
        </w:rPr>
        <w:t>Në mbështetje të nenit 100 të Kushtetutës dhe të nenit 60, të ligjit nr. 10463, datë 22.9.2011, “Për menaxhimin e integruar të mbetjeve”, të ndryshuar, me propozimin e ministrit të Mjedisit, Këshilli i Ministrave,</w:t>
      </w:r>
    </w:p>
    <w:p w:rsidR="004A18E5" w:rsidRPr="008575ED" w:rsidRDefault="004A18E5" w:rsidP="004A18E5">
      <w:pPr>
        <w:pStyle w:val="Hapesira7"/>
        <w:rPr>
          <w:spacing w:val="-4"/>
          <w:sz w:val="6"/>
          <w:lang w:val="sq-AL"/>
        </w:rPr>
      </w:pPr>
    </w:p>
    <w:p w:rsidR="004A18E5" w:rsidRPr="008575ED" w:rsidRDefault="004A18E5" w:rsidP="004A18E5">
      <w:pPr>
        <w:pStyle w:val="Paragrafi"/>
        <w:jc w:val="center"/>
        <w:rPr>
          <w:spacing w:val="-4"/>
          <w:lang w:val="sq-AL"/>
        </w:rPr>
      </w:pPr>
      <w:r w:rsidRPr="008575ED">
        <w:rPr>
          <w:spacing w:val="-4"/>
          <w:lang w:val="sq-AL"/>
        </w:rPr>
        <w:t>VENDOSI:</w:t>
      </w:r>
    </w:p>
    <w:p w:rsidR="004A18E5" w:rsidRPr="008575ED" w:rsidRDefault="004A18E5" w:rsidP="004A18E5">
      <w:pPr>
        <w:pStyle w:val="Hapesira7"/>
        <w:rPr>
          <w:spacing w:val="-4"/>
          <w:lang w:val="sq-AL"/>
        </w:rPr>
      </w:pPr>
    </w:p>
    <w:p w:rsidR="004A18E5" w:rsidRPr="008575ED" w:rsidRDefault="004A18E5" w:rsidP="004A18E5">
      <w:pPr>
        <w:pStyle w:val="Paragrafi"/>
        <w:rPr>
          <w:spacing w:val="-4"/>
          <w:lang w:val="sq-AL"/>
        </w:rPr>
      </w:pPr>
      <w:r w:rsidRPr="008575ED">
        <w:rPr>
          <w:spacing w:val="-4"/>
          <w:lang w:val="sq-AL"/>
        </w:rPr>
        <w:t>1. Miratimin e rregullave për mbajtjen, përditësimin dhe publikimin e statistikave të mbetjeve që lidhen me krijimin, riciklimin, rikuperimin, eksportin dhe asgjësimin e tyre në territorin e Republikës së Shqipërisë.</w:t>
      </w:r>
    </w:p>
    <w:p w:rsidR="004A18E5" w:rsidRPr="008575ED" w:rsidRDefault="004A18E5" w:rsidP="004A18E5">
      <w:pPr>
        <w:pStyle w:val="Paragrafi"/>
        <w:rPr>
          <w:spacing w:val="-4"/>
          <w:lang w:val="sq-AL"/>
        </w:rPr>
      </w:pPr>
      <w:r w:rsidRPr="008575ED">
        <w:rPr>
          <w:spacing w:val="-4"/>
          <w:lang w:val="sq-AL"/>
        </w:rPr>
        <w:t>2. Njësitë e qeverisjes vendore janë përgjegjëse për grumbullimin e diferencuar të mbetjeve në burim, sipas llojit, sasisë dhe përbërjes së tyre, të krijuara në territorin e njësisë së qeverisjes vendore që ato administrojnë.</w:t>
      </w:r>
    </w:p>
    <w:p w:rsidR="004A18E5" w:rsidRPr="008575ED" w:rsidRDefault="004A18E5" w:rsidP="004A18E5">
      <w:pPr>
        <w:pStyle w:val="Paragrafi"/>
        <w:rPr>
          <w:spacing w:val="-4"/>
          <w:lang w:val="sq-AL"/>
        </w:rPr>
      </w:pPr>
      <w:r w:rsidRPr="008575ED">
        <w:rPr>
          <w:spacing w:val="-4"/>
          <w:lang w:val="sq-AL"/>
        </w:rPr>
        <w:t>3. Mbetjet e grumbulluara në mënyrë të diferencuar duhet të trajtohen referuar ligjit nr. 10463, datë 22.9.2011, “Për menaxhimin e integruar të mbetjeve”, të ndryshuar, me qëllim mbledhjen e përpunimin e të dhënave prej tyre.</w:t>
      </w:r>
    </w:p>
    <w:p w:rsidR="004A18E5" w:rsidRDefault="004A18E5" w:rsidP="004A18E5">
      <w:pPr>
        <w:pStyle w:val="Paragrafi"/>
        <w:rPr>
          <w:spacing w:val="-4"/>
          <w:lang w:val="sq-AL"/>
        </w:rPr>
      </w:pPr>
      <w:r w:rsidRPr="008575ED">
        <w:rPr>
          <w:spacing w:val="-4"/>
          <w:lang w:val="sq-AL"/>
        </w:rPr>
        <w:t>4. Njësitë e qeverisjes vendore janë të detyruara të plotësojnë formatin e raportimit të statistikave vjetore të mbetjeve për mbetjet e krijuara në territorin e tyre, sipas shtojcës nr. 3, bashkëlidhur këtij vendimi, dhe këto të dhëna ia dërgojnë këshillit të qarkut përkatës, Agjencisë Kombëtare të Mjedisit dhe ministrisë përgjegjëse për infrastruk</w:t>
      </w:r>
      <w:r>
        <w:rPr>
          <w:spacing w:val="-4"/>
          <w:lang w:val="sq-AL"/>
        </w:rPr>
        <w:t>-</w:t>
      </w:r>
      <w:r w:rsidRPr="008575ED">
        <w:rPr>
          <w:spacing w:val="-4"/>
          <w:lang w:val="sq-AL"/>
        </w:rPr>
        <w:t>turën/transportin brenda datës 31 janar, të çdo viti.</w:t>
      </w:r>
    </w:p>
    <w:p w:rsidR="008C2B13" w:rsidRPr="008C2B13" w:rsidRDefault="008C2B13" w:rsidP="004A18E5">
      <w:pPr>
        <w:pStyle w:val="Paragrafi"/>
        <w:rPr>
          <w:i/>
          <w:spacing w:val="-4"/>
          <w:lang w:val="sq-AL"/>
        </w:rPr>
      </w:pPr>
      <w:r w:rsidRPr="008C2B13">
        <w:rPr>
          <w:i/>
          <w:lang w:val="sq-AL"/>
        </w:rPr>
        <w:t>4/1. Njësitë e vetëqeverisjes vendore zbatojnë metodologjinë për grumbullimin, gjenerimin dhe përpunimin e të dhënave për menaxhimin e mbetjeve, sipas shtojcës 4, që i bashkëlidhet këtij vendimi, për plotësimin e formatit të raportimit të statistikave vjetore të mbetjeve për mbetjet e krijuara në territorin e tyre, sipas përcaktimi</w:t>
      </w:r>
      <w:r w:rsidRPr="008C2B13">
        <w:rPr>
          <w:i/>
          <w:lang w:val="sq-AL"/>
        </w:rPr>
        <w:t>t të pikës 4, të këtij vendimi.</w:t>
      </w:r>
    </w:p>
    <w:p w:rsidR="004A18E5" w:rsidRPr="008575ED" w:rsidRDefault="004A18E5" w:rsidP="004A18E5">
      <w:pPr>
        <w:pStyle w:val="Paragrafi"/>
        <w:rPr>
          <w:spacing w:val="-4"/>
          <w:lang w:val="sq-AL"/>
        </w:rPr>
      </w:pPr>
      <w:r w:rsidRPr="008575ED">
        <w:rPr>
          <w:spacing w:val="-4"/>
          <w:lang w:val="sq-AL"/>
        </w:rPr>
        <w:t>5. Mbështetur në vendimin nr. 1189, datë 18.11.2009, të Këshillit të Ministrave, “Për rregullat dhe procedurat për hartimin dhe zbatimin e programit kombëtar të monitorimit të mjedisit”, ministria përgjegjëse për bujqësinë, ministria përgjegjëse për infrastrukturën/transportin, minis</w:t>
      </w:r>
      <w:r>
        <w:rPr>
          <w:spacing w:val="-4"/>
          <w:lang w:val="sq-AL"/>
        </w:rPr>
        <w:t>-</w:t>
      </w:r>
      <w:r w:rsidRPr="008575ED">
        <w:rPr>
          <w:spacing w:val="-4"/>
          <w:lang w:val="sq-AL"/>
        </w:rPr>
        <w:t>tria përgjegjëse për shëndetësinë dhe ministria përgjegjëse për industrinë janë të detyruara të plotësojnë formatin e raportimit të statistikave vjetore të mbetjeve, sipas shtojcës nr. 2, bashkë</w:t>
      </w:r>
      <w:r>
        <w:rPr>
          <w:spacing w:val="-4"/>
          <w:lang w:val="sq-AL"/>
        </w:rPr>
        <w:t>-</w:t>
      </w:r>
      <w:r w:rsidRPr="008575ED">
        <w:rPr>
          <w:spacing w:val="-4"/>
          <w:lang w:val="sq-AL"/>
        </w:rPr>
        <w:t>lidhur këtij vendimi, dhe t’ia dorëzojnë Agjencisë Kombëtare të Mjedisit brenda datës 10 shkurt të çdo viti.</w:t>
      </w:r>
    </w:p>
    <w:p w:rsidR="004A18E5" w:rsidRPr="008575ED" w:rsidRDefault="004A18E5" w:rsidP="004A18E5">
      <w:pPr>
        <w:pStyle w:val="Paragrafi"/>
        <w:rPr>
          <w:spacing w:val="-4"/>
          <w:lang w:val="sq-AL"/>
        </w:rPr>
      </w:pPr>
      <w:r w:rsidRPr="008575ED">
        <w:rPr>
          <w:spacing w:val="-4"/>
          <w:lang w:val="sq-AL"/>
        </w:rPr>
        <w:t>6. Agjencia Kombëtare e Mjedisit mbledh, mban dhe përditëson statistikat për mbetjet sipas shtojcës nr. 1, bashkëlidhur këtij vendimi, në bazë të të dhënave të grumbulluara referuar pikave 4 e 5, të këtij vendimi, të cilat ia raporton ministrisë, brenda datës 28 shkurt të çdo viti.</w:t>
      </w:r>
    </w:p>
    <w:p w:rsidR="004A18E5" w:rsidRPr="008575ED" w:rsidRDefault="004A18E5" w:rsidP="004A18E5">
      <w:pPr>
        <w:pStyle w:val="Paragrafi"/>
        <w:rPr>
          <w:spacing w:val="-4"/>
          <w:lang w:val="sq-AL"/>
        </w:rPr>
      </w:pPr>
      <w:r w:rsidRPr="008575ED">
        <w:rPr>
          <w:spacing w:val="-4"/>
          <w:lang w:val="sq-AL"/>
        </w:rPr>
        <w:t xml:space="preserve">7. Ministria përgjegjëse për mjedisin, në bazë të të dhënave të ardhura nga Agjencia Kombëtare e Mjedisit, përgatit dhe publikon në variantin elektronik dhe në </w:t>
      </w:r>
      <w:r w:rsidRPr="008575ED">
        <w:rPr>
          <w:i/>
          <w:spacing w:val="-4"/>
          <w:lang w:val="sq-AL"/>
        </w:rPr>
        <w:t>website</w:t>
      </w:r>
      <w:r w:rsidRPr="008575ED">
        <w:rPr>
          <w:spacing w:val="-4"/>
          <w:lang w:val="sq-AL"/>
        </w:rPr>
        <w:t>-in e ministrisë raportin 3-vjeçar për statistikat e mbetjeve në territorin e Republikës së Shqipërisë, të cilin ia vë në dispozicion publikut.</w:t>
      </w:r>
    </w:p>
    <w:p w:rsidR="004A18E5" w:rsidRPr="008575ED" w:rsidRDefault="004A18E5" w:rsidP="004A18E5">
      <w:pPr>
        <w:pStyle w:val="Paragrafi"/>
        <w:rPr>
          <w:spacing w:val="-4"/>
          <w:lang w:val="sq-AL"/>
        </w:rPr>
      </w:pPr>
      <w:r w:rsidRPr="008575ED">
        <w:rPr>
          <w:spacing w:val="-4"/>
          <w:lang w:val="sq-AL"/>
        </w:rPr>
        <w:t>8. Ngarkohen ministria përgjegjëse për mjedisin, ministria përgjegjëse për infrastrukturën /</w:t>
      </w:r>
      <w:r>
        <w:rPr>
          <w:spacing w:val="-4"/>
          <w:lang w:val="sq-AL"/>
        </w:rPr>
        <w:t xml:space="preserve"> </w:t>
      </w:r>
      <w:r w:rsidRPr="008575ED">
        <w:rPr>
          <w:spacing w:val="-4"/>
          <w:lang w:val="sq-AL"/>
        </w:rPr>
        <w:t>trans</w:t>
      </w:r>
      <w:r>
        <w:rPr>
          <w:spacing w:val="-4"/>
          <w:lang w:val="sq-AL"/>
        </w:rPr>
        <w:t>-</w:t>
      </w:r>
      <w:r w:rsidRPr="008575ED">
        <w:rPr>
          <w:spacing w:val="-4"/>
          <w:lang w:val="sq-AL"/>
        </w:rPr>
        <w:t>portin, ministria përgjegjëse për shëndetësinë, ministria përgjegjëse për industrinë, ministria përgjegjëse për bujqësinë, Agjencia Kombëtare e Mjedisit, këshillat e qarqeve dhe njësitë e qeverisjes vendore për zbatimin e këtij vendimi.</w:t>
      </w:r>
    </w:p>
    <w:p w:rsidR="004A18E5" w:rsidRPr="008575ED" w:rsidRDefault="004A18E5" w:rsidP="004A18E5">
      <w:pPr>
        <w:pStyle w:val="Paragrafi"/>
        <w:rPr>
          <w:spacing w:val="-4"/>
          <w:lang w:val="sq-AL"/>
        </w:rPr>
      </w:pPr>
      <w:r w:rsidRPr="008575ED">
        <w:rPr>
          <w:spacing w:val="-4"/>
          <w:lang w:val="sq-AL"/>
        </w:rPr>
        <w:t>Ky vendim hyn në fuqi pas botimit në Fletoren Zyrtare dhe i fillon efektet juridike nga data 1 janar 2019.</w:t>
      </w:r>
    </w:p>
    <w:p w:rsidR="004A18E5" w:rsidRPr="008575ED" w:rsidRDefault="004A18E5" w:rsidP="004A18E5">
      <w:pPr>
        <w:pStyle w:val="Paragrafi"/>
        <w:jc w:val="right"/>
        <w:rPr>
          <w:spacing w:val="-4"/>
          <w:lang w:val="sq-AL"/>
        </w:rPr>
      </w:pPr>
      <w:r w:rsidRPr="008575ED">
        <w:rPr>
          <w:spacing w:val="-4"/>
          <w:lang w:val="sq-AL"/>
        </w:rPr>
        <w:t>KRYEMINISTRI</w:t>
      </w:r>
    </w:p>
    <w:p w:rsidR="004A18E5" w:rsidRPr="008575ED" w:rsidRDefault="004A18E5" w:rsidP="004A18E5">
      <w:pPr>
        <w:pStyle w:val="Paragrafi"/>
        <w:jc w:val="right"/>
        <w:rPr>
          <w:b/>
          <w:spacing w:val="-4"/>
          <w:lang w:val="sq-AL"/>
        </w:rPr>
      </w:pPr>
      <w:r w:rsidRPr="008575ED">
        <w:rPr>
          <w:b/>
          <w:spacing w:val="-4"/>
          <w:lang w:val="sq-AL"/>
        </w:rPr>
        <w:t>Edi Rama</w:t>
      </w:r>
    </w:p>
    <w:p w:rsidR="004A18E5" w:rsidRDefault="004A18E5" w:rsidP="004A18E5">
      <w:pPr>
        <w:pStyle w:val="Paragrafi"/>
        <w:ind w:firstLine="0"/>
        <w:jc w:val="center"/>
        <w:rPr>
          <w:szCs w:val="24"/>
          <w:lang w:val="sq-AL"/>
        </w:rPr>
        <w:sectPr w:rsidR="004A18E5" w:rsidSect="00112F7E">
          <w:pgSz w:w="11907" w:h="16840" w:code="9"/>
          <w:pgMar w:top="720" w:right="1134" w:bottom="720" w:left="1134" w:header="851" w:footer="851" w:gutter="0"/>
          <w:cols w:space="454"/>
          <w:docGrid w:linePitch="360"/>
        </w:sectPr>
      </w:pPr>
    </w:p>
    <w:p w:rsidR="004A18E5" w:rsidRPr="00BE64EA" w:rsidRDefault="004A18E5" w:rsidP="004A18E5">
      <w:pPr>
        <w:pStyle w:val="Paragrafi"/>
        <w:ind w:firstLine="0"/>
        <w:jc w:val="center"/>
        <w:rPr>
          <w:szCs w:val="24"/>
          <w:lang w:val="sq-AL"/>
        </w:rPr>
      </w:pPr>
      <w:r w:rsidRPr="00BE64EA">
        <w:rPr>
          <w:noProof/>
          <w:szCs w:val="24"/>
        </w:rPr>
        <w:lastRenderedPageBreak/>
        <w:drawing>
          <wp:inline distT="0" distB="0" distL="0" distR="0" wp14:anchorId="71B9BEC0" wp14:editId="7DD7B88B">
            <wp:extent cx="5588120" cy="7573992"/>
            <wp:effectExtent l="19050" t="0" r="0" b="0"/>
            <wp:docPr id="42" name="Picture 41"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8"/>
                    <a:srcRect l="4905" t="3486" r="3744" b="3970"/>
                    <a:stretch>
                      <a:fillRect/>
                    </a:stretch>
                  </pic:blipFill>
                  <pic:spPr>
                    <a:xfrm>
                      <a:off x="0" y="0"/>
                      <a:ext cx="5589917" cy="7576428"/>
                    </a:xfrm>
                    <a:prstGeom prst="rect">
                      <a:avLst/>
                    </a:prstGeom>
                  </pic:spPr>
                </pic:pic>
              </a:graphicData>
            </a:graphic>
          </wp:inline>
        </w:drawing>
      </w:r>
      <w:r w:rsidRPr="00BE64EA">
        <w:rPr>
          <w:noProof/>
          <w:szCs w:val="24"/>
        </w:rPr>
        <w:lastRenderedPageBreak/>
        <w:drawing>
          <wp:inline distT="0" distB="0" distL="0" distR="0" wp14:anchorId="57CFA2CF" wp14:editId="53A5B1D8">
            <wp:extent cx="3881887" cy="8143336"/>
            <wp:effectExtent l="19050" t="0" r="4313" b="0"/>
            <wp:docPr id="43" name="Picture 42"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9"/>
                    <a:srcRect t="3268" r="46492" b="3362"/>
                    <a:stretch>
                      <a:fillRect/>
                    </a:stretch>
                  </pic:blipFill>
                  <pic:spPr>
                    <a:xfrm>
                      <a:off x="0" y="0"/>
                      <a:ext cx="3881887" cy="8143337"/>
                    </a:xfrm>
                    <a:prstGeom prst="rect">
                      <a:avLst/>
                    </a:prstGeom>
                  </pic:spPr>
                </pic:pic>
              </a:graphicData>
            </a:graphic>
          </wp:inline>
        </w:drawing>
      </w:r>
      <w:r w:rsidRPr="00BE64EA">
        <w:rPr>
          <w:noProof/>
          <w:szCs w:val="24"/>
        </w:rPr>
        <w:lastRenderedPageBreak/>
        <w:drawing>
          <wp:inline distT="0" distB="0" distL="0" distR="0" wp14:anchorId="16A492B9" wp14:editId="429D8239">
            <wp:extent cx="4423554" cy="8300589"/>
            <wp:effectExtent l="19050" t="0" r="0" b="0"/>
            <wp:docPr id="44" name="Picture 43"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0"/>
                    <a:srcRect l="1522" t="2505" r="38744" b="2783"/>
                    <a:stretch>
                      <a:fillRect/>
                    </a:stretch>
                  </pic:blipFill>
                  <pic:spPr>
                    <a:xfrm>
                      <a:off x="0" y="0"/>
                      <a:ext cx="4429275" cy="8311325"/>
                    </a:xfrm>
                    <a:prstGeom prst="rect">
                      <a:avLst/>
                    </a:prstGeom>
                  </pic:spPr>
                </pic:pic>
              </a:graphicData>
            </a:graphic>
          </wp:inline>
        </w:drawing>
      </w:r>
      <w:r w:rsidRPr="00BE64EA">
        <w:rPr>
          <w:noProof/>
          <w:szCs w:val="24"/>
        </w:rPr>
        <w:lastRenderedPageBreak/>
        <w:drawing>
          <wp:inline distT="0" distB="0" distL="0" distR="0" wp14:anchorId="2F999555" wp14:editId="3202A271">
            <wp:extent cx="5036029" cy="8298611"/>
            <wp:effectExtent l="19050" t="0" r="0" b="0"/>
            <wp:docPr id="45" name="Picture 44"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1"/>
                    <a:srcRect t="7516" r="26487" b="6863"/>
                    <a:stretch>
                      <a:fillRect/>
                    </a:stretch>
                  </pic:blipFill>
                  <pic:spPr>
                    <a:xfrm>
                      <a:off x="0" y="0"/>
                      <a:ext cx="5036030" cy="8298613"/>
                    </a:xfrm>
                    <a:prstGeom prst="rect">
                      <a:avLst/>
                    </a:prstGeom>
                  </pic:spPr>
                </pic:pic>
              </a:graphicData>
            </a:graphic>
          </wp:inline>
        </w:drawing>
      </w:r>
      <w:r w:rsidRPr="00BE64EA">
        <w:rPr>
          <w:noProof/>
          <w:szCs w:val="24"/>
        </w:rPr>
        <w:lastRenderedPageBreak/>
        <w:drawing>
          <wp:inline distT="0" distB="0" distL="0" distR="0" wp14:anchorId="2A1E843F" wp14:editId="6FC42B64">
            <wp:extent cx="5657131" cy="8391036"/>
            <wp:effectExtent l="19050" t="0" r="719" b="0"/>
            <wp:docPr id="46" name="Picture 45"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2"/>
                    <a:srcRect l="2225" t="2614" r="8159" b="2614"/>
                    <a:stretch>
                      <a:fillRect/>
                    </a:stretch>
                  </pic:blipFill>
                  <pic:spPr>
                    <a:xfrm>
                      <a:off x="0" y="0"/>
                      <a:ext cx="5658794" cy="8393502"/>
                    </a:xfrm>
                    <a:prstGeom prst="rect">
                      <a:avLst/>
                    </a:prstGeom>
                  </pic:spPr>
                </pic:pic>
              </a:graphicData>
            </a:graphic>
          </wp:inline>
        </w:drawing>
      </w:r>
      <w:r w:rsidRPr="00BE64EA">
        <w:rPr>
          <w:noProof/>
          <w:szCs w:val="24"/>
        </w:rPr>
        <w:lastRenderedPageBreak/>
        <w:drawing>
          <wp:inline distT="0" distB="0" distL="0" distR="0" wp14:anchorId="53C1989B" wp14:editId="4508671F">
            <wp:extent cx="5579494" cy="8246853"/>
            <wp:effectExtent l="19050" t="0" r="2156" b="0"/>
            <wp:docPr id="47" name="Picture 46"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13"/>
                    <a:srcRect l="2084" t="3159" r="12448" b="3159"/>
                    <a:stretch>
                      <a:fillRect/>
                    </a:stretch>
                  </pic:blipFill>
                  <pic:spPr>
                    <a:xfrm>
                      <a:off x="0" y="0"/>
                      <a:ext cx="5579494" cy="8246853"/>
                    </a:xfrm>
                    <a:prstGeom prst="rect">
                      <a:avLst/>
                    </a:prstGeom>
                  </pic:spPr>
                </pic:pic>
              </a:graphicData>
            </a:graphic>
          </wp:inline>
        </w:drawing>
      </w:r>
      <w:r w:rsidRPr="00BE64EA">
        <w:rPr>
          <w:noProof/>
          <w:szCs w:val="24"/>
        </w:rPr>
        <w:lastRenderedPageBreak/>
        <w:drawing>
          <wp:inline distT="0" distB="0" distL="0" distR="0" wp14:anchorId="6E68F0EB" wp14:editId="4AEF4D59">
            <wp:extent cx="5441471" cy="8036883"/>
            <wp:effectExtent l="19050" t="0" r="6829" b="0"/>
            <wp:docPr id="48" name="Picture 47"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14"/>
                    <a:srcRect l="2225" t="8061" r="19730" b="7952"/>
                    <a:stretch>
                      <a:fillRect/>
                    </a:stretch>
                  </pic:blipFill>
                  <pic:spPr>
                    <a:xfrm>
                      <a:off x="0" y="0"/>
                      <a:ext cx="5443459" cy="8039819"/>
                    </a:xfrm>
                    <a:prstGeom prst="rect">
                      <a:avLst/>
                    </a:prstGeom>
                  </pic:spPr>
                </pic:pic>
              </a:graphicData>
            </a:graphic>
          </wp:inline>
        </w:drawing>
      </w:r>
    </w:p>
    <w:p w:rsidR="004A18E5" w:rsidRPr="00BE64EA" w:rsidRDefault="004A18E5" w:rsidP="004A18E5">
      <w:pPr>
        <w:pStyle w:val="Paragrafi"/>
        <w:rPr>
          <w:szCs w:val="24"/>
          <w:lang w:val="sq-AL"/>
        </w:rPr>
      </w:pPr>
    </w:p>
    <w:p w:rsidR="008C2B13" w:rsidRPr="003A1919" w:rsidRDefault="008C2B13" w:rsidP="008C2B13">
      <w:pPr>
        <w:autoSpaceDE w:val="0"/>
        <w:autoSpaceDN w:val="0"/>
        <w:adjustRightInd w:val="0"/>
        <w:jc w:val="right"/>
        <w:rPr>
          <w:rFonts w:ascii="Garamond" w:eastAsiaTheme="minorEastAsia" w:hAnsi="Garamond"/>
          <w:b/>
          <w:lang w:val="sq-AL"/>
        </w:rPr>
      </w:pPr>
    </w:p>
    <w:p w:rsidR="008C2B13" w:rsidRPr="003A1919" w:rsidRDefault="008C2B13" w:rsidP="008C2B13">
      <w:pPr>
        <w:pStyle w:val="TEKSTIIRREGULLT"/>
        <w:jc w:val="center"/>
        <w:rPr>
          <w:b/>
          <w:color w:val="auto"/>
          <w:lang w:val="sq-AL"/>
        </w:rPr>
      </w:pPr>
      <w:r w:rsidRPr="003A1919">
        <w:rPr>
          <w:color w:val="auto"/>
          <w:lang w:val="sq-AL"/>
        </w:rPr>
        <w:t>SHTOJCA</w:t>
      </w:r>
      <w:r w:rsidRPr="003A1919">
        <w:rPr>
          <w:b/>
          <w:color w:val="auto"/>
          <w:lang w:val="sq-AL"/>
        </w:rPr>
        <w:t xml:space="preserve"> </w:t>
      </w:r>
      <w:r w:rsidRPr="003A1919">
        <w:rPr>
          <w:color w:val="auto"/>
          <w:lang w:val="sq-AL"/>
        </w:rPr>
        <w:t>4</w:t>
      </w:r>
    </w:p>
    <w:p w:rsidR="008C2B13" w:rsidRPr="003A1919" w:rsidRDefault="008C2B13" w:rsidP="008C2B13">
      <w:pPr>
        <w:pStyle w:val="TEKSTIIRREGULLT"/>
        <w:jc w:val="center"/>
        <w:rPr>
          <w:color w:val="auto"/>
          <w:lang w:val="sq-AL"/>
        </w:rPr>
      </w:pPr>
      <w:r w:rsidRPr="003A1919">
        <w:rPr>
          <w:color w:val="auto"/>
          <w:lang w:val="sq-AL"/>
        </w:rPr>
        <w:t>METODOLOGJIA PËR GRUMBULLIMIN, GJENERIMIN DHE PËRPUNIMIN E TË DHËNAVE PËR MENAXHIMIN E MBETJEVE</w:t>
      </w:r>
    </w:p>
    <w:p w:rsidR="008C2B13" w:rsidRPr="008C2B13" w:rsidRDefault="008C2B13" w:rsidP="008C2B13">
      <w:pPr>
        <w:pStyle w:val="Hapesira7"/>
        <w:jc w:val="center"/>
        <w:rPr>
          <w:i/>
          <w:sz w:val="24"/>
          <w:lang w:val="sq-AL"/>
        </w:rPr>
      </w:pPr>
      <w:r w:rsidRPr="008C2B13">
        <w:rPr>
          <w:i/>
          <w:spacing w:val="-4"/>
          <w:sz w:val="24"/>
          <w:lang w:val="sq-AL"/>
        </w:rPr>
        <w:t>(</w:t>
      </w:r>
      <w:r>
        <w:rPr>
          <w:i/>
          <w:spacing w:val="-4"/>
          <w:sz w:val="24"/>
          <w:lang w:val="sq-AL"/>
        </w:rPr>
        <w:t>shtuar</w:t>
      </w:r>
      <w:bookmarkStart w:id="0" w:name="_GoBack"/>
      <w:bookmarkEnd w:id="0"/>
      <w:r w:rsidRPr="008C2B13">
        <w:rPr>
          <w:i/>
          <w:spacing w:val="-4"/>
          <w:sz w:val="24"/>
          <w:lang w:val="sq-AL"/>
        </w:rPr>
        <w:t xml:space="preserve"> me vendimin nr. </w:t>
      </w:r>
      <w:r w:rsidRPr="008C2B13">
        <w:rPr>
          <w:i/>
          <w:sz w:val="24"/>
          <w:lang w:val="sq-AL"/>
        </w:rPr>
        <w:t>538, datë 22.9.2021)</w:t>
      </w:r>
    </w:p>
    <w:p w:rsidR="008C2B13" w:rsidRPr="003A1919" w:rsidRDefault="008C2B13" w:rsidP="008C2B13">
      <w:pPr>
        <w:pStyle w:val="TEKSTIIRREGULLT"/>
        <w:rPr>
          <w:b/>
          <w:color w:val="auto"/>
          <w:lang w:val="sq-AL"/>
        </w:rPr>
      </w:pPr>
    </w:p>
    <w:p w:rsidR="008C2B13" w:rsidRPr="003A1919" w:rsidRDefault="008C2B13" w:rsidP="008C2B13">
      <w:pPr>
        <w:pStyle w:val="TEKSTIIRREGULLT"/>
        <w:rPr>
          <w:color w:val="auto"/>
          <w:lang w:val="sq-AL"/>
        </w:rPr>
      </w:pPr>
      <w:r w:rsidRPr="003A1919">
        <w:rPr>
          <w:color w:val="auto"/>
          <w:lang w:val="sq-AL"/>
        </w:rPr>
        <w:t>I. METODOLOGJIA – KLASIFIKIMI SIPAS SHKALLËS SË BESUESHMËRISË</w:t>
      </w:r>
    </w:p>
    <w:p w:rsidR="008C2B13" w:rsidRPr="003A1919" w:rsidRDefault="008C2B13" w:rsidP="008C2B13">
      <w:pPr>
        <w:pStyle w:val="TEKSTIIRREGULLT"/>
        <w:rPr>
          <w:color w:val="auto"/>
          <w:lang w:val="sq-AL"/>
        </w:rPr>
      </w:pPr>
      <w:r w:rsidRPr="003A1919">
        <w:rPr>
          <w:color w:val="auto"/>
          <w:lang w:val="sq-AL"/>
        </w:rPr>
        <w:t>Metodologjia ka për qëllim t’</w:t>
      </w:r>
      <w:r>
        <w:rPr>
          <w:color w:val="auto"/>
          <w:lang w:val="sq-AL"/>
        </w:rPr>
        <w:t>u</w:t>
      </w:r>
      <w:r w:rsidRPr="003A1919">
        <w:rPr>
          <w:color w:val="auto"/>
          <w:lang w:val="sq-AL"/>
        </w:rPr>
        <w:t xml:space="preserve"> mundësojë bashkive mënyrën se si ato të mbledhin të dhënat e kërkuara nga ky vendim dhe si të prodhojnë të dhëna të sakta dhe të besueshme për mbetjet</w:t>
      </w:r>
      <w:r>
        <w:rPr>
          <w:color w:val="auto"/>
          <w:lang w:val="sq-AL"/>
        </w:rPr>
        <w:t>,</w:t>
      </w:r>
      <w:r w:rsidRPr="003A1919">
        <w:rPr>
          <w:color w:val="auto"/>
          <w:lang w:val="sq-AL"/>
        </w:rPr>
        <w:t xml:space="preserve"> në rastet kur ato mungojnë. </w:t>
      </w:r>
    </w:p>
    <w:p w:rsidR="008C2B13" w:rsidRPr="003A1919" w:rsidRDefault="008C2B13" w:rsidP="008C2B13">
      <w:pPr>
        <w:pStyle w:val="TEKSTIIRREGULLT"/>
        <w:rPr>
          <w:color w:val="auto"/>
          <w:lang w:val="sq-AL"/>
        </w:rPr>
      </w:pPr>
      <w:r w:rsidRPr="003A1919">
        <w:rPr>
          <w:color w:val="auto"/>
          <w:lang w:val="sq-AL"/>
        </w:rPr>
        <w:t>Të dhënat e nevojshme janë grupuar në tri grupe:</w:t>
      </w:r>
    </w:p>
    <w:p w:rsidR="008C2B13" w:rsidRPr="003A1919" w:rsidRDefault="008C2B13" w:rsidP="008C2B13">
      <w:pPr>
        <w:pStyle w:val="TEKSTIIRREGULLT"/>
        <w:rPr>
          <w:color w:val="auto"/>
          <w:lang w:val="sq-AL"/>
        </w:rPr>
      </w:pPr>
      <w:r w:rsidRPr="003A1919">
        <w:rPr>
          <w:color w:val="auto"/>
          <w:lang w:val="sq-AL"/>
        </w:rPr>
        <w:t>i. të dhënat për planifikimin e menaxhimit të mbetjeve;</w:t>
      </w:r>
    </w:p>
    <w:p w:rsidR="008C2B13" w:rsidRPr="003A1919" w:rsidRDefault="008C2B13" w:rsidP="008C2B13">
      <w:pPr>
        <w:pStyle w:val="TEKSTIIRREGULLT"/>
        <w:rPr>
          <w:color w:val="auto"/>
          <w:lang w:val="sq-AL"/>
        </w:rPr>
      </w:pPr>
      <w:r w:rsidRPr="003A1919">
        <w:rPr>
          <w:color w:val="auto"/>
          <w:lang w:val="sq-AL"/>
        </w:rPr>
        <w:t>ii. të dhënat për trajtimin e mbetjeve;</w:t>
      </w:r>
    </w:p>
    <w:p w:rsidR="008C2B13" w:rsidRPr="003A1919" w:rsidRDefault="008C2B13" w:rsidP="008C2B13">
      <w:pPr>
        <w:pStyle w:val="TEKSTIIRREGULLT"/>
        <w:rPr>
          <w:color w:val="auto"/>
          <w:lang w:val="sq-AL"/>
        </w:rPr>
      </w:pPr>
      <w:r w:rsidRPr="003A1919">
        <w:rPr>
          <w:color w:val="auto"/>
          <w:lang w:val="sq-AL"/>
        </w:rPr>
        <w:t>iii. të dhënat për grumbullimin e diferencuar dhe rrymat specifike.</w:t>
      </w:r>
    </w:p>
    <w:p w:rsidR="008C2B13" w:rsidRPr="003A1919" w:rsidRDefault="008C2B13" w:rsidP="008C2B13">
      <w:pPr>
        <w:pStyle w:val="TEKSTIIRREGULLT"/>
        <w:rPr>
          <w:color w:val="auto"/>
          <w:lang w:val="sq-AL"/>
        </w:rPr>
      </w:pPr>
      <w:r w:rsidRPr="003A1919">
        <w:rPr>
          <w:color w:val="auto"/>
          <w:lang w:val="sq-AL"/>
        </w:rPr>
        <w:t xml:space="preserve">Kështu për çdo tregues, që bën pjesë në secilin prej grupeve të mësipërme dhe që kërkohet të raportohet nga bashkitë në kuadër të VKM-së së statistikave të mbetjeve, metodologjia përdor si logjikë tri nivele të besueshmërisë së grumbullimit apo prodhimit të të dhënave (C, B dhe A). </w:t>
      </w:r>
    </w:p>
    <w:p w:rsidR="008C2B13" w:rsidRPr="003A1919" w:rsidRDefault="008C2B13" w:rsidP="008C2B13">
      <w:pPr>
        <w:pStyle w:val="TEKSTIIRREGULLT"/>
        <w:rPr>
          <w:color w:val="auto"/>
          <w:lang w:val="sq-AL"/>
        </w:rPr>
      </w:pPr>
      <w:r w:rsidRPr="003A1919">
        <w:rPr>
          <w:color w:val="auto"/>
          <w:lang w:val="sq-AL"/>
        </w:rPr>
        <w:t>Niveli i gjenerimit të të dhënave</w:t>
      </w:r>
      <w:r>
        <w:rPr>
          <w:color w:val="auto"/>
          <w:lang w:val="sq-AL"/>
        </w:rPr>
        <w:t>,</w:t>
      </w:r>
      <w:r w:rsidRPr="003A1919">
        <w:rPr>
          <w:color w:val="auto"/>
          <w:lang w:val="sq-AL"/>
        </w:rPr>
        <w:t xml:space="preserve"> sipas metodës C është më pak i besueshëm dhe është i bazuar mbi supozime të thjeshta, të cilat gjithsesi </w:t>
      </w:r>
      <w:r>
        <w:rPr>
          <w:color w:val="auto"/>
          <w:lang w:val="sq-AL"/>
        </w:rPr>
        <w:t>u</w:t>
      </w:r>
      <w:r w:rsidRPr="003A1919">
        <w:rPr>
          <w:color w:val="auto"/>
          <w:lang w:val="sq-AL"/>
        </w:rPr>
        <w:t xml:space="preserve"> japin mundësi bashkisë</w:t>
      </w:r>
      <w:r>
        <w:rPr>
          <w:color w:val="auto"/>
          <w:lang w:val="sq-AL"/>
        </w:rPr>
        <w:t>,</w:t>
      </w:r>
      <w:r w:rsidRPr="003A1919">
        <w:rPr>
          <w:color w:val="auto"/>
          <w:lang w:val="sq-AL"/>
        </w:rPr>
        <w:t xml:space="preserve"> që të plotësojë raportimin. Ndërkohë që niveli i gjenerimit të të dhënave sipas metodës A është më shumë i besueshëm dhe është i bazuar në matje në terren, të cilat gjithsesi kërkojnë burime njerëzore dhe financiare. Kështu, duke marrë në konsideratë edhe kontekstin lokal, secila NJQV-vë mund të zgjedhë metodën e saj të raportimit me objektivin që niveli i gjenerimit të të dhënave të zhvendoset në një periudhë tranzicioni nga metodat me pak të besueshme C drejt atyre më të besueshme A. Periudha e tranzicionit do të thotë:</w:t>
      </w:r>
    </w:p>
    <w:p w:rsidR="008C2B13" w:rsidRPr="003A1919" w:rsidRDefault="008C2B13" w:rsidP="008C2B13">
      <w:pPr>
        <w:pStyle w:val="TEKSTIIRREGULLT"/>
        <w:rPr>
          <w:color w:val="auto"/>
          <w:lang w:val="sq-AL"/>
        </w:rPr>
      </w:pPr>
      <w:r w:rsidRPr="003A1919">
        <w:rPr>
          <w:color w:val="auto"/>
          <w:lang w:val="sq-AL"/>
        </w:rPr>
        <w:t>- Për NJVQV-të, të cilat janë në zona mbetjesh që kanë impiant rajonal (lendfill apo incenerator) të trajtimit të mbetjeve, ku mbetjet peshohen (Shkodër–Lezhë, Korçë, Vlora Jug Gjirokastër), periudha e tranzicionit humbet si koncept. Ata duhet të përdorin metodën më të besueshme që parashikon të dhëna të matshme për mbetjet. Përjashtim bëjnë ato njësi të vetëqeverisjes vendore që janë pjesë e këtyre zonave të mbetjeve, por nuk i dërgojnë mbetjet në impiantet rajonale (lendfill apo incenerator), pasi janë mbi 30 km larg impiantit. Për këto njësi të vetëqeverisjes vendore periudha e tranzicionit zgjat deri në 5 vjet nga hyrja në fuqi e kësaj VKM-je.</w:t>
      </w:r>
    </w:p>
    <w:p w:rsidR="008C2B13" w:rsidRPr="003A1919" w:rsidRDefault="008C2B13" w:rsidP="008C2B13">
      <w:pPr>
        <w:pStyle w:val="TEKSTIIRREGULLT"/>
        <w:rPr>
          <w:color w:val="auto"/>
          <w:lang w:val="sq-AL"/>
        </w:rPr>
      </w:pPr>
      <w:r w:rsidRPr="003A1919">
        <w:rPr>
          <w:color w:val="auto"/>
          <w:lang w:val="sq-AL"/>
        </w:rPr>
        <w:t>- Për NJVQV-të, të cilat janë në zona  mbetjesh për të cilat ekzistojnë kontrata koncesionare (Elbasan, Fier dhe Tiranë), duhet të zbatojnë këto kontrata koncesionare dhe duhet të përdorin metodën më të besueshme që parashikon të dhëna të matshme për mbetjet.</w:t>
      </w:r>
    </w:p>
    <w:p w:rsidR="008C2B13" w:rsidRPr="003A1919" w:rsidRDefault="008C2B13" w:rsidP="008C2B13">
      <w:pPr>
        <w:pStyle w:val="TEKSTIIRREGULLT"/>
        <w:rPr>
          <w:color w:val="auto"/>
          <w:lang w:val="sq-AL"/>
        </w:rPr>
      </w:pPr>
      <w:r w:rsidRPr="003A1919">
        <w:rPr>
          <w:color w:val="auto"/>
          <w:lang w:val="sq-AL"/>
        </w:rPr>
        <w:t>- Për NJVQV-të, të cilat janë në zonat e mbetjeve që janë në fazën e studimit të fizibilitetit apo në fazën e ndërtimit të impianteve rajonale (landfill apo incinerator), (Vlora Veri, Kukës, Berati) apo si rasti i zonës së  mbetjeve të Dibrës</w:t>
      </w:r>
      <w:r>
        <w:rPr>
          <w:color w:val="auto"/>
          <w:lang w:val="sq-AL"/>
        </w:rPr>
        <w:t>,</w:t>
      </w:r>
      <w:r w:rsidRPr="003A1919">
        <w:rPr>
          <w:color w:val="auto"/>
          <w:lang w:val="sq-AL"/>
        </w:rPr>
        <w:t xml:space="preserve"> për të cilin nuk kemi akoma studim fizibilieti, periudha e tranzicionit për përdorimin e metodave më pak të besueshme është e vlefshme deri në fillimin e operimit të impiantit rajonal (jo më shumë se 5 vjet nga hyrja në fuqi e </w:t>
      </w:r>
      <w:r w:rsidRPr="00246673">
        <w:rPr>
          <w:color w:val="auto"/>
          <w:lang w:val="sq-AL"/>
        </w:rPr>
        <w:t>kësaj VKM-je).</w:t>
      </w:r>
      <w:r w:rsidRPr="003A1919">
        <w:rPr>
          <w:color w:val="auto"/>
          <w:lang w:val="sq-AL"/>
        </w:rPr>
        <w:t xml:space="preserve"> </w:t>
      </w:r>
    </w:p>
    <w:p w:rsidR="008C2B13" w:rsidRPr="003A1919" w:rsidRDefault="008C2B13" w:rsidP="008C2B13">
      <w:pPr>
        <w:pStyle w:val="TEKSTIIRREGULLT"/>
        <w:rPr>
          <w:color w:val="auto"/>
          <w:lang w:val="sq-AL"/>
        </w:rPr>
      </w:pPr>
      <w:r w:rsidRPr="003A1919">
        <w:rPr>
          <w:color w:val="auto"/>
          <w:lang w:val="sq-AL"/>
        </w:rPr>
        <w:t>Në këtë mënyrë metodologjia jo vetëm do të udhëzojë njësitë e vetëqeverisjes vendore me mënyrë se si mund t’i gjenerojnë të dhënat e tyre, por</w:t>
      </w:r>
      <w:r>
        <w:rPr>
          <w:color w:val="auto"/>
          <w:lang w:val="sq-AL"/>
        </w:rPr>
        <w:t>,</w:t>
      </w:r>
      <w:r w:rsidRPr="003A1919">
        <w:rPr>
          <w:color w:val="auto"/>
          <w:lang w:val="sq-AL"/>
        </w:rPr>
        <w:t xml:space="preserve"> gjithashtu</w:t>
      </w:r>
      <w:r>
        <w:rPr>
          <w:color w:val="auto"/>
          <w:lang w:val="sq-AL"/>
        </w:rPr>
        <w:t>,</w:t>
      </w:r>
      <w:r w:rsidRPr="003A1919">
        <w:rPr>
          <w:color w:val="auto"/>
          <w:lang w:val="sq-AL"/>
        </w:rPr>
        <w:t xml:space="preserve"> do të mundësojë që të gjitha NJQV-të të raportojnë të dhënat e mbetjeve</w:t>
      </w:r>
      <w:r>
        <w:rPr>
          <w:color w:val="auto"/>
          <w:lang w:val="sq-AL"/>
        </w:rPr>
        <w:t>,</w:t>
      </w:r>
      <w:r w:rsidRPr="003A1919">
        <w:rPr>
          <w:color w:val="auto"/>
          <w:lang w:val="sq-AL"/>
        </w:rPr>
        <w:t xml:space="preserve"> ashtu siç kërkohen, pavarësisht nga stadi dhe niveli i ofrimit të shërbimit në territorin e tyre.</w:t>
      </w:r>
    </w:p>
    <w:p w:rsidR="008C2B13" w:rsidRPr="003A1919" w:rsidRDefault="008C2B13" w:rsidP="008C2B13">
      <w:pPr>
        <w:rPr>
          <w:rFonts w:ascii="Garamond" w:hAnsi="Garamond"/>
          <w:sz w:val="16"/>
          <w:lang w:val="sq-AL"/>
        </w:rPr>
      </w:pPr>
    </w:p>
    <w:tbl>
      <w:tblPr>
        <w:tblStyle w:val="TableGrid"/>
        <w:tblW w:w="0" w:type="auto"/>
        <w:tblLook w:val="04A0" w:firstRow="1" w:lastRow="0" w:firstColumn="1" w:lastColumn="0" w:noHBand="0" w:noVBand="1"/>
      </w:tblPr>
      <w:tblGrid>
        <w:gridCol w:w="3192"/>
        <w:gridCol w:w="3192"/>
        <w:gridCol w:w="3192"/>
      </w:tblGrid>
      <w:tr w:rsidR="008C2B13" w:rsidRPr="003A1919" w:rsidTr="00BF3CD2">
        <w:tc>
          <w:tcPr>
            <w:tcW w:w="3192" w:type="dxa"/>
            <w:shd w:val="clear" w:color="auto" w:fill="FF0000"/>
          </w:tcPr>
          <w:p w:rsidR="008C2B13" w:rsidRPr="003A1919" w:rsidRDefault="008C2B13" w:rsidP="00BF3CD2">
            <w:pPr>
              <w:jc w:val="center"/>
              <w:rPr>
                <w:rFonts w:ascii="Garamond" w:hAnsi="Garamond"/>
                <w:b/>
                <w:sz w:val="20"/>
                <w:lang w:val="sq-AL"/>
              </w:rPr>
            </w:pPr>
            <w:r w:rsidRPr="003A1919">
              <w:rPr>
                <w:rFonts w:ascii="Garamond" w:hAnsi="Garamond"/>
                <w:b/>
                <w:sz w:val="20"/>
                <w:lang w:val="sq-AL"/>
              </w:rPr>
              <w:lastRenderedPageBreak/>
              <w:t>Metoda C</w:t>
            </w:r>
          </w:p>
          <w:p w:rsidR="008C2B13" w:rsidRPr="003A1919" w:rsidRDefault="008C2B13" w:rsidP="00BF3CD2">
            <w:pPr>
              <w:jc w:val="center"/>
              <w:rPr>
                <w:rFonts w:ascii="Garamond" w:hAnsi="Garamond"/>
                <w:b/>
                <w:sz w:val="20"/>
                <w:lang w:val="sq-AL"/>
              </w:rPr>
            </w:pPr>
            <w:r w:rsidRPr="003A1919">
              <w:rPr>
                <w:rFonts w:ascii="Garamond" w:hAnsi="Garamond"/>
                <w:b/>
                <w:sz w:val="20"/>
                <w:lang w:val="sq-AL"/>
              </w:rPr>
              <w:t>(më pak e besueshme)</w:t>
            </w:r>
          </w:p>
        </w:tc>
        <w:tc>
          <w:tcPr>
            <w:tcW w:w="3192" w:type="dxa"/>
            <w:shd w:val="clear" w:color="auto" w:fill="FFC000"/>
          </w:tcPr>
          <w:p w:rsidR="008C2B13" w:rsidRPr="003A1919" w:rsidRDefault="008C2B13" w:rsidP="00BF3CD2">
            <w:pPr>
              <w:jc w:val="center"/>
              <w:rPr>
                <w:rFonts w:ascii="Garamond" w:hAnsi="Garamond"/>
                <w:b/>
                <w:sz w:val="20"/>
                <w:lang w:val="sq-AL"/>
              </w:rPr>
            </w:pPr>
            <w:r w:rsidRPr="003A1919">
              <w:rPr>
                <w:rFonts w:ascii="Garamond" w:hAnsi="Garamond"/>
                <w:b/>
                <w:sz w:val="20"/>
                <w:lang w:val="sq-AL"/>
              </w:rPr>
              <w:t>Metoda B</w:t>
            </w:r>
          </w:p>
          <w:p w:rsidR="008C2B13" w:rsidRPr="003A1919" w:rsidRDefault="008C2B13" w:rsidP="00BF3CD2">
            <w:pPr>
              <w:jc w:val="center"/>
              <w:rPr>
                <w:rFonts w:ascii="Garamond" w:hAnsi="Garamond"/>
                <w:b/>
                <w:sz w:val="20"/>
                <w:lang w:val="sq-AL"/>
              </w:rPr>
            </w:pPr>
            <w:r w:rsidRPr="003A1919">
              <w:rPr>
                <w:rFonts w:ascii="Garamond" w:hAnsi="Garamond"/>
                <w:b/>
                <w:sz w:val="20"/>
                <w:lang w:val="sq-AL"/>
              </w:rPr>
              <w:t>(mesatarisht e besueshme)</w:t>
            </w:r>
          </w:p>
        </w:tc>
        <w:tc>
          <w:tcPr>
            <w:tcW w:w="3192" w:type="dxa"/>
            <w:shd w:val="clear" w:color="auto" w:fill="FABF8F" w:themeFill="accent6" w:themeFillTint="99"/>
          </w:tcPr>
          <w:p w:rsidR="008C2B13" w:rsidRPr="003A1919" w:rsidRDefault="008C2B13" w:rsidP="00BF3CD2">
            <w:pPr>
              <w:jc w:val="center"/>
              <w:rPr>
                <w:rFonts w:ascii="Garamond" w:hAnsi="Garamond"/>
                <w:b/>
                <w:sz w:val="20"/>
                <w:lang w:val="sq-AL"/>
              </w:rPr>
            </w:pPr>
            <w:r w:rsidRPr="003A1919">
              <w:rPr>
                <w:rFonts w:ascii="Garamond" w:hAnsi="Garamond"/>
                <w:b/>
                <w:sz w:val="20"/>
                <w:lang w:val="sq-AL"/>
              </w:rPr>
              <w:t>Metoda A</w:t>
            </w:r>
          </w:p>
          <w:p w:rsidR="008C2B13" w:rsidRPr="003A1919" w:rsidRDefault="008C2B13" w:rsidP="00BF3CD2">
            <w:pPr>
              <w:jc w:val="center"/>
              <w:rPr>
                <w:rFonts w:ascii="Garamond" w:hAnsi="Garamond"/>
                <w:b/>
                <w:sz w:val="20"/>
                <w:lang w:val="sq-AL"/>
              </w:rPr>
            </w:pPr>
            <w:r w:rsidRPr="003A1919">
              <w:rPr>
                <w:rFonts w:ascii="Garamond" w:hAnsi="Garamond"/>
                <w:b/>
                <w:sz w:val="20"/>
                <w:lang w:val="sq-AL"/>
              </w:rPr>
              <w:t>(shumë e besueshme)</w:t>
            </w:r>
          </w:p>
        </w:tc>
      </w:tr>
    </w:tbl>
    <w:p w:rsidR="008C2B13" w:rsidRPr="003A1919" w:rsidRDefault="008C2B13" w:rsidP="008C2B13">
      <w:pPr>
        <w:rPr>
          <w:rFonts w:ascii="Garamond" w:hAnsi="Garamond"/>
          <w:sz w:val="20"/>
          <w:lang w:val="sq-AL"/>
        </w:rPr>
      </w:pPr>
    </w:p>
    <w:p w:rsidR="008C2B13" w:rsidRPr="003A1919" w:rsidRDefault="008C2B13" w:rsidP="008C2B13">
      <w:pPr>
        <w:rPr>
          <w:rFonts w:ascii="Garamond" w:hAnsi="Garamond"/>
          <w:sz w:val="20"/>
          <w:lang w:val="sq-AL"/>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1527810</wp:posOffset>
                </wp:positionH>
                <wp:positionV relativeFrom="paragraph">
                  <wp:posOffset>88899</wp:posOffset>
                </wp:positionV>
                <wp:extent cx="2653030" cy="0"/>
                <wp:effectExtent l="0" t="76200" r="13970" b="95250"/>
                <wp:wrapNone/>
                <wp:docPr id="1"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53030" cy="0"/>
                        </a:xfrm>
                        <a:prstGeom prst="straightConnector1">
                          <a:avLst/>
                        </a:prstGeom>
                        <a:ln w="15875" cmpd="sng">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120.3pt;margin-top:7pt;width:208.9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" strokecolor="#4579b8 [3044]" strokeweight="1.25pt">
                <v:stroke endarrow="block"/>
                <o:lock v:ext="edit" shapetype="f"/>
              </v:shape>
            </w:pict>
          </mc:Fallback>
        </mc:AlternateContent>
      </w:r>
    </w:p>
    <w:p w:rsidR="008C2B13" w:rsidRPr="003A1919" w:rsidRDefault="008C2B13" w:rsidP="008C2B13">
      <w:pPr>
        <w:pStyle w:val="TEKSTIIRREGULLT"/>
        <w:rPr>
          <w:color w:val="auto"/>
          <w:lang w:val="sq-AL"/>
        </w:rPr>
      </w:pPr>
      <w:r w:rsidRPr="003A1919">
        <w:rPr>
          <w:color w:val="auto"/>
          <w:lang w:val="sq-AL"/>
        </w:rPr>
        <w:t>Akoma më tej kjo metodologji prezanton një seri me tregues cilësor dhe sasior dhe nëpërmjet tyre synon që pas krijimit dhe popullimit të databazës së mbetjeve në çdo bashki, këto të fundit të jenë në gjendje që të matin performancës e shërbimit të menaxhimit të mbetjeve në territoret e tyre.</w:t>
      </w:r>
    </w:p>
    <w:p w:rsidR="008C2B13" w:rsidRPr="003A1919" w:rsidRDefault="008C2B13" w:rsidP="008C2B13">
      <w:pPr>
        <w:pStyle w:val="TEKSTIIRREGULLT"/>
        <w:rPr>
          <w:color w:val="auto"/>
          <w:lang w:val="sq-AL"/>
        </w:rPr>
      </w:pPr>
      <w:r w:rsidRPr="003A1919">
        <w:rPr>
          <w:color w:val="auto"/>
          <w:lang w:val="sq-AL"/>
        </w:rPr>
        <w:t>II. TË DHËNAT PËR PLANIFIKIMIN E MENAXHIMIT TË MBETJEVE</w:t>
      </w:r>
    </w:p>
    <w:p w:rsidR="008C2B13" w:rsidRPr="003A1919" w:rsidRDefault="008C2B13" w:rsidP="008C2B13">
      <w:pPr>
        <w:pStyle w:val="TEKSTIIRREGULLT"/>
        <w:rPr>
          <w:color w:val="auto"/>
          <w:lang w:val="sq-AL"/>
        </w:rPr>
      </w:pPr>
      <w:r w:rsidRPr="003A1919">
        <w:rPr>
          <w:color w:val="auto"/>
          <w:lang w:val="sq-AL"/>
        </w:rPr>
        <w:t>Në grupin e të dhënave për planifikimin e menaxhimit të mbetjeve bëjnë pjesë:</w:t>
      </w:r>
    </w:p>
    <w:p w:rsidR="008C2B13" w:rsidRPr="003A1919" w:rsidRDefault="008C2B13" w:rsidP="008C2B13">
      <w:pPr>
        <w:pStyle w:val="TEKSTIIRREGULLT"/>
        <w:rPr>
          <w:color w:val="auto"/>
          <w:lang w:val="sq-AL"/>
        </w:rPr>
      </w:pPr>
      <w:r w:rsidRPr="003A1919">
        <w:rPr>
          <w:color w:val="auto"/>
          <w:lang w:val="sq-AL"/>
        </w:rPr>
        <w:t>1. Numri i popullsisë [banorë]</w:t>
      </w:r>
      <w:r>
        <w:rPr>
          <w:color w:val="auto"/>
          <w:lang w:val="sq-AL"/>
        </w:rPr>
        <w:t>;</w:t>
      </w:r>
      <w:r w:rsidRPr="003A1919">
        <w:rPr>
          <w:color w:val="auto"/>
          <w:lang w:val="sq-AL"/>
        </w:rPr>
        <w:t xml:space="preserve"> </w:t>
      </w:r>
    </w:p>
    <w:p w:rsidR="008C2B13" w:rsidRPr="003A1919" w:rsidRDefault="008C2B13" w:rsidP="008C2B13">
      <w:pPr>
        <w:pStyle w:val="TEKSTIIRREGULLT"/>
        <w:rPr>
          <w:color w:val="auto"/>
          <w:lang w:val="sq-AL"/>
        </w:rPr>
      </w:pPr>
      <w:r w:rsidRPr="003A1919">
        <w:rPr>
          <w:color w:val="auto"/>
          <w:lang w:val="sq-AL"/>
        </w:rPr>
        <w:t>2. Sasia e mbetjeve të prodhuara për person [kg/person/ditë]</w:t>
      </w:r>
      <w:r>
        <w:rPr>
          <w:color w:val="auto"/>
          <w:lang w:val="sq-AL"/>
        </w:rPr>
        <w:t>;</w:t>
      </w:r>
    </w:p>
    <w:p w:rsidR="008C2B13" w:rsidRPr="003A1919" w:rsidRDefault="008C2B13" w:rsidP="008C2B13">
      <w:pPr>
        <w:pStyle w:val="TEKSTIIRREGULLT"/>
        <w:rPr>
          <w:color w:val="auto"/>
          <w:lang w:val="sq-AL"/>
        </w:rPr>
      </w:pPr>
      <w:r w:rsidRPr="003A1919">
        <w:rPr>
          <w:color w:val="auto"/>
          <w:lang w:val="sq-AL"/>
        </w:rPr>
        <w:t>3. Sasia e mbetjeve shtëpiake të prodhuara në bashki [kg/ose ton/vit]</w:t>
      </w:r>
      <w:r>
        <w:rPr>
          <w:color w:val="auto"/>
          <w:lang w:val="sq-AL"/>
        </w:rPr>
        <w:t>.</w:t>
      </w:r>
    </w:p>
    <w:p w:rsidR="008C2B13" w:rsidRPr="00AE16A7" w:rsidRDefault="008C2B13" w:rsidP="008C2B13">
      <w:pPr>
        <w:pStyle w:val="TEKSTIIRREGULLT"/>
        <w:rPr>
          <w:b/>
          <w:color w:val="auto"/>
          <w:lang w:val="sq-AL"/>
        </w:rPr>
      </w:pPr>
      <w:r w:rsidRPr="00AE16A7">
        <w:rPr>
          <w:b/>
          <w:color w:val="auto"/>
          <w:lang w:val="sq-AL"/>
        </w:rPr>
        <w:t>2.1 Numri i popullsisë</w:t>
      </w:r>
    </w:p>
    <w:p w:rsidR="008C2B13" w:rsidRPr="003A1919" w:rsidRDefault="008C2B13" w:rsidP="008C2B13">
      <w:pPr>
        <w:pStyle w:val="TEKSTIIRREGULLT"/>
        <w:rPr>
          <w:color w:val="auto"/>
          <w:lang w:val="sq-AL"/>
        </w:rPr>
      </w:pPr>
      <w:r w:rsidRPr="003A1919">
        <w:rPr>
          <w:color w:val="auto"/>
          <w:lang w:val="sq-AL"/>
        </w:rPr>
        <w:t>Bashkitë duhet të përdorin numrin e popullsisë për llogaritjet e sasisë të mbetjeve që gjenerojnë</w:t>
      </w:r>
      <w:r>
        <w:rPr>
          <w:color w:val="auto"/>
          <w:lang w:val="sq-AL"/>
        </w:rPr>
        <w:t>,</w:t>
      </w:r>
      <w:r w:rsidRPr="003A1919">
        <w:rPr>
          <w:color w:val="auto"/>
          <w:lang w:val="sq-AL"/>
        </w:rPr>
        <w:t xml:space="preserve"> sipas formulës të Ministrisë së Financave dhe Ekonomisë, duke shmangur mospërputhjet që vijnë të dhënat e popullsisë sipas Regjistrit të Gjendjes Civile dhe Popullsisë së INSTAT-it (2011): </w:t>
      </w:r>
    </w:p>
    <w:p w:rsidR="008C2B13" w:rsidRPr="003A1919" w:rsidRDefault="008C2B13" w:rsidP="008C2B13">
      <w:pPr>
        <w:pStyle w:val="ListParagraph"/>
        <w:ind w:left="0"/>
        <w:jc w:val="both"/>
        <w:rPr>
          <w:rFonts w:ascii="Garamond" w:hAnsi="Garamond"/>
          <w:sz w:val="20"/>
          <w:lang w:val="sq-AL"/>
        </w:rPr>
      </w:pPr>
    </w:p>
    <w:p w:rsidR="008C2B13" w:rsidRPr="003A1919" w:rsidRDefault="008C2B13" w:rsidP="008C2B13">
      <w:pPr>
        <w:pStyle w:val="ListParagraph"/>
        <w:ind w:left="0"/>
        <w:jc w:val="both"/>
        <w:rPr>
          <w:rFonts w:ascii="Garamond" w:hAnsi="Garamond"/>
          <w:sz w:val="20"/>
          <w:lang w:val="sq-AL"/>
        </w:rPr>
      </w:pPr>
      <m:oMathPara>
        <m:oMath>
          <m:r>
            <w:rPr>
              <w:rFonts w:ascii="Cambria Math" w:hAnsi="Cambria Math"/>
              <w:sz w:val="20"/>
              <w:lang w:val="sq-AL"/>
            </w:rPr>
            <m:t xml:space="preserve">Popullsia=Popullsia </m:t>
          </m:r>
          <m:d>
            <m:dPr>
              <m:ctrlPr>
                <w:rPr>
                  <w:rFonts w:ascii="Cambria Math" w:hAnsi="Cambria Math"/>
                  <w:i/>
                  <w:sz w:val="20"/>
                  <w:lang w:val="sq-AL"/>
                </w:rPr>
              </m:ctrlPr>
            </m:dPr>
            <m:e>
              <m:r>
                <w:rPr>
                  <w:rFonts w:ascii="Cambria Math" w:hAnsi="Cambria Math"/>
                  <w:sz w:val="20"/>
                  <w:lang w:val="sq-AL"/>
                </w:rPr>
                <m:t>CENSUS</m:t>
              </m:r>
            </m:e>
          </m:d>
          <m:r>
            <w:rPr>
              <w:rFonts w:ascii="Cambria Math" w:hAnsi="Cambria Math"/>
              <w:sz w:val="20"/>
              <w:lang w:val="sq-AL"/>
            </w:rPr>
            <m:t>+</m:t>
          </m:r>
          <m:d>
            <m:dPr>
              <m:begChr m:val="["/>
              <m:endChr m:val="]"/>
              <m:ctrlPr>
                <w:rPr>
                  <w:rFonts w:ascii="Cambria Math" w:hAnsi="Cambria Math"/>
                  <w:i/>
                  <w:sz w:val="20"/>
                  <w:lang w:val="sq-AL"/>
                </w:rPr>
              </m:ctrlPr>
            </m:dPr>
            <m:e>
              <m:r>
                <w:rPr>
                  <w:rFonts w:ascii="Cambria Math" w:hAnsi="Cambria Math"/>
                  <w:sz w:val="20"/>
                  <w:lang w:val="sq-AL"/>
                </w:rPr>
                <m:t>Popull</m:t>
              </m:r>
              <m:r>
                <w:rPr>
                  <w:rFonts w:ascii="Cambria Math" w:hAnsi="Cambria Math"/>
                  <w:sz w:val="20"/>
                  <w:lang w:val="sq-AL"/>
                </w:rPr>
                <m:t xml:space="preserve">sia </m:t>
              </m:r>
              <m:d>
                <m:dPr>
                  <m:ctrlPr>
                    <w:rPr>
                      <w:rFonts w:ascii="Cambria Math" w:hAnsi="Cambria Math"/>
                      <w:i/>
                      <w:sz w:val="20"/>
                      <w:lang w:val="sq-AL"/>
                    </w:rPr>
                  </m:ctrlPr>
                </m:dPr>
                <m:e>
                  <m:r>
                    <w:rPr>
                      <w:rFonts w:ascii="Cambria Math" w:hAnsi="Cambria Math"/>
                      <w:sz w:val="20"/>
                      <w:lang w:val="sq-AL"/>
                    </w:rPr>
                    <m:t>Regjistri</m:t>
                  </m:r>
                </m:e>
              </m:d>
              <m:r>
                <w:rPr>
                  <w:rFonts w:ascii="Cambria Math" w:hAnsi="Cambria Math"/>
                  <w:sz w:val="20"/>
                  <w:lang w:val="sq-AL"/>
                </w:rPr>
                <m:t xml:space="preserve">-Popullsia </m:t>
              </m:r>
              <m:d>
                <m:dPr>
                  <m:ctrlPr>
                    <w:rPr>
                      <w:rFonts w:ascii="Cambria Math" w:hAnsi="Cambria Math"/>
                      <w:i/>
                      <w:sz w:val="20"/>
                      <w:lang w:val="sq-AL"/>
                    </w:rPr>
                  </m:ctrlPr>
                </m:dPr>
                <m:e>
                  <m:r>
                    <w:rPr>
                      <w:rFonts w:ascii="Cambria Math" w:hAnsi="Cambria Math"/>
                      <w:sz w:val="20"/>
                      <w:lang w:val="sq-AL"/>
                    </w:rPr>
                    <m:t>CENSUS</m:t>
                  </m:r>
                </m:e>
              </m:d>
            </m:e>
          </m:d>
          <m:r>
            <w:rPr>
              <w:rFonts w:ascii="Cambria Math" w:hAnsi="Cambria Math"/>
              <w:sz w:val="20"/>
              <w:lang w:val="sq-AL"/>
            </w:rPr>
            <m:t>*0.30</m:t>
          </m:r>
        </m:oMath>
      </m:oMathPara>
    </w:p>
    <w:p w:rsidR="008C2B13" w:rsidRPr="003A1919" w:rsidRDefault="008C2B13" w:rsidP="008C2B13">
      <w:pPr>
        <w:pStyle w:val="TEKSTIIRREGULLT"/>
        <w:rPr>
          <w:b/>
          <w:color w:val="auto"/>
          <w:lang w:val="sq-AL"/>
        </w:rPr>
      </w:pPr>
    </w:p>
    <w:p w:rsidR="008C2B13" w:rsidRPr="003A1919" w:rsidRDefault="008C2B13" w:rsidP="008C2B13">
      <w:pPr>
        <w:pStyle w:val="TEKSTIIRREGULLT"/>
        <w:rPr>
          <w:b/>
          <w:color w:val="auto"/>
          <w:lang w:val="sq-AL"/>
        </w:rPr>
      </w:pPr>
      <w:r w:rsidRPr="003A1919">
        <w:rPr>
          <w:b/>
          <w:color w:val="auto"/>
          <w:lang w:val="sq-AL"/>
        </w:rPr>
        <w:t>2.2 Sasia e mbetjeve të prodhuara për person</w:t>
      </w:r>
    </w:p>
    <w:p w:rsidR="008C2B13" w:rsidRPr="003A1919" w:rsidRDefault="008C2B13" w:rsidP="008C2B13">
      <w:pPr>
        <w:pStyle w:val="TEKSTIIRREGULLT"/>
        <w:rPr>
          <w:color w:val="auto"/>
          <w:lang w:val="sq-AL"/>
        </w:rPr>
      </w:pPr>
      <w:r w:rsidRPr="003A1919">
        <w:rPr>
          <w:color w:val="auto"/>
          <w:lang w:val="sq-AL"/>
        </w:rPr>
        <w:t>Bashkitë kanë katër mundësi për llogaritjen e sasisë së mbetjeve të prodhuara për person:</w:t>
      </w:r>
    </w:p>
    <w:p w:rsidR="008C2B13" w:rsidRPr="003A1919" w:rsidRDefault="008C2B13" w:rsidP="008C2B13">
      <w:pPr>
        <w:pStyle w:val="TEKSTIIRREGULLT"/>
        <w:rPr>
          <w:color w:val="auto"/>
          <w:lang w:val="sq-AL"/>
        </w:rPr>
      </w:pPr>
      <w:r w:rsidRPr="003A1919">
        <w:rPr>
          <w:color w:val="auto"/>
          <w:lang w:val="sq-AL"/>
        </w:rPr>
        <w:t>a) përmes peshës së kamionëve;</w:t>
      </w:r>
    </w:p>
    <w:p w:rsidR="008C2B13" w:rsidRPr="003A1919" w:rsidRDefault="008C2B13" w:rsidP="008C2B13">
      <w:pPr>
        <w:pStyle w:val="TEKSTIIRREGULLT"/>
        <w:rPr>
          <w:color w:val="auto"/>
          <w:lang w:val="sq-AL"/>
        </w:rPr>
      </w:pPr>
      <w:r w:rsidRPr="003A1919">
        <w:rPr>
          <w:color w:val="auto"/>
          <w:lang w:val="sq-AL"/>
        </w:rPr>
        <w:t>b) duke përdorur koeficentët e parashikuar në dokumentet strategjike;</w:t>
      </w:r>
    </w:p>
    <w:p w:rsidR="008C2B13" w:rsidRPr="003A1919" w:rsidRDefault="008C2B13" w:rsidP="008C2B13">
      <w:pPr>
        <w:pStyle w:val="TEKSTIIRREGULLT"/>
        <w:rPr>
          <w:color w:val="auto"/>
          <w:lang w:val="sq-AL"/>
        </w:rPr>
      </w:pPr>
      <w:r w:rsidRPr="003A1919">
        <w:rPr>
          <w:color w:val="auto"/>
          <w:lang w:val="sq-AL"/>
        </w:rPr>
        <w:t>c) duke përdorur peshën e mbetjeve të regjistruara në impiantet e trajtimit;</w:t>
      </w:r>
    </w:p>
    <w:p w:rsidR="008C2B13" w:rsidRPr="003A1919" w:rsidRDefault="008C2B13" w:rsidP="008C2B13">
      <w:pPr>
        <w:pStyle w:val="TEKSTIIRREGULLT"/>
        <w:rPr>
          <w:color w:val="auto"/>
          <w:lang w:val="sq-AL"/>
        </w:rPr>
      </w:pPr>
      <w:r w:rsidRPr="003A1919">
        <w:rPr>
          <w:color w:val="auto"/>
          <w:lang w:val="sq-AL"/>
        </w:rPr>
        <w:t>d) duke përdorur vëzhgime në terren.</w:t>
      </w:r>
    </w:p>
    <w:p w:rsidR="008C2B13" w:rsidRPr="00F052F1" w:rsidRDefault="008C2B13" w:rsidP="008C2B13">
      <w:pPr>
        <w:pStyle w:val="TEKSTIIRREGULLT"/>
        <w:rPr>
          <w:b/>
          <w:color w:val="auto"/>
          <w:lang w:val="sq-AL"/>
        </w:rPr>
      </w:pPr>
      <w:r w:rsidRPr="00F052F1">
        <w:rPr>
          <w:b/>
          <w:color w:val="auto"/>
          <w:lang w:val="sq-AL"/>
        </w:rPr>
        <w:t xml:space="preserve">2.2.1 Llogaritja e normës së gjenerimit përmes peshës së kamionëve – </w:t>
      </w:r>
      <w:r w:rsidRPr="00F052F1">
        <w:rPr>
          <w:b/>
          <w:color w:val="auto"/>
          <w:u w:val="single"/>
          <w:lang w:val="sq-AL"/>
        </w:rPr>
        <w:t>norma e gjenerimit I</w:t>
      </w:r>
    </w:p>
    <w:p w:rsidR="008C2B13" w:rsidRPr="003A1919" w:rsidRDefault="008C2B13" w:rsidP="008C2B13">
      <w:pPr>
        <w:pStyle w:val="TEKSTIIRREGULLT"/>
        <w:rPr>
          <w:color w:val="auto"/>
          <w:lang w:val="sq-AL"/>
        </w:rPr>
      </w:pPr>
      <w:r w:rsidRPr="003A1919">
        <w:rPr>
          <w:color w:val="auto"/>
          <w:lang w:val="sq-AL"/>
        </w:rPr>
        <w:t>Në mungesë të një peshore</w:t>
      </w:r>
      <w:r>
        <w:rPr>
          <w:color w:val="auto"/>
          <w:lang w:val="sq-AL"/>
        </w:rPr>
        <w:t>je</w:t>
      </w:r>
      <w:r w:rsidRPr="003A1919">
        <w:rPr>
          <w:color w:val="auto"/>
          <w:lang w:val="sq-AL"/>
        </w:rPr>
        <w:t xml:space="preserve"> dhe buxhetit të kufizuar për ta lejuar atë në impiantin e trajtimit/fushën e grumbullimit, bashkitë duhet të japin informacion për shkallën e gjenerimit të mbetjeve bazuar në llogaritjen sipas ekuacionit të mëposhtëm:</w:t>
      </w:r>
    </w:p>
    <w:p w:rsidR="008C2B13" w:rsidRPr="003A1919" w:rsidRDefault="008C2B13" w:rsidP="008C2B13">
      <w:pPr>
        <w:pStyle w:val="TEKSTIIRREGULLT"/>
        <w:rPr>
          <w:color w:val="auto"/>
          <w:lang w:val="sq-AL"/>
        </w:rPr>
      </w:pPr>
    </w:p>
    <w:p w:rsidR="008C2B13" w:rsidRPr="003A1919" w:rsidRDefault="008C2B13" w:rsidP="008C2B13">
      <w:pPr>
        <w:pStyle w:val="ListParagraph"/>
        <w:ind w:left="0"/>
        <w:jc w:val="both"/>
        <w:rPr>
          <w:rFonts w:ascii="Garamond" w:hAnsi="Garamond"/>
          <w:sz w:val="20"/>
          <w:lang w:val="sq-AL"/>
        </w:rPr>
      </w:pPr>
      <m:oMathPara>
        <m:oMath>
          <m:r>
            <w:rPr>
              <w:rFonts w:ascii="Cambria Math" w:hAnsi="Cambria Math"/>
              <w:sz w:val="20"/>
              <w:lang w:val="sq-AL"/>
            </w:rPr>
            <m:t>w=c × v × d × t ×l ×365</m:t>
          </m:r>
        </m:oMath>
      </m:oMathPara>
    </w:p>
    <w:p w:rsidR="008C2B13" w:rsidRPr="003A1919" w:rsidRDefault="008C2B13" w:rsidP="008C2B13">
      <w:pPr>
        <w:pStyle w:val="ListParagraph"/>
        <w:ind w:left="0"/>
        <w:jc w:val="both"/>
        <w:rPr>
          <w:rFonts w:ascii="Garamond" w:hAnsi="Garamond"/>
          <w:sz w:val="16"/>
          <w:lang w:val="sq-AL"/>
        </w:rPr>
      </w:pPr>
    </w:p>
    <w:p w:rsidR="008C2B13" w:rsidRPr="003A1919" w:rsidRDefault="008C2B13" w:rsidP="008C2B13">
      <w:pPr>
        <w:pStyle w:val="TEKSTIIRREGULLT"/>
        <w:rPr>
          <w:color w:val="auto"/>
          <w:lang w:val="sq-AL"/>
        </w:rPr>
      </w:pPr>
      <w:r w:rsidRPr="003A1919">
        <w:rPr>
          <w:color w:val="auto"/>
          <w:lang w:val="sq-AL"/>
        </w:rPr>
        <w:t>ku:  c – kapaciteti mesatar i kamionit (m </w:t>
      </w:r>
      <w:r w:rsidRPr="003A1919">
        <w:rPr>
          <w:color w:val="auto"/>
          <w:vertAlign w:val="superscript"/>
          <w:lang w:val="sq-AL"/>
        </w:rPr>
        <w:t>3 </w:t>
      </w:r>
      <w:r w:rsidRPr="003A1919">
        <w:rPr>
          <w:color w:val="auto"/>
          <w:lang w:val="sq-AL"/>
        </w:rPr>
        <w:t>/ automjet)</w:t>
      </w:r>
      <w:r>
        <w:rPr>
          <w:color w:val="auto"/>
          <w:lang w:val="sq-AL"/>
        </w:rPr>
        <w:t>;</w:t>
      </w:r>
    </w:p>
    <w:p w:rsidR="008C2B13" w:rsidRPr="003A1919" w:rsidRDefault="008C2B13" w:rsidP="008C2B13">
      <w:pPr>
        <w:pStyle w:val="TEKSTIIRREGULLT"/>
        <w:rPr>
          <w:color w:val="auto"/>
          <w:lang w:val="sq-AL"/>
        </w:rPr>
      </w:pPr>
      <w:r w:rsidRPr="003A1919">
        <w:rPr>
          <w:color w:val="auto"/>
          <w:lang w:val="sq-AL"/>
        </w:rPr>
        <w:t>v – raporti mesatar i vëllimit dhe ngarkesës së kamionit = ngarkesa v/kamion</w:t>
      </w:r>
      <w:r>
        <w:rPr>
          <w:color w:val="auto"/>
          <w:lang w:val="sq-AL"/>
        </w:rPr>
        <w:t>;</w:t>
      </w:r>
      <w:r w:rsidRPr="003A1919">
        <w:rPr>
          <w:color w:val="auto"/>
          <w:lang w:val="sq-AL"/>
        </w:rPr>
        <w:t xml:space="preserve"> </w:t>
      </w:r>
    </w:p>
    <w:p w:rsidR="008C2B13" w:rsidRPr="003A1919" w:rsidRDefault="008C2B13" w:rsidP="008C2B13">
      <w:pPr>
        <w:pStyle w:val="TEKSTIIRREGULLT"/>
        <w:rPr>
          <w:color w:val="auto"/>
          <w:lang w:val="sq-AL"/>
        </w:rPr>
      </w:pPr>
      <w:r w:rsidRPr="003A1919">
        <w:rPr>
          <w:color w:val="auto"/>
          <w:lang w:val="sq-AL"/>
        </w:rPr>
        <w:t>d – densiteti mesatar i mbetjev</w:t>
      </w:r>
      <w:r>
        <w:rPr>
          <w:color w:val="auto"/>
          <w:lang w:val="sq-AL"/>
        </w:rPr>
        <w:t>e bashkiake në një kamion (ton/</w:t>
      </w:r>
      <w:r w:rsidRPr="003A1919">
        <w:rPr>
          <w:color w:val="auto"/>
          <w:lang w:val="sq-AL"/>
        </w:rPr>
        <w:t>m</w:t>
      </w:r>
      <w:r w:rsidRPr="003A1919">
        <w:rPr>
          <w:color w:val="auto"/>
          <w:vertAlign w:val="superscript"/>
          <w:lang w:val="sq-AL"/>
        </w:rPr>
        <w:t>3</w:t>
      </w:r>
      <w:r>
        <w:rPr>
          <w:color w:val="auto"/>
          <w:vertAlign w:val="superscript"/>
          <w:lang w:val="sq-AL"/>
        </w:rPr>
        <w:t>;</w:t>
      </w:r>
      <w:r w:rsidRPr="003A1919">
        <w:rPr>
          <w:color w:val="auto"/>
          <w:lang w:val="sq-AL"/>
        </w:rPr>
        <w:t>)</w:t>
      </w:r>
    </w:p>
    <w:p w:rsidR="008C2B13" w:rsidRPr="003A1919" w:rsidRDefault="008C2B13" w:rsidP="008C2B13">
      <w:pPr>
        <w:pStyle w:val="TEKSTIIRREGULLT"/>
        <w:rPr>
          <w:color w:val="auto"/>
          <w:lang w:val="sq-AL"/>
        </w:rPr>
      </w:pPr>
      <w:r w:rsidRPr="003A1919">
        <w:rPr>
          <w:color w:val="auto"/>
          <w:lang w:val="sq-AL"/>
        </w:rPr>
        <w:t>t – numri mesatar i rrugëve që bëhe</w:t>
      </w:r>
      <w:r>
        <w:rPr>
          <w:color w:val="auto"/>
          <w:lang w:val="sq-AL"/>
        </w:rPr>
        <w:t>t çdo ditë nga kamioni (rrugët/</w:t>
      </w:r>
      <w:r w:rsidRPr="003A1919">
        <w:rPr>
          <w:color w:val="auto"/>
          <w:lang w:val="sq-AL"/>
        </w:rPr>
        <w:t>ditë)</w:t>
      </w:r>
      <w:r>
        <w:rPr>
          <w:color w:val="auto"/>
          <w:lang w:val="sq-AL"/>
        </w:rPr>
        <w:t>;</w:t>
      </w:r>
    </w:p>
    <w:p w:rsidR="008C2B13" w:rsidRPr="003A1919" w:rsidRDefault="008C2B13" w:rsidP="008C2B13">
      <w:pPr>
        <w:pStyle w:val="TEKSTIIRREGULLT"/>
        <w:rPr>
          <w:color w:val="auto"/>
          <w:lang w:val="sq-AL"/>
        </w:rPr>
      </w:pPr>
      <w:r w:rsidRPr="003A1919">
        <w:rPr>
          <w:color w:val="auto"/>
          <w:lang w:val="sq-AL"/>
        </w:rPr>
        <w:t>l – numri mesatar i kamionëve që grumbullojnë në territorin e bashkisë (nr. kamionë/ditë)</w:t>
      </w:r>
      <w:r>
        <w:rPr>
          <w:color w:val="auto"/>
          <w:lang w:val="sq-AL"/>
        </w:rPr>
        <w:t>;</w:t>
      </w:r>
    </w:p>
    <w:p w:rsidR="008C2B13" w:rsidRPr="003A1919" w:rsidRDefault="008C2B13" w:rsidP="008C2B13">
      <w:pPr>
        <w:pStyle w:val="TEKSTIIRREGULLT"/>
        <w:rPr>
          <w:color w:val="auto"/>
          <w:lang w:val="sq-AL"/>
        </w:rPr>
      </w:pPr>
      <w:r>
        <w:rPr>
          <w:color w:val="auto"/>
          <w:lang w:val="sq-AL"/>
        </w:rPr>
        <w:t>w</w:t>
      </w:r>
      <w:r w:rsidRPr="003A1919">
        <w:rPr>
          <w:color w:val="auto"/>
          <w:lang w:val="sq-AL"/>
        </w:rPr>
        <w:t xml:space="preserve"> – sasia e mbetjeve vjetore e gjeneruar (ton/vit)</w:t>
      </w:r>
      <w:r>
        <w:rPr>
          <w:color w:val="auto"/>
          <w:lang w:val="sq-AL"/>
        </w:rPr>
        <w:t>.</w:t>
      </w:r>
    </w:p>
    <w:p w:rsidR="008C2B13" w:rsidRPr="00C76BEB" w:rsidRDefault="008C2B13" w:rsidP="008C2B13">
      <w:pPr>
        <w:pStyle w:val="TEKSTIIRREGULLT"/>
        <w:rPr>
          <w:b/>
          <w:color w:val="auto"/>
          <w:lang w:val="sq-AL"/>
        </w:rPr>
      </w:pPr>
      <w:bookmarkStart w:id="1" w:name="_Toc55554932"/>
      <w:r w:rsidRPr="003A1919">
        <w:rPr>
          <w:b/>
          <w:color w:val="auto"/>
          <w:lang w:val="sq-AL"/>
        </w:rPr>
        <w:t xml:space="preserve">2.2.2 Llogaritja e normës së gjenerimit duke përdorur koeficentët e PKSMM – </w:t>
      </w:r>
      <w:r w:rsidRPr="00C76BEB">
        <w:rPr>
          <w:b/>
          <w:color w:val="auto"/>
          <w:lang w:val="sq-AL"/>
        </w:rPr>
        <w:t>norma e gjenerimit II</w:t>
      </w:r>
      <w:bookmarkEnd w:id="1"/>
    </w:p>
    <w:p w:rsidR="008C2B13" w:rsidRPr="003A1919" w:rsidRDefault="008C2B13" w:rsidP="008C2B13">
      <w:pPr>
        <w:pStyle w:val="TEKSTIIRREGULLT"/>
        <w:rPr>
          <w:color w:val="auto"/>
          <w:lang w:val="sq-AL"/>
        </w:rPr>
      </w:pPr>
      <w:r w:rsidRPr="003A1919">
        <w:rPr>
          <w:color w:val="auto"/>
          <w:lang w:val="sq-AL"/>
        </w:rPr>
        <w:t>Llogaritja e shkallës së gjenerimit të mbetjeve</w:t>
      </w:r>
      <w:r>
        <w:rPr>
          <w:color w:val="auto"/>
          <w:lang w:val="sq-AL"/>
        </w:rPr>
        <w:t>,</w:t>
      </w:r>
      <w:r w:rsidRPr="003A1919">
        <w:rPr>
          <w:color w:val="auto"/>
          <w:lang w:val="sq-AL"/>
        </w:rPr>
        <w:t xml:space="preserve"> duke përdorur koeficientin e parashikuar në Planin Kombëtar Sektorial për Menaxhimin e Mbetjeve të Ngurta (masterplan</w:t>
      </w:r>
      <w:r>
        <w:rPr>
          <w:color w:val="auto"/>
          <w:lang w:val="sq-AL"/>
        </w:rPr>
        <w:t>/</w:t>
      </w:r>
      <w:r w:rsidRPr="003A1919">
        <w:rPr>
          <w:color w:val="auto"/>
          <w:lang w:val="sq-AL"/>
        </w:rPr>
        <w:t>VKKT nr. 1, datë 13.1.2020), siç tregohet në tabelat më poshtë. Secila bashki mund t’</w:t>
      </w:r>
      <w:r>
        <w:rPr>
          <w:color w:val="auto"/>
          <w:lang w:val="sq-AL"/>
        </w:rPr>
        <w:t>u</w:t>
      </w:r>
      <w:r w:rsidRPr="003A1919">
        <w:rPr>
          <w:color w:val="auto"/>
          <w:lang w:val="sq-AL"/>
        </w:rPr>
        <w:t xml:space="preserve"> referohet tabelave më poshtë dhe të përdorë koeficientin sipas tipologjisë të vendbanimeve të zonës së shërbimit, apo normës </w:t>
      </w:r>
      <w:r w:rsidRPr="003A1919">
        <w:rPr>
          <w:color w:val="auto"/>
          <w:lang w:val="sq-AL"/>
        </w:rPr>
        <w:lastRenderedPageBreak/>
        <w:t xml:space="preserve">indikative të llogaritur nga parashikimi i numrit të popullsisë sipas formulës të MFE-së dhe sasia e mbetjeve e parashikuar në masterplan: </w:t>
      </w:r>
    </w:p>
    <w:p w:rsidR="008C2B13" w:rsidRPr="003A1919" w:rsidRDefault="008C2B13" w:rsidP="008C2B13">
      <w:pPr>
        <w:pStyle w:val="TEKSTIIRREGULLT"/>
        <w:rPr>
          <w:color w:val="auto"/>
          <w:sz w:val="14"/>
          <w:lang w:val="sq-AL"/>
        </w:rPr>
      </w:pPr>
    </w:p>
    <w:tbl>
      <w:tblPr>
        <w:tblStyle w:val="PlainTable12"/>
        <w:tblW w:w="9356" w:type="dxa"/>
        <w:jc w:val="center"/>
        <w:tblLook w:val="04A0" w:firstRow="1" w:lastRow="0" w:firstColumn="1" w:lastColumn="0" w:noHBand="0" w:noVBand="1"/>
      </w:tblPr>
      <w:tblGrid>
        <w:gridCol w:w="5667"/>
        <w:gridCol w:w="3689"/>
      </w:tblGrid>
      <w:tr w:rsidR="008C2B13" w:rsidRPr="003A1919" w:rsidTr="00BF3CD2">
        <w:trPr>
          <w:cnfStyle w:val="100000000000" w:firstRow="1" w:lastRow="0" w:firstColumn="0" w:lastColumn="0" w:oddVBand="0" w:evenVBand="0" w:oddHBand="0"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9356" w:type="dxa"/>
            <w:gridSpan w:val="2"/>
            <w:shd w:val="clear" w:color="auto" w:fill="E6BBB4"/>
          </w:tcPr>
          <w:p w:rsidR="008C2B13" w:rsidRPr="003A1919" w:rsidRDefault="008C2B13" w:rsidP="00BF3CD2">
            <w:pPr>
              <w:jc w:val="center"/>
              <w:rPr>
                <w:rFonts w:ascii="Garamond" w:hAnsi="Garamond"/>
                <w:sz w:val="16"/>
                <w:lang w:val="sq-AL"/>
              </w:rPr>
            </w:pPr>
            <w:r w:rsidRPr="003A1919">
              <w:rPr>
                <w:rFonts w:ascii="Garamond" w:hAnsi="Garamond"/>
                <w:sz w:val="16"/>
                <w:lang w:val="sq-AL"/>
              </w:rPr>
              <w:t xml:space="preserve">Tabela I. Norma e gjenerimit të mbetjeve sipas tipologjisë së vendbanimit </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Llojet e vendbanimeve </w:t>
            </w:r>
          </w:p>
        </w:tc>
        <w:tc>
          <w:tcPr>
            <w:tcW w:w="3689" w:type="dxa"/>
            <w:hideMark/>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Gjenerimi i mbetjeve (kg/banorë/ditë)</w:t>
            </w:r>
          </w:p>
        </w:tc>
      </w:tr>
      <w:tr w:rsidR="008C2B13" w:rsidRPr="003A1919" w:rsidTr="00BF3CD2">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Kryeqyteti i vendit (Tiranë)</w:t>
            </w:r>
          </w:p>
        </w:tc>
        <w:tc>
          <w:tcPr>
            <w:tcW w:w="3689" w:type="dxa"/>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1.2</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Kryeqytete me rëndësi kombëtare (qendra e qarkut &gt; 35,000 banorë)</w:t>
            </w:r>
          </w:p>
        </w:tc>
        <w:tc>
          <w:tcPr>
            <w:tcW w:w="3689" w:type="dxa"/>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w:t>
            </w:r>
          </w:p>
        </w:tc>
      </w:tr>
      <w:tr w:rsidR="008C2B13" w:rsidRPr="003A1919" w:rsidTr="00BF3CD2">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Qendër rajonale e bashkuar (qendra e bashkimit të vendbanimeve, &gt; 20,000 banorë)</w:t>
            </w:r>
          </w:p>
        </w:tc>
        <w:tc>
          <w:tcPr>
            <w:tcW w:w="3689" w:type="dxa"/>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Qendër lokale (qendra e rrethit, jo e formuar nga bashkimet, &lt; 20,000 banorë)</w:t>
            </w:r>
          </w:p>
        </w:tc>
        <w:tc>
          <w:tcPr>
            <w:tcW w:w="3689" w:type="dxa"/>
            <w:vMerge w:val="restart"/>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w:t>
            </w:r>
          </w:p>
        </w:tc>
      </w:tr>
      <w:tr w:rsidR="008C2B13" w:rsidRPr="003A1919" w:rsidTr="00BF3CD2">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Zonë periferike metropolitane (brenda zonës Tiranë–Durrës)</w:t>
            </w:r>
          </w:p>
        </w:tc>
        <w:tc>
          <w:tcPr>
            <w:tcW w:w="3689" w:type="dxa"/>
            <w:vMerge/>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 xml:space="preserve">Njësi e vetëqeverisjes vendore jourbane të orientuara drejt turizmit  </w:t>
            </w:r>
          </w:p>
        </w:tc>
        <w:tc>
          <w:tcPr>
            <w:tcW w:w="3689" w:type="dxa"/>
            <w:vMerge/>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Periferi (jashtë zonës metropolitane Tiranë–Durrës)</w:t>
            </w:r>
          </w:p>
        </w:tc>
        <w:tc>
          <w:tcPr>
            <w:tcW w:w="3689" w:type="dxa"/>
            <w:vMerge w:val="restart"/>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0.55</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Njësi e vetëqeverisjes vendore jourbane pranë minierave apo burimeve të energjisë</w:t>
            </w:r>
          </w:p>
        </w:tc>
        <w:tc>
          <w:tcPr>
            <w:tcW w:w="3689" w:type="dxa"/>
            <w:vMerge/>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 xml:space="preserve">Njësi e vetëqeverisjes vendore të përziera industrialesh dhe shërbimesh </w:t>
            </w:r>
          </w:p>
        </w:tc>
        <w:tc>
          <w:tcPr>
            <w:tcW w:w="3689" w:type="dxa"/>
            <w:vMerge/>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 xml:space="preserve">Zona të përziera bujqësore fushore </w:t>
            </w:r>
          </w:p>
        </w:tc>
        <w:tc>
          <w:tcPr>
            <w:tcW w:w="3689" w:type="dxa"/>
            <w:vMerge w:val="restart"/>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w:t>
            </w:r>
          </w:p>
        </w:tc>
      </w:tr>
      <w:tr w:rsidR="008C2B13" w:rsidRPr="003A1919" w:rsidTr="00BF3CD2">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Zona të përziera bujqësore malore</w:t>
            </w:r>
          </w:p>
        </w:tc>
        <w:tc>
          <w:tcPr>
            <w:tcW w:w="3689" w:type="dxa"/>
            <w:vMerge/>
          </w:tcPr>
          <w:p w:rsidR="008C2B13" w:rsidRPr="003A191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5667" w:type="dxa"/>
            <w:hideMark/>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 xml:space="preserve">Zona bujqësore fushore </w:t>
            </w:r>
          </w:p>
        </w:tc>
        <w:tc>
          <w:tcPr>
            <w:tcW w:w="3689" w:type="dxa"/>
            <w:vMerge/>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trHeight w:val="36"/>
          <w:jc w:val="center"/>
        </w:trPr>
        <w:tc>
          <w:tcPr>
            <w:cnfStyle w:val="001000000000" w:firstRow="0" w:lastRow="0" w:firstColumn="1" w:lastColumn="0" w:oddVBand="0" w:evenVBand="0" w:oddHBand="0" w:evenHBand="0" w:firstRowFirstColumn="0" w:firstRowLastColumn="0" w:lastRowFirstColumn="0" w:lastRowLastColumn="0"/>
            <w:tcW w:w="5667" w:type="dxa"/>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Zona bujqësore malore</w:t>
            </w:r>
          </w:p>
        </w:tc>
        <w:tc>
          <w:tcPr>
            <w:tcW w:w="3689" w:type="dxa"/>
            <w:vMerge/>
          </w:tcPr>
          <w:p w:rsidR="008C2B13" w:rsidRPr="003A191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bl>
    <w:p w:rsidR="008C2B13" w:rsidRPr="003A1919" w:rsidRDefault="008C2B13" w:rsidP="008C2B13">
      <w:pPr>
        <w:rPr>
          <w:rFonts w:ascii="Garamond" w:hAnsi="Garamond"/>
          <w:b/>
          <w:bCs/>
          <w:sz w:val="14"/>
          <w:lang w:val="sq-AL"/>
        </w:rPr>
      </w:pPr>
    </w:p>
    <w:tbl>
      <w:tblPr>
        <w:tblStyle w:val="PlainTable12"/>
        <w:tblW w:w="9340" w:type="dxa"/>
        <w:jc w:val="center"/>
        <w:tblLook w:val="04A0" w:firstRow="1" w:lastRow="0" w:firstColumn="1" w:lastColumn="0" w:noHBand="0" w:noVBand="1"/>
      </w:tblPr>
      <w:tblGrid>
        <w:gridCol w:w="2270"/>
        <w:gridCol w:w="898"/>
        <w:gridCol w:w="951"/>
        <w:gridCol w:w="1290"/>
        <w:gridCol w:w="421"/>
        <w:gridCol w:w="421"/>
        <w:gridCol w:w="928"/>
        <w:gridCol w:w="981"/>
        <w:gridCol w:w="1290"/>
      </w:tblGrid>
      <w:tr w:rsidR="008C2B13" w:rsidRPr="003A1919" w:rsidTr="00BF3CD2">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vMerge w:val="restart"/>
            <w:shd w:val="clear" w:color="auto" w:fill="E6BBB4"/>
            <w:vAlign w:val="center"/>
            <w:hideMark/>
          </w:tcPr>
          <w:p w:rsidR="008C2B13" w:rsidRDefault="008C2B13" w:rsidP="00BF3CD2">
            <w:pPr>
              <w:jc w:val="center"/>
              <w:rPr>
                <w:rFonts w:ascii="Garamond" w:hAnsi="Garamond"/>
                <w:sz w:val="16"/>
                <w:lang w:val="sq-AL"/>
              </w:rPr>
            </w:pPr>
            <w:r w:rsidRPr="003A1919">
              <w:rPr>
                <w:rFonts w:ascii="Garamond" w:hAnsi="Garamond"/>
                <w:sz w:val="16"/>
                <w:lang w:val="sq-AL"/>
              </w:rPr>
              <w:t>Tabela II</w:t>
            </w:r>
            <w:r w:rsidRPr="003A1919">
              <w:rPr>
                <w:rStyle w:val="FootnoteReference"/>
                <w:rFonts w:ascii="Garamond" w:hAnsi="Garamond"/>
                <w:sz w:val="16"/>
                <w:lang w:val="sq-AL"/>
              </w:rPr>
              <w:footnoteReference w:id="2"/>
            </w:r>
          </w:p>
          <w:p w:rsidR="008C2B13" w:rsidRPr="003A1919" w:rsidRDefault="008C2B13" w:rsidP="00BF3CD2">
            <w:pPr>
              <w:jc w:val="center"/>
              <w:rPr>
                <w:rFonts w:ascii="Garamond" w:hAnsi="Garamond"/>
                <w:sz w:val="16"/>
                <w:lang w:val="sq-AL"/>
              </w:rPr>
            </w:pPr>
            <w:r w:rsidRPr="003A1919">
              <w:rPr>
                <w:rFonts w:ascii="Garamond" w:hAnsi="Garamond"/>
                <w:sz w:val="16"/>
                <w:lang w:val="sq-AL"/>
              </w:rPr>
              <w:t>Variacioni i normës së gjenerimit sipas masterplanit të mbetjeve</w:t>
            </w:r>
          </w:p>
        </w:tc>
        <w:tc>
          <w:tcPr>
            <w:tcW w:w="3088" w:type="dxa"/>
            <w:gridSpan w:val="3"/>
            <w:shd w:val="clear" w:color="auto" w:fill="E5DFEC" w:themeFill="accent4" w:themeFillTint="33"/>
            <w:noWrap/>
            <w:vAlign w:val="center"/>
            <w:hideMark/>
          </w:tcPr>
          <w:p w:rsidR="008C2B13" w:rsidRPr="003A1919" w:rsidRDefault="008C2B13" w:rsidP="00BF3CD2">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2020</w:t>
            </w:r>
          </w:p>
        </w:tc>
        <w:tc>
          <w:tcPr>
            <w:tcW w:w="421" w:type="dxa"/>
            <w:noWrap/>
            <w:vAlign w:val="center"/>
            <w:hideMark/>
          </w:tcPr>
          <w:p w:rsidR="008C2B13" w:rsidRPr="003A1919" w:rsidRDefault="008C2B13" w:rsidP="00BF3CD2">
            <w:pPr>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421" w:type="dxa"/>
            <w:noWrap/>
            <w:vAlign w:val="center"/>
            <w:hideMark/>
          </w:tcPr>
          <w:p w:rsidR="008C2B13" w:rsidRPr="003A1919" w:rsidRDefault="008C2B13" w:rsidP="00BF3CD2">
            <w:pPr>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3140" w:type="dxa"/>
            <w:gridSpan w:val="3"/>
            <w:shd w:val="clear" w:color="auto" w:fill="E5DFEC" w:themeFill="accent4" w:themeFillTint="33"/>
            <w:noWrap/>
            <w:vAlign w:val="center"/>
            <w:hideMark/>
          </w:tcPr>
          <w:p w:rsidR="008C2B13" w:rsidRPr="003A1919" w:rsidRDefault="008C2B13" w:rsidP="00BF3CD2">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2032</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vMerge/>
            <w:shd w:val="clear" w:color="auto" w:fill="E6BBB4"/>
            <w:vAlign w:val="center"/>
            <w:hideMark/>
          </w:tcPr>
          <w:p w:rsidR="008C2B13" w:rsidRPr="003A1919" w:rsidRDefault="008C2B13" w:rsidP="00BF3CD2">
            <w:pPr>
              <w:rPr>
                <w:rFonts w:ascii="Garamond" w:hAnsi="Garamond"/>
                <w:sz w:val="16"/>
                <w:lang w:val="sq-AL"/>
              </w:rPr>
            </w:pPr>
          </w:p>
        </w:tc>
        <w:tc>
          <w:tcPr>
            <w:tcW w:w="898" w:type="dxa"/>
            <w:noWrap/>
            <w:vAlign w:val="center"/>
            <w:hideMark/>
          </w:tcPr>
          <w:p w:rsidR="008C2B13" w:rsidRPr="00177949" w:rsidRDefault="008C2B13" w:rsidP="00BF3CD2">
            <w:pP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Popullsia</w:t>
            </w:r>
          </w:p>
        </w:tc>
        <w:tc>
          <w:tcPr>
            <w:tcW w:w="951" w:type="dxa"/>
            <w:vAlign w:val="center"/>
            <w:hideMark/>
          </w:tcPr>
          <w:p w:rsidR="008C2B13" w:rsidRPr="0017794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 xml:space="preserve">Sasia e mbetjeve </w:t>
            </w:r>
          </w:p>
        </w:tc>
        <w:tc>
          <w:tcPr>
            <w:tcW w:w="1239" w:type="dxa"/>
            <w:vAlign w:val="center"/>
            <w:hideMark/>
          </w:tcPr>
          <w:p w:rsidR="008C2B13" w:rsidRPr="0017794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Norma e gjenerimit</w:t>
            </w:r>
          </w:p>
        </w:tc>
        <w:tc>
          <w:tcPr>
            <w:tcW w:w="421" w:type="dxa"/>
            <w:noWrap/>
            <w:vAlign w:val="center"/>
            <w:hideMark/>
          </w:tcPr>
          <w:p w:rsidR="008C2B13" w:rsidRPr="00177949" w:rsidRDefault="008C2B13" w:rsidP="00BF3CD2">
            <w:pP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w:t>
            </w:r>
          </w:p>
        </w:tc>
        <w:tc>
          <w:tcPr>
            <w:tcW w:w="421" w:type="dxa"/>
            <w:noWrap/>
            <w:vAlign w:val="center"/>
            <w:hideMark/>
          </w:tcPr>
          <w:p w:rsidR="008C2B13" w:rsidRPr="00177949" w:rsidRDefault="008C2B13" w:rsidP="00BF3CD2">
            <w:pP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w:t>
            </w:r>
          </w:p>
        </w:tc>
        <w:tc>
          <w:tcPr>
            <w:tcW w:w="928" w:type="dxa"/>
            <w:noWrap/>
            <w:vAlign w:val="center"/>
            <w:hideMark/>
          </w:tcPr>
          <w:p w:rsidR="008C2B13" w:rsidRPr="00177949" w:rsidRDefault="008C2B13" w:rsidP="00BF3CD2">
            <w:pP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Popullsia</w:t>
            </w:r>
          </w:p>
        </w:tc>
        <w:tc>
          <w:tcPr>
            <w:tcW w:w="981" w:type="dxa"/>
            <w:vAlign w:val="center"/>
            <w:hideMark/>
          </w:tcPr>
          <w:p w:rsidR="008C2B13" w:rsidRPr="0017794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 xml:space="preserve">Sasia e mbetjeve </w:t>
            </w:r>
          </w:p>
        </w:tc>
        <w:tc>
          <w:tcPr>
            <w:tcW w:w="1231" w:type="dxa"/>
            <w:vAlign w:val="center"/>
            <w:hideMark/>
          </w:tcPr>
          <w:p w:rsidR="008C2B13" w:rsidRPr="0017794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7949">
              <w:rPr>
                <w:rFonts w:ascii="Garamond" w:hAnsi="Garamond"/>
                <w:b/>
                <w:sz w:val="16"/>
                <w:lang w:val="sq-AL"/>
              </w:rPr>
              <w:t>Norma e gjenerimit</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vMerge/>
            <w:shd w:val="clear" w:color="auto" w:fill="E6BBB4"/>
            <w:vAlign w:val="center"/>
            <w:hideMark/>
          </w:tcPr>
          <w:p w:rsidR="008C2B13" w:rsidRPr="003A1919" w:rsidRDefault="008C2B13" w:rsidP="00BF3CD2">
            <w:pPr>
              <w:rPr>
                <w:rFonts w:ascii="Garamond" w:hAnsi="Garamond"/>
                <w:sz w:val="16"/>
                <w:lang w:val="sq-AL"/>
              </w:rPr>
            </w:pPr>
          </w:p>
        </w:tc>
        <w:tc>
          <w:tcPr>
            <w:tcW w:w="898" w:type="dxa"/>
            <w:noWrap/>
            <w:vAlign w:val="center"/>
            <w:hideMark/>
          </w:tcPr>
          <w:p w:rsidR="008C2B13" w:rsidRPr="0017794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nr.</w:t>
            </w:r>
          </w:p>
        </w:tc>
        <w:tc>
          <w:tcPr>
            <w:tcW w:w="951" w:type="dxa"/>
            <w:noWrap/>
            <w:vAlign w:val="center"/>
            <w:hideMark/>
          </w:tcPr>
          <w:p w:rsidR="008C2B13" w:rsidRPr="0017794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ton/vit</w:t>
            </w:r>
          </w:p>
        </w:tc>
        <w:tc>
          <w:tcPr>
            <w:tcW w:w="1239" w:type="dxa"/>
            <w:noWrap/>
            <w:vAlign w:val="center"/>
            <w:hideMark/>
          </w:tcPr>
          <w:p w:rsidR="008C2B13" w:rsidRPr="0017794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kg/banorë/ditë</w:t>
            </w:r>
          </w:p>
        </w:tc>
        <w:tc>
          <w:tcPr>
            <w:tcW w:w="421" w:type="dxa"/>
            <w:noWrap/>
            <w:vAlign w:val="center"/>
            <w:hideMark/>
          </w:tcPr>
          <w:p w:rsidR="008C2B13" w:rsidRPr="0017794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 </w:t>
            </w:r>
          </w:p>
        </w:tc>
        <w:tc>
          <w:tcPr>
            <w:tcW w:w="421" w:type="dxa"/>
            <w:noWrap/>
            <w:vAlign w:val="center"/>
            <w:hideMark/>
          </w:tcPr>
          <w:p w:rsidR="008C2B13" w:rsidRPr="0017794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 </w:t>
            </w:r>
          </w:p>
        </w:tc>
        <w:tc>
          <w:tcPr>
            <w:tcW w:w="928" w:type="dxa"/>
            <w:noWrap/>
            <w:vAlign w:val="center"/>
            <w:hideMark/>
          </w:tcPr>
          <w:p w:rsidR="008C2B13" w:rsidRPr="0017794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nr.</w:t>
            </w:r>
          </w:p>
        </w:tc>
        <w:tc>
          <w:tcPr>
            <w:tcW w:w="981" w:type="dxa"/>
            <w:noWrap/>
            <w:vAlign w:val="center"/>
            <w:hideMark/>
          </w:tcPr>
          <w:p w:rsidR="008C2B13" w:rsidRPr="0017794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ton/vit</w:t>
            </w:r>
          </w:p>
        </w:tc>
        <w:tc>
          <w:tcPr>
            <w:tcW w:w="1231" w:type="dxa"/>
            <w:noWrap/>
            <w:vAlign w:val="center"/>
            <w:hideMark/>
          </w:tcPr>
          <w:p w:rsidR="008C2B13" w:rsidRPr="0017794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7949">
              <w:rPr>
                <w:rFonts w:ascii="Garamond" w:hAnsi="Garamond"/>
                <w:b/>
                <w:i/>
                <w:sz w:val="16"/>
                <w:lang w:val="sq-AL"/>
              </w:rPr>
              <w:t>kg/banorë/ditë</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rsidR="008C2B13" w:rsidRPr="003A1919" w:rsidRDefault="008C2B13" w:rsidP="00BF3CD2">
            <w:pPr>
              <w:rPr>
                <w:rFonts w:ascii="Garamond" w:hAnsi="Garamond"/>
                <w:sz w:val="16"/>
                <w:lang w:val="sq-AL"/>
              </w:rPr>
            </w:pPr>
            <w:r w:rsidRPr="003A1919">
              <w:rPr>
                <w:rFonts w:ascii="Garamond" w:hAnsi="Garamond"/>
                <w:sz w:val="16"/>
                <w:lang w:val="sq-AL"/>
              </w:rPr>
              <w:t>Qarku Berat</w:t>
            </w:r>
          </w:p>
        </w:tc>
        <w:tc>
          <w:tcPr>
            <w:tcW w:w="898"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155,650</w:t>
            </w:r>
          </w:p>
        </w:tc>
        <w:tc>
          <w:tcPr>
            <w:tcW w:w="95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38,538</w:t>
            </w:r>
          </w:p>
        </w:tc>
        <w:tc>
          <w:tcPr>
            <w:tcW w:w="1239"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0.68</w:t>
            </w:r>
          </w:p>
        </w:tc>
        <w:tc>
          <w:tcPr>
            <w:tcW w:w="42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135,283</w:t>
            </w:r>
          </w:p>
        </w:tc>
        <w:tc>
          <w:tcPr>
            <w:tcW w:w="98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33,602</w:t>
            </w:r>
          </w:p>
        </w:tc>
        <w:tc>
          <w:tcPr>
            <w:tcW w:w="123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0.68</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Berat</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66,516</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20,603</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0.85</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58,510</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18,123</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0.849</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Kuçovë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35,707</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8,942</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0.69</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31,356</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7,852</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0.69</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Poliçan</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11,930</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1,999</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0.46</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9,957</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1,669</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0.46</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Skrapar</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12,78</w:t>
            </w:r>
            <w:r w:rsidRPr="003A1919">
              <w:rPr>
                <w:rFonts w:ascii="Garamond" w:hAnsi="Garamond"/>
                <w:sz w:val="16"/>
                <w:lang w:val="sq-AL"/>
              </w:rPr>
              <w:lastRenderedPageBreak/>
              <w:t>2</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lastRenderedPageBreak/>
              <w:t>2,385</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0.51</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10,202</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1,904</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0.51</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lastRenderedPageBreak/>
              <w:t>Ura Vajgurore</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28,715</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4,609</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0.44</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25,258</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4,054</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0.44</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rsidR="008C2B13" w:rsidRPr="003A1919" w:rsidRDefault="008C2B13" w:rsidP="00BF3CD2">
            <w:pPr>
              <w:rPr>
                <w:rFonts w:ascii="Garamond" w:hAnsi="Garamond"/>
                <w:sz w:val="16"/>
                <w:lang w:val="sq-AL"/>
              </w:rPr>
            </w:pPr>
            <w:r w:rsidRPr="003A1919">
              <w:rPr>
                <w:rFonts w:ascii="Garamond" w:hAnsi="Garamond"/>
                <w:sz w:val="16"/>
                <w:lang w:val="sq-AL"/>
              </w:rPr>
              <w:t>Qarku Dibër</w:t>
            </w:r>
          </w:p>
        </w:tc>
        <w:tc>
          <w:tcPr>
            <w:tcW w:w="898"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135,113</w:t>
            </w:r>
          </w:p>
        </w:tc>
        <w:tc>
          <w:tcPr>
            <w:tcW w:w="95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25,826</w:t>
            </w:r>
          </w:p>
        </w:tc>
        <w:tc>
          <w:tcPr>
            <w:tcW w:w="1239"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c>
          <w:tcPr>
            <w:tcW w:w="42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114,525</w:t>
            </w:r>
          </w:p>
        </w:tc>
        <w:tc>
          <w:tcPr>
            <w:tcW w:w="98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21,890</w:t>
            </w:r>
          </w:p>
        </w:tc>
        <w:tc>
          <w:tcPr>
            <w:tcW w:w="123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Bulqizë</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30,850</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5,892</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26,579</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5,076</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Dibër</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60,384</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12,263</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0.56</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51,087</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10,375</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0.56</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Klos</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16,116</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2,353</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13,618</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1,988</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Mat</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27,763</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5,318</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23,241</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4,451</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rsidR="008C2B13" w:rsidRPr="003A1919" w:rsidRDefault="008C2B13" w:rsidP="00BF3CD2">
            <w:pPr>
              <w:rPr>
                <w:rFonts w:ascii="Garamond" w:hAnsi="Garamond"/>
                <w:sz w:val="16"/>
                <w:lang w:val="sq-AL"/>
              </w:rPr>
            </w:pPr>
            <w:r w:rsidRPr="003A1919">
              <w:rPr>
                <w:rFonts w:ascii="Garamond" w:hAnsi="Garamond"/>
                <w:sz w:val="16"/>
                <w:lang w:val="sq-AL"/>
              </w:rPr>
              <w:t>Qarku Durrës</w:t>
            </w:r>
          </w:p>
        </w:tc>
        <w:tc>
          <w:tcPr>
            <w:tcW w:w="89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341,154</w:t>
            </w:r>
          </w:p>
        </w:tc>
        <w:tc>
          <w:tcPr>
            <w:tcW w:w="95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107,830</w:t>
            </w:r>
          </w:p>
        </w:tc>
        <w:tc>
          <w:tcPr>
            <w:tcW w:w="1239"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0.87</w:t>
            </w: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92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385,481</w:t>
            </w:r>
          </w:p>
        </w:tc>
        <w:tc>
          <w:tcPr>
            <w:tcW w:w="98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122,088</w:t>
            </w:r>
          </w:p>
        </w:tc>
        <w:tc>
          <w:tcPr>
            <w:tcW w:w="123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0.87</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Durrës</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234,226</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81,228</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0.95</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267,202</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92,664</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0.95</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Krujë</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71,355</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17,995</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0.69</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78,791</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19,870</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0.69</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Shijak</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35,573</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8,607</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0.66</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39,488</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9,554</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0.66</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rsidR="008C2B13" w:rsidRPr="003A1919" w:rsidRDefault="008C2B13" w:rsidP="00BF3CD2">
            <w:pPr>
              <w:rPr>
                <w:rFonts w:ascii="Garamond" w:hAnsi="Garamond"/>
                <w:sz w:val="16"/>
                <w:lang w:val="sq-AL"/>
              </w:rPr>
            </w:pPr>
            <w:r w:rsidRPr="003A1919">
              <w:rPr>
                <w:rFonts w:ascii="Garamond" w:hAnsi="Garamond"/>
                <w:sz w:val="16"/>
                <w:lang w:val="sq-AL"/>
              </w:rPr>
              <w:t>Qarku Elbasan</w:t>
            </w:r>
          </w:p>
        </w:tc>
        <w:tc>
          <w:tcPr>
            <w:tcW w:w="89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325,241</w:t>
            </w:r>
          </w:p>
        </w:tc>
        <w:tc>
          <w:tcPr>
            <w:tcW w:w="95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75,247</w:t>
            </w:r>
          </w:p>
        </w:tc>
        <w:tc>
          <w:tcPr>
            <w:tcW w:w="1239"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0.63</w:t>
            </w: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92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303,252</w:t>
            </w:r>
          </w:p>
        </w:tc>
        <w:tc>
          <w:tcPr>
            <w:tcW w:w="98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70,310</w:t>
            </w:r>
          </w:p>
        </w:tc>
        <w:tc>
          <w:tcPr>
            <w:tcW w:w="123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0.64</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Belsh</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22,587</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3,298</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21,283</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3,107</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Cërrik</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32,167</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5,126</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0.44</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30,471</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4,856</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0.44</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Elbasan</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155,422</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46,775</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0.82</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146,214</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44,004</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0.82</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Gramsh</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26,442</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4,869</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0.50</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24,067</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4,432</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0.50</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Librazhd</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33,878</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5,753</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30,913</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5,250</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Peqin</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28,556</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4,929</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26,083</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4,502</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Përrenjas</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26,189</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4,497</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24,221</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4,159</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rsidR="008C2B13" w:rsidRPr="003A1919" w:rsidRDefault="008C2B13" w:rsidP="00BF3CD2">
            <w:pPr>
              <w:rPr>
                <w:rFonts w:ascii="Garamond" w:hAnsi="Garamond"/>
                <w:sz w:val="16"/>
                <w:lang w:val="sq-AL"/>
              </w:rPr>
            </w:pPr>
            <w:r w:rsidRPr="003A1919">
              <w:rPr>
                <w:rFonts w:ascii="Garamond" w:hAnsi="Garamond"/>
                <w:sz w:val="16"/>
                <w:lang w:val="sq-AL"/>
              </w:rPr>
              <w:t>Qarku Fier</w:t>
            </w:r>
          </w:p>
        </w:tc>
        <w:tc>
          <w:tcPr>
            <w:tcW w:w="89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356,954</w:t>
            </w:r>
          </w:p>
        </w:tc>
        <w:tc>
          <w:tcPr>
            <w:tcW w:w="95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83,899</w:t>
            </w:r>
          </w:p>
        </w:tc>
        <w:tc>
          <w:tcPr>
            <w:tcW w:w="1239"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0.64</w:t>
            </w: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340,909</w:t>
            </w:r>
          </w:p>
        </w:tc>
        <w:tc>
          <w:tcPr>
            <w:tcW w:w="98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80,046</w:t>
            </w:r>
          </w:p>
        </w:tc>
        <w:tc>
          <w:tcPr>
            <w:tcW w:w="123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0.64</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Divjakë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39,206</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5,724</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37,554</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5,483</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lastRenderedPageBreak/>
              <w:t>Fier</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140,329</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38,516</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0.75</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135,840</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37,125</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0.75</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Lushnjë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94,486</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21,489</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0.62</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89,664</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20,392</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0.62</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Mallakastër</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30,674</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5,429</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28,321</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5,012</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Patos</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28,021</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8,556</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0.84</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26,242</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8,013</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0.84</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Roskovec</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24,238</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4,185</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23,288</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4,021</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0.47</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rsidR="008C2B13" w:rsidRPr="003A1919" w:rsidRDefault="008C2B13" w:rsidP="00BF3CD2">
            <w:pPr>
              <w:rPr>
                <w:rFonts w:ascii="Garamond" w:hAnsi="Garamond"/>
                <w:sz w:val="16"/>
                <w:lang w:val="sq-AL"/>
              </w:rPr>
            </w:pPr>
            <w:r w:rsidRPr="003A1919">
              <w:rPr>
                <w:rFonts w:ascii="Garamond" w:hAnsi="Garamond"/>
                <w:sz w:val="16"/>
                <w:lang w:val="sq-AL"/>
              </w:rPr>
              <w:t>Qarku Gjirokastër</w:t>
            </w:r>
          </w:p>
        </w:tc>
        <w:tc>
          <w:tcPr>
            <w:tcW w:w="898"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87,938</w:t>
            </w:r>
          </w:p>
        </w:tc>
        <w:tc>
          <w:tcPr>
            <w:tcW w:w="95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20,798</w:t>
            </w:r>
          </w:p>
        </w:tc>
        <w:tc>
          <w:tcPr>
            <w:tcW w:w="1239"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0.65</w:t>
            </w:r>
          </w:p>
        </w:tc>
        <w:tc>
          <w:tcPr>
            <w:tcW w:w="42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77,102</w:t>
            </w:r>
          </w:p>
        </w:tc>
        <w:tc>
          <w:tcPr>
            <w:tcW w:w="98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18,186</w:t>
            </w:r>
          </w:p>
        </w:tc>
        <w:tc>
          <w:tcPr>
            <w:tcW w:w="123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0.65</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Dropull</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8,899</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1,726</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0.53</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8,188</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1,589</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0.53</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Gjirokastër</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32,708</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10,135</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0.85</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28,400</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8,800</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0.85</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Këlcyrë</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7,888</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1,526</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0.53</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10,078</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1,950</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0.53</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Libohovë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4,279</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752</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3,645</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641</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Memaliaj</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12,415</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2,232</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0.49</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10,177</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1,830</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0.49</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Përmet</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11,680</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2,422</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0.57</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8,231</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1,707</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0.57</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Tepelenë</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10,069</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2,005</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0.55</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8,383</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1,669</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0.55</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rsidR="008C2B13" w:rsidRPr="003A1919" w:rsidRDefault="008C2B13" w:rsidP="00BF3CD2">
            <w:pPr>
              <w:rPr>
                <w:rFonts w:ascii="Garamond" w:hAnsi="Garamond"/>
                <w:sz w:val="16"/>
                <w:lang w:val="sq-AL"/>
              </w:rPr>
            </w:pPr>
            <w:r w:rsidRPr="003A1919">
              <w:rPr>
                <w:rFonts w:ascii="Garamond" w:hAnsi="Garamond"/>
                <w:sz w:val="16"/>
                <w:lang w:val="sq-AL"/>
              </w:rPr>
              <w:t>Qarku Korçë</w:t>
            </w:r>
          </w:p>
        </w:tc>
        <w:tc>
          <w:tcPr>
            <w:tcW w:w="898"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249,493</w:t>
            </w:r>
          </w:p>
        </w:tc>
        <w:tc>
          <w:tcPr>
            <w:tcW w:w="95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61,641</w:t>
            </w:r>
          </w:p>
        </w:tc>
        <w:tc>
          <w:tcPr>
            <w:tcW w:w="1239"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0.68</w:t>
            </w:r>
          </w:p>
        </w:tc>
        <w:tc>
          <w:tcPr>
            <w:tcW w:w="42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227,849</w:t>
            </w:r>
          </w:p>
        </w:tc>
        <w:tc>
          <w:tcPr>
            <w:tcW w:w="98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56,558</w:t>
            </w:r>
          </w:p>
        </w:tc>
        <w:tc>
          <w:tcPr>
            <w:tcW w:w="1231" w:type="dxa"/>
            <w:shd w:val="clear" w:color="auto" w:fill="DBE5F1" w:themeFill="accent1" w:themeFillTint="33"/>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0.68</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Devoll</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30,048</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5,827</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0.53</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27,251</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5,284</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0.53</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Kolonjë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12,861</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2,451</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11,212</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2,137</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0.52</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Korçë</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89,061</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29,256</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0.90</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82,888</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27,229</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0.90</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Maliq</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46,110</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6,991</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0.42</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41,032</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6,221</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0.42</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Pogradec</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67,690</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16,572</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0.67</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62,017</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15,183</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0.67</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Pustec</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3,723</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544</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3,449</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504</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rsidR="008C2B13" w:rsidRPr="003A1919" w:rsidRDefault="008C2B13" w:rsidP="00BF3CD2">
            <w:pPr>
              <w:rPr>
                <w:rFonts w:ascii="Garamond" w:hAnsi="Garamond"/>
                <w:sz w:val="16"/>
                <w:lang w:val="sq-AL"/>
              </w:rPr>
            </w:pPr>
            <w:r w:rsidRPr="003A1919">
              <w:rPr>
                <w:rFonts w:ascii="Garamond" w:hAnsi="Garamond"/>
                <w:sz w:val="16"/>
                <w:lang w:val="sq-AL"/>
              </w:rPr>
              <w:t>Qarku Kukës</w:t>
            </w:r>
          </w:p>
        </w:tc>
        <w:tc>
          <w:tcPr>
            <w:tcW w:w="89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85,209</w:t>
            </w:r>
          </w:p>
        </w:tc>
        <w:tc>
          <w:tcPr>
            <w:tcW w:w="95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17,741</w:t>
            </w:r>
          </w:p>
        </w:tc>
        <w:tc>
          <w:tcPr>
            <w:tcW w:w="1239"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0.57</w:t>
            </w: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74,271</w:t>
            </w:r>
          </w:p>
        </w:tc>
        <w:tc>
          <w:tcPr>
            <w:tcW w:w="98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15,448</w:t>
            </w:r>
          </w:p>
        </w:tc>
        <w:tc>
          <w:tcPr>
            <w:tcW w:w="123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0.57</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Has</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16,874</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3,124</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0.51</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15,010</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2,779</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0.51</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lastRenderedPageBreak/>
              <w:t>Kukës</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47,242</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10,846</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0.63</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40,855</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9,378</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0.63</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Tropojë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21,093</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3,771</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0.49</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18,406</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3,291</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0.49</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rsidR="008C2B13" w:rsidRPr="003A1919" w:rsidRDefault="008C2B13" w:rsidP="00BF3CD2">
            <w:pPr>
              <w:rPr>
                <w:rFonts w:ascii="Garamond" w:hAnsi="Garamond"/>
                <w:sz w:val="16"/>
                <w:lang w:val="sq-AL"/>
              </w:rPr>
            </w:pPr>
            <w:r w:rsidRPr="003A1919">
              <w:rPr>
                <w:rFonts w:ascii="Garamond" w:hAnsi="Garamond"/>
                <w:sz w:val="16"/>
                <w:lang w:val="sq-AL"/>
              </w:rPr>
              <w:t>Qarku Lezhë</w:t>
            </w:r>
          </w:p>
        </w:tc>
        <w:tc>
          <w:tcPr>
            <w:tcW w:w="89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154,034</w:t>
            </w:r>
          </w:p>
        </w:tc>
        <w:tc>
          <w:tcPr>
            <w:tcW w:w="95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35,516</w:t>
            </w:r>
          </w:p>
        </w:tc>
        <w:tc>
          <w:tcPr>
            <w:tcW w:w="1239"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0.63</w:t>
            </w: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146,072</w:t>
            </w:r>
          </w:p>
        </w:tc>
        <w:tc>
          <w:tcPr>
            <w:tcW w:w="98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33,703</w:t>
            </w:r>
          </w:p>
        </w:tc>
        <w:tc>
          <w:tcPr>
            <w:tcW w:w="123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0.63</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Kurbin</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52,717</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13,439</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0.70</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50,049</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12,758</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0.70</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Lezhë</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75,909</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16,979</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0.61</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72,880</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16,302</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0.61</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Mirditë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25,408</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5,098</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0.55</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23,143</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4,643</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0.55</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rsidR="008C2B13" w:rsidRPr="003A1919" w:rsidRDefault="008C2B13" w:rsidP="00BF3CD2">
            <w:pPr>
              <w:rPr>
                <w:rFonts w:ascii="Garamond" w:hAnsi="Garamond"/>
                <w:sz w:val="16"/>
                <w:lang w:val="sq-AL"/>
              </w:rPr>
            </w:pPr>
            <w:r w:rsidRPr="003A1919">
              <w:rPr>
                <w:rFonts w:ascii="Garamond" w:hAnsi="Garamond"/>
                <w:sz w:val="16"/>
                <w:lang w:val="sq-AL"/>
              </w:rPr>
              <w:t>Qarku Shkodër</w:t>
            </w:r>
          </w:p>
        </w:tc>
        <w:tc>
          <w:tcPr>
            <w:tcW w:w="89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242,514</w:t>
            </w:r>
          </w:p>
        </w:tc>
        <w:tc>
          <w:tcPr>
            <w:tcW w:w="95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61,593</w:t>
            </w:r>
          </w:p>
        </w:tc>
        <w:tc>
          <w:tcPr>
            <w:tcW w:w="1239"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0.70</w:t>
            </w: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227,859</w:t>
            </w:r>
          </w:p>
        </w:tc>
        <w:tc>
          <w:tcPr>
            <w:tcW w:w="98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57,910</w:t>
            </w:r>
          </w:p>
        </w:tc>
        <w:tc>
          <w:tcPr>
            <w:tcW w:w="123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0.70</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Fushë-Arrëz</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8,290</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1,459</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7,591</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1,336</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Malësia e Madhe</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36,339</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6,361</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33,641</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5,889</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0.48</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Pukë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11,945</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2,338</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0.54</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10,401</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2,036</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0.54</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Shkodër</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150,611</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45,761</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0.83</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142,056</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43,161</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0.83</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Vau Dejës</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35,329</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5,674</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0.44</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34,170</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5,488</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0.44</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rsidR="008C2B13" w:rsidRPr="003A1919" w:rsidRDefault="008C2B13" w:rsidP="00BF3CD2">
            <w:pPr>
              <w:rPr>
                <w:rFonts w:ascii="Garamond" w:hAnsi="Garamond"/>
                <w:sz w:val="16"/>
                <w:lang w:val="sq-AL"/>
              </w:rPr>
            </w:pPr>
            <w:r w:rsidRPr="003A1919">
              <w:rPr>
                <w:rFonts w:ascii="Garamond" w:hAnsi="Garamond"/>
                <w:sz w:val="16"/>
                <w:lang w:val="sq-AL"/>
              </w:rPr>
              <w:t>Qarku Tiranë</w:t>
            </w:r>
          </w:p>
        </w:tc>
        <w:tc>
          <w:tcPr>
            <w:tcW w:w="89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975,534</w:t>
            </w:r>
          </w:p>
        </w:tc>
        <w:tc>
          <w:tcPr>
            <w:tcW w:w="95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345,094</w:t>
            </w:r>
          </w:p>
        </w:tc>
        <w:tc>
          <w:tcPr>
            <w:tcW w:w="1239"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0.97</w:t>
            </w: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1,185,417</w:t>
            </w:r>
          </w:p>
        </w:tc>
        <w:tc>
          <w:tcPr>
            <w:tcW w:w="98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419,777</w:t>
            </w:r>
          </w:p>
        </w:tc>
        <w:tc>
          <w:tcPr>
            <w:tcW w:w="123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0.97</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Kamzë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129,385</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33,058</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0.70</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157,573</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40,260</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0.70</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Kavajë</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59,537</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17,215</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0.79</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70,944</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20,513</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0.79</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Tiranë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721,656</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281,109</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1.07</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879,352</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342,537</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1.07</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Rrogozhinë</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31,323</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5,119</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0.45</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36,341</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5,939</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0.45</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Vorë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33,633</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8,593</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0.70</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41,207</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10,528</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0.70</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shd w:val="clear" w:color="auto" w:fill="DBE5F1" w:themeFill="accent1" w:themeFillTint="33"/>
            <w:noWrap/>
            <w:vAlign w:val="center"/>
            <w:hideMark/>
          </w:tcPr>
          <w:p w:rsidR="008C2B13" w:rsidRPr="003A1919" w:rsidRDefault="008C2B13" w:rsidP="00BF3CD2">
            <w:pPr>
              <w:rPr>
                <w:rFonts w:ascii="Garamond" w:hAnsi="Garamond"/>
                <w:sz w:val="16"/>
                <w:lang w:val="sq-AL"/>
              </w:rPr>
            </w:pPr>
            <w:r w:rsidRPr="003A1919">
              <w:rPr>
                <w:rFonts w:ascii="Garamond" w:hAnsi="Garamond"/>
                <w:sz w:val="16"/>
                <w:lang w:val="sq-AL"/>
              </w:rPr>
              <w:t>Qarku Vlorë</w:t>
            </w:r>
          </w:p>
        </w:tc>
        <w:tc>
          <w:tcPr>
            <w:tcW w:w="89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249,002</w:t>
            </w:r>
          </w:p>
        </w:tc>
        <w:tc>
          <w:tcPr>
            <w:tcW w:w="95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74,019</w:t>
            </w:r>
          </w:p>
        </w:tc>
        <w:tc>
          <w:tcPr>
            <w:tcW w:w="1239"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0.81</w:t>
            </w: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42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928"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258,418</w:t>
            </w:r>
          </w:p>
        </w:tc>
        <w:tc>
          <w:tcPr>
            <w:tcW w:w="98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77,642</w:t>
            </w:r>
          </w:p>
        </w:tc>
        <w:tc>
          <w:tcPr>
            <w:tcW w:w="1231" w:type="dxa"/>
            <w:shd w:val="clear" w:color="auto" w:fill="DBE5F1" w:themeFill="accent1" w:themeFillTint="33"/>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0.82</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Delvinë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11,401</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2,610</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0.63</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12,016</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2,751</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0.63</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Himarë</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14,178</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3,210</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0.62</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14,608</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3,307</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0.62</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lastRenderedPageBreak/>
              <w:t>Finiq</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17,610</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3,301</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0.51</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14,614</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2,739</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0.51</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Konispol</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10,336</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1,509</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10,397</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1,518</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0.40</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Sarandë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33,091</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11,542</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0.96</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39,777</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13,874</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0.96</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Selenicë</w:t>
            </w:r>
          </w:p>
        </w:tc>
        <w:tc>
          <w:tcPr>
            <w:tcW w:w="89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23,009</w:t>
            </w:r>
          </w:p>
        </w:tc>
        <w:tc>
          <w:tcPr>
            <w:tcW w:w="95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3,531</w:t>
            </w:r>
          </w:p>
        </w:tc>
        <w:tc>
          <w:tcPr>
            <w:tcW w:w="1239"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0.42</w:t>
            </w: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22,987</w:t>
            </w:r>
          </w:p>
        </w:tc>
        <w:tc>
          <w:tcPr>
            <w:tcW w:w="98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3,528</w:t>
            </w:r>
          </w:p>
        </w:tc>
        <w:tc>
          <w:tcPr>
            <w:tcW w:w="1231" w:type="dxa"/>
            <w:noWrap/>
            <w:vAlign w:val="center"/>
            <w:hideMark/>
          </w:tcPr>
          <w:p w:rsidR="008C2B13" w:rsidRPr="003A1919" w:rsidRDefault="008C2B13" w:rsidP="00BF3CD2">
            <w:pPr>
              <w:jc w:val="right"/>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0.42</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270" w:type="dxa"/>
            <w:noWrap/>
            <w:vAlign w:val="center"/>
            <w:hideMark/>
          </w:tcPr>
          <w:p w:rsidR="008C2B13" w:rsidRPr="003A1919" w:rsidRDefault="008C2B13" w:rsidP="00BF3CD2">
            <w:pPr>
              <w:rPr>
                <w:rFonts w:ascii="Garamond" w:hAnsi="Garamond"/>
                <w:b w:val="0"/>
                <w:sz w:val="16"/>
                <w:lang w:val="sq-AL"/>
              </w:rPr>
            </w:pPr>
            <w:r w:rsidRPr="003A1919">
              <w:rPr>
                <w:rFonts w:ascii="Garamond" w:hAnsi="Garamond"/>
                <w:b w:val="0"/>
                <w:sz w:val="16"/>
                <w:lang w:val="sq-AL"/>
              </w:rPr>
              <w:t>Vlorë</w:t>
            </w:r>
          </w:p>
        </w:tc>
        <w:tc>
          <w:tcPr>
            <w:tcW w:w="89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139,377</w:t>
            </w:r>
          </w:p>
        </w:tc>
        <w:tc>
          <w:tcPr>
            <w:tcW w:w="95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48,316</w:t>
            </w:r>
          </w:p>
        </w:tc>
        <w:tc>
          <w:tcPr>
            <w:tcW w:w="1239"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0.95</w:t>
            </w: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42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28"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144,019</w:t>
            </w:r>
          </w:p>
        </w:tc>
        <w:tc>
          <w:tcPr>
            <w:tcW w:w="98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49,925</w:t>
            </w:r>
          </w:p>
        </w:tc>
        <w:tc>
          <w:tcPr>
            <w:tcW w:w="1231" w:type="dxa"/>
            <w:noWrap/>
            <w:vAlign w:val="center"/>
            <w:hideMark/>
          </w:tcPr>
          <w:p w:rsidR="008C2B13" w:rsidRPr="003A1919" w:rsidRDefault="008C2B13" w:rsidP="00BF3CD2">
            <w:pPr>
              <w:jc w:val="right"/>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0.95</w:t>
            </w:r>
          </w:p>
        </w:tc>
      </w:tr>
    </w:tbl>
    <w:p w:rsidR="008C2B13" w:rsidRPr="003A1919" w:rsidRDefault="008C2B13" w:rsidP="008C2B13">
      <w:pPr>
        <w:rPr>
          <w:rFonts w:ascii="Garamond" w:hAnsi="Garamond"/>
          <w:b/>
          <w:bCs/>
          <w:sz w:val="14"/>
          <w:lang w:val="sq-AL"/>
        </w:rPr>
      </w:pPr>
    </w:p>
    <w:p w:rsidR="008C2B13" w:rsidRPr="00131C4E" w:rsidRDefault="008C2B13" w:rsidP="008C2B13">
      <w:pPr>
        <w:pStyle w:val="TEKSTIIRREGULLT"/>
        <w:rPr>
          <w:b/>
          <w:color w:val="auto"/>
          <w:lang w:val="sq-AL"/>
        </w:rPr>
      </w:pPr>
      <w:bookmarkStart w:id="2" w:name="_Toc55554933"/>
      <w:r w:rsidRPr="003A1919">
        <w:rPr>
          <w:b/>
          <w:color w:val="auto"/>
          <w:lang w:val="sq-AL"/>
        </w:rPr>
        <w:t>2.2.3 Llogaritja e normës së gjenerimit</w:t>
      </w:r>
      <w:r>
        <w:rPr>
          <w:b/>
          <w:color w:val="auto"/>
          <w:lang w:val="sq-AL"/>
        </w:rPr>
        <w:t>,</w:t>
      </w:r>
      <w:r w:rsidRPr="003A1919">
        <w:rPr>
          <w:b/>
          <w:color w:val="auto"/>
          <w:lang w:val="sq-AL"/>
        </w:rPr>
        <w:t xml:space="preserve"> duke përdorur të dhënat e impianteve të trajtimit – </w:t>
      </w:r>
      <w:r w:rsidRPr="00131C4E">
        <w:rPr>
          <w:b/>
          <w:color w:val="auto"/>
          <w:lang w:val="sq-AL"/>
        </w:rPr>
        <w:t>norma e gjenerimit III</w:t>
      </w:r>
      <w:bookmarkEnd w:id="2"/>
    </w:p>
    <w:p w:rsidR="008C2B13" w:rsidRPr="003A1919" w:rsidRDefault="008C2B13" w:rsidP="008C2B13">
      <w:pPr>
        <w:pStyle w:val="TEKSTIIRREGULLT"/>
        <w:rPr>
          <w:color w:val="auto"/>
          <w:lang w:val="sq-AL"/>
        </w:rPr>
      </w:pPr>
      <w:r w:rsidRPr="003A1919">
        <w:rPr>
          <w:color w:val="auto"/>
          <w:lang w:val="sq-AL"/>
        </w:rPr>
        <w:t xml:space="preserve">Sasia e mbetjeve të grumbulluara dhe të peshuara në të gjitha impiantet e trajtimit, e pjesëtuar me numrin e popullsisë, mund të përcaktojnë normën e gjenerimit të mbetjeve për atë pjesë të qytetit, ku ofrohet shërbimi. </w:t>
      </w:r>
    </w:p>
    <w:p w:rsidR="008C2B13" w:rsidRPr="003A1919" w:rsidRDefault="008C2B13" w:rsidP="008C2B13">
      <w:pPr>
        <w:pStyle w:val="TEKSTIIRREGULLT"/>
        <w:rPr>
          <w:color w:val="auto"/>
          <w:lang w:val="sq-AL"/>
        </w:rPr>
      </w:pPr>
      <w:r w:rsidRPr="003A1919">
        <w:rPr>
          <w:color w:val="auto"/>
          <w:lang w:val="sq-AL"/>
        </w:rPr>
        <w:t>Në këtë rast për të realizuar këtë llogaritje është e rëndësishme që sasia e mbetjeve të peshuara të jetë e grumbulluar vetëm në zonën e qytetit/NJA në fjalë, të jenë vetëm mbetje shtëpiake (pra të mos ketë lloje të tjera mbetjesh të grumbulluara, si p.sh., mbetje inerte) dhe të ketë informacion të saktë mbi numrin e popullsisë/familjeve që marrin shërbim. Formati i sugjeruar që bashkitë duhet të plotësojnë për të vlerësuar normën e gjenerimit të mbetjeve shtëpiake nga të dhënat e impianteve tregohet si në tabelën më poshtë:</w:t>
      </w:r>
    </w:p>
    <w:p w:rsidR="008C2B13" w:rsidRPr="003A1919" w:rsidRDefault="008C2B13" w:rsidP="008C2B13">
      <w:pPr>
        <w:pStyle w:val="TEKSTIIRREGULLT"/>
        <w:rPr>
          <w:color w:val="auto"/>
          <w:sz w:val="14"/>
          <w:lang w:val="sq-AL"/>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28"/>
        <w:gridCol w:w="1286"/>
        <w:gridCol w:w="999"/>
        <w:gridCol w:w="1030"/>
        <w:gridCol w:w="1030"/>
        <w:gridCol w:w="1403"/>
        <w:gridCol w:w="1403"/>
        <w:gridCol w:w="1403"/>
      </w:tblGrid>
      <w:tr w:rsidR="008C2B13" w:rsidRPr="003A1919" w:rsidTr="00BF3CD2">
        <w:tc>
          <w:tcPr>
            <w:tcW w:w="9245" w:type="dxa"/>
            <w:gridSpan w:val="8"/>
            <w:shd w:val="clear" w:color="auto" w:fill="FF6600"/>
          </w:tcPr>
          <w:p w:rsidR="008C2B13" w:rsidRPr="003A1919" w:rsidRDefault="008C2B13" w:rsidP="00BF3CD2">
            <w:pPr>
              <w:jc w:val="center"/>
              <w:rPr>
                <w:rFonts w:ascii="Garamond" w:hAnsi="Garamond"/>
                <w:b/>
                <w:sz w:val="16"/>
                <w:lang w:val="sq-AL"/>
              </w:rPr>
            </w:pPr>
            <w:r w:rsidRPr="003A1919">
              <w:rPr>
                <w:rFonts w:ascii="Garamond" w:hAnsi="Garamond"/>
                <w:b/>
                <w:sz w:val="16"/>
                <w:lang w:val="sq-AL"/>
              </w:rPr>
              <w:t>Tabela III. Norma e gjenerimit e llogaritur nga të dhënat e impianteve të trajtimit</w:t>
            </w:r>
          </w:p>
        </w:tc>
      </w:tr>
      <w:tr w:rsidR="008C2B13" w:rsidRPr="003A1919" w:rsidTr="00BF3CD2">
        <w:trPr>
          <w:trHeight w:val="45"/>
        </w:trPr>
        <w:tc>
          <w:tcPr>
            <w:tcW w:w="828"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NJA/ Bashkia</w:t>
            </w:r>
          </w:p>
        </w:tc>
        <w:tc>
          <w:tcPr>
            <w:tcW w:w="1286"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Mbetjet shtëpiake të transportuara në impiant (kg/ditë)</w:t>
            </w:r>
          </w:p>
        </w:tc>
        <w:tc>
          <w:tcPr>
            <w:tcW w:w="999"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Nr. i popullsisë CENSUS 2011</w:t>
            </w:r>
          </w:p>
        </w:tc>
        <w:tc>
          <w:tcPr>
            <w:tcW w:w="1030"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Nr. i popullsisë RGJC</w:t>
            </w:r>
          </w:p>
        </w:tc>
        <w:tc>
          <w:tcPr>
            <w:tcW w:w="1030"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Nr. i popullsisë MFE</w:t>
            </w:r>
          </w:p>
        </w:tc>
        <w:tc>
          <w:tcPr>
            <w:tcW w:w="1398"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Norma e gjenerimit I (kg/banorë/ditë)</w:t>
            </w:r>
          </w:p>
        </w:tc>
        <w:tc>
          <w:tcPr>
            <w:tcW w:w="1337"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Norma e gjenerimit II</w:t>
            </w:r>
          </w:p>
          <w:p w:rsidR="008C2B13" w:rsidRPr="00955DA9" w:rsidRDefault="008C2B13" w:rsidP="00BF3CD2">
            <w:pPr>
              <w:jc w:val="center"/>
              <w:rPr>
                <w:rFonts w:ascii="Garamond" w:hAnsi="Garamond"/>
                <w:b/>
                <w:sz w:val="16"/>
                <w:lang w:val="sq-AL"/>
              </w:rPr>
            </w:pPr>
            <w:r w:rsidRPr="00955DA9">
              <w:rPr>
                <w:rFonts w:ascii="Garamond" w:hAnsi="Garamond"/>
                <w:b/>
                <w:sz w:val="16"/>
                <w:lang w:val="sq-AL"/>
              </w:rPr>
              <w:t>(kg/banorë/ditë)</w:t>
            </w:r>
          </w:p>
        </w:tc>
        <w:tc>
          <w:tcPr>
            <w:tcW w:w="1337"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Norma e gjenerimit III</w:t>
            </w:r>
          </w:p>
          <w:p w:rsidR="008C2B13" w:rsidRPr="00955DA9" w:rsidRDefault="008C2B13" w:rsidP="00BF3CD2">
            <w:pPr>
              <w:jc w:val="center"/>
              <w:rPr>
                <w:rFonts w:ascii="Garamond" w:hAnsi="Garamond"/>
                <w:b/>
                <w:sz w:val="16"/>
                <w:lang w:val="sq-AL"/>
              </w:rPr>
            </w:pPr>
            <w:r w:rsidRPr="00955DA9">
              <w:rPr>
                <w:rFonts w:ascii="Garamond" w:hAnsi="Garamond"/>
                <w:b/>
                <w:sz w:val="16"/>
                <w:lang w:val="sq-AL"/>
              </w:rPr>
              <w:t>(kg/banorë/ditë)</w:t>
            </w:r>
          </w:p>
        </w:tc>
      </w:tr>
      <w:tr w:rsidR="008C2B13" w:rsidRPr="003A1919" w:rsidTr="00BF3CD2">
        <w:tc>
          <w:tcPr>
            <w:tcW w:w="828" w:type="dxa"/>
          </w:tcPr>
          <w:p w:rsidR="008C2B13" w:rsidRPr="003A1919" w:rsidRDefault="008C2B13" w:rsidP="00BF3CD2">
            <w:pPr>
              <w:jc w:val="center"/>
              <w:rPr>
                <w:rFonts w:ascii="Garamond" w:hAnsi="Garamond"/>
                <w:sz w:val="16"/>
                <w:lang w:val="sq-AL"/>
              </w:rPr>
            </w:pPr>
          </w:p>
        </w:tc>
        <w:tc>
          <w:tcPr>
            <w:tcW w:w="1286" w:type="dxa"/>
          </w:tcPr>
          <w:p w:rsidR="008C2B13" w:rsidRPr="003A1919" w:rsidRDefault="008C2B13" w:rsidP="00BF3CD2">
            <w:pPr>
              <w:jc w:val="center"/>
              <w:rPr>
                <w:rFonts w:ascii="Garamond" w:hAnsi="Garamond"/>
                <w:sz w:val="16"/>
                <w:lang w:val="sq-AL"/>
              </w:rPr>
            </w:pPr>
            <w:r w:rsidRPr="003A1919">
              <w:rPr>
                <w:rFonts w:ascii="Garamond" w:hAnsi="Garamond"/>
                <w:sz w:val="16"/>
                <w:lang w:val="sq-AL"/>
              </w:rPr>
              <w:t>A</w:t>
            </w:r>
          </w:p>
        </w:tc>
        <w:tc>
          <w:tcPr>
            <w:tcW w:w="999" w:type="dxa"/>
          </w:tcPr>
          <w:p w:rsidR="008C2B13" w:rsidRPr="003A1919" w:rsidRDefault="008C2B13" w:rsidP="00BF3CD2">
            <w:pPr>
              <w:jc w:val="center"/>
              <w:rPr>
                <w:rFonts w:ascii="Garamond" w:hAnsi="Garamond"/>
                <w:sz w:val="16"/>
                <w:lang w:val="sq-AL"/>
              </w:rPr>
            </w:pPr>
            <w:r w:rsidRPr="003A1919">
              <w:rPr>
                <w:rFonts w:ascii="Garamond" w:hAnsi="Garamond"/>
                <w:sz w:val="16"/>
                <w:lang w:val="sq-AL"/>
              </w:rPr>
              <w:t>B</w:t>
            </w:r>
          </w:p>
        </w:tc>
        <w:tc>
          <w:tcPr>
            <w:tcW w:w="1030" w:type="dxa"/>
          </w:tcPr>
          <w:p w:rsidR="008C2B13" w:rsidRPr="003A1919" w:rsidRDefault="008C2B13" w:rsidP="00BF3CD2">
            <w:pPr>
              <w:jc w:val="center"/>
              <w:rPr>
                <w:rFonts w:ascii="Garamond" w:hAnsi="Garamond"/>
                <w:sz w:val="16"/>
                <w:lang w:val="sq-AL"/>
              </w:rPr>
            </w:pPr>
            <w:r w:rsidRPr="003A1919">
              <w:rPr>
                <w:rFonts w:ascii="Garamond" w:hAnsi="Garamond"/>
                <w:sz w:val="16"/>
                <w:lang w:val="sq-AL"/>
              </w:rPr>
              <w:t>C</w:t>
            </w:r>
          </w:p>
        </w:tc>
        <w:tc>
          <w:tcPr>
            <w:tcW w:w="1030" w:type="dxa"/>
          </w:tcPr>
          <w:p w:rsidR="008C2B13" w:rsidRPr="003A1919" w:rsidRDefault="008C2B13" w:rsidP="00BF3CD2">
            <w:pPr>
              <w:jc w:val="center"/>
              <w:rPr>
                <w:rFonts w:ascii="Garamond" w:hAnsi="Garamond"/>
                <w:sz w:val="16"/>
                <w:lang w:val="sq-AL"/>
              </w:rPr>
            </w:pPr>
            <w:r w:rsidRPr="003A1919">
              <w:rPr>
                <w:rFonts w:ascii="Garamond" w:hAnsi="Garamond"/>
                <w:sz w:val="16"/>
                <w:lang w:val="sq-AL"/>
              </w:rPr>
              <w:t>D</w:t>
            </w:r>
          </w:p>
        </w:tc>
        <w:tc>
          <w:tcPr>
            <w:tcW w:w="1398" w:type="dxa"/>
          </w:tcPr>
          <w:p w:rsidR="008C2B13" w:rsidRPr="003A1919" w:rsidRDefault="008C2B13" w:rsidP="00BF3CD2">
            <w:pPr>
              <w:jc w:val="center"/>
              <w:rPr>
                <w:rFonts w:ascii="Garamond" w:hAnsi="Garamond"/>
                <w:sz w:val="16"/>
                <w:lang w:val="sq-AL"/>
              </w:rPr>
            </w:pPr>
            <w:r w:rsidRPr="003A1919">
              <w:rPr>
                <w:rFonts w:ascii="Garamond" w:hAnsi="Garamond"/>
                <w:sz w:val="16"/>
                <w:lang w:val="sq-AL"/>
              </w:rPr>
              <w:t>A/B</w:t>
            </w:r>
          </w:p>
        </w:tc>
        <w:tc>
          <w:tcPr>
            <w:tcW w:w="1337" w:type="dxa"/>
          </w:tcPr>
          <w:p w:rsidR="008C2B13" w:rsidRPr="003A1919" w:rsidRDefault="008C2B13" w:rsidP="00BF3CD2">
            <w:pPr>
              <w:jc w:val="center"/>
              <w:rPr>
                <w:rFonts w:ascii="Garamond" w:hAnsi="Garamond"/>
                <w:sz w:val="16"/>
                <w:lang w:val="sq-AL"/>
              </w:rPr>
            </w:pPr>
            <w:r w:rsidRPr="003A1919">
              <w:rPr>
                <w:rFonts w:ascii="Garamond" w:hAnsi="Garamond"/>
                <w:sz w:val="16"/>
                <w:lang w:val="sq-AL"/>
              </w:rPr>
              <w:t>A/C</w:t>
            </w:r>
          </w:p>
        </w:tc>
        <w:tc>
          <w:tcPr>
            <w:tcW w:w="1337" w:type="dxa"/>
          </w:tcPr>
          <w:p w:rsidR="008C2B13" w:rsidRPr="003A1919" w:rsidRDefault="008C2B13" w:rsidP="00BF3CD2">
            <w:pPr>
              <w:jc w:val="center"/>
              <w:rPr>
                <w:rFonts w:ascii="Garamond" w:hAnsi="Garamond"/>
                <w:sz w:val="16"/>
                <w:lang w:val="sq-AL"/>
              </w:rPr>
            </w:pPr>
            <w:r w:rsidRPr="003A1919">
              <w:rPr>
                <w:rFonts w:ascii="Garamond" w:hAnsi="Garamond"/>
                <w:sz w:val="16"/>
                <w:lang w:val="sq-AL"/>
              </w:rPr>
              <w:t>A/D</w:t>
            </w:r>
          </w:p>
        </w:tc>
      </w:tr>
      <w:tr w:rsidR="008C2B13" w:rsidRPr="003A1919" w:rsidTr="00BF3CD2">
        <w:tc>
          <w:tcPr>
            <w:tcW w:w="828"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NJA 1</w:t>
            </w:r>
          </w:p>
        </w:tc>
        <w:tc>
          <w:tcPr>
            <w:tcW w:w="1286" w:type="dxa"/>
          </w:tcPr>
          <w:p w:rsidR="008C2B13" w:rsidRPr="003A1919" w:rsidRDefault="008C2B13" w:rsidP="00BF3CD2">
            <w:pPr>
              <w:jc w:val="center"/>
              <w:rPr>
                <w:rFonts w:ascii="Garamond" w:hAnsi="Garamond"/>
                <w:sz w:val="16"/>
                <w:lang w:val="sq-AL"/>
              </w:rPr>
            </w:pPr>
          </w:p>
        </w:tc>
        <w:tc>
          <w:tcPr>
            <w:tcW w:w="999" w:type="dxa"/>
          </w:tcPr>
          <w:p w:rsidR="008C2B13" w:rsidRPr="003A1919" w:rsidRDefault="008C2B13" w:rsidP="00BF3CD2">
            <w:pPr>
              <w:jc w:val="center"/>
              <w:rPr>
                <w:rFonts w:ascii="Garamond" w:hAnsi="Garamond"/>
                <w:sz w:val="16"/>
                <w:lang w:val="sq-AL"/>
              </w:rPr>
            </w:pPr>
          </w:p>
        </w:tc>
        <w:tc>
          <w:tcPr>
            <w:tcW w:w="1030" w:type="dxa"/>
          </w:tcPr>
          <w:p w:rsidR="008C2B13" w:rsidRPr="003A1919" w:rsidRDefault="008C2B13" w:rsidP="00BF3CD2">
            <w:pPr>
              <w:jc w:val="center"/>
              <w:rPr>
                <w:rFonts w:ascii="Garamond" w:hAnsi="Garamond"/>
                <w:sz w:val="16"/>
                <w:lang w:val="sq-AL"/>
              </w:rPr>
            </w:pPr>
          </w:p>
        </w:tc>
        <w:tc>
          <w:tcPr>
            <w:tcW w:w="1030" w:type="dxa"/>
          </w:tcPr>
          <w:p w:rsidR="008C2B13" w:rsidRPr="003A1919" w:rsidRDefault="008C2B13" w:rsidP="00BF3CD2">
            <w:pPr>
              <w:jc w:val="center"/>
              <w:rPr>
                <w:rFonts w:ascii="Garamond" w:hAnsi="Garamond"/>
                <w:sz w:val="16"/>
                <w:lang w:val="sq-AL"/>
              </w:rPr>
            </w:pPr>
          </w:p>
        </w:tc>
        <w:tc>
          <w:tcPr>
            <w:tcW w:w="1398" w:type="dxa"/>
          </w:tcPr>
          <w:p w:rsidR="008C2B13" w:rsidRPr="003A1919" w:rsidRDefault="008C2B13" w:rsidP="00BF3CD2">
            <w:pPr>
              <w:jc w:val="center"/>
              <w:rPr>
                <w:rFonts w:ascii="Garamond" w:hAnsi="Garamond"/>
                <w:sz w:val="16"/>
                <w:lang w:val="sq-AL"/>
              </w:rPr>
            </w:pPr>
          </w:p>
        </w:tc>
        <w:tc>
          <w:tcPr>
            <w:tcW w:w="1337" w:type="dxa"/>
          </w:tcPr>
          <w:p w:rsidR="008C2B13" w:rsidRPr="003A1919" w:rsidRDefault="008C2B13" w:rsidP="00BF3CD2">
            <w:pPr>
              <w:jc w:val="center"/>
              <w:rPr>
                <w:rFonts w:ascii="Garamond" w:hAnsi="Garamond"/>
                <w:sz w:val="16"/>
                <w:lang w:val="sq-AL"/>
              </w:rPr>
            </w:pPr>
          </w:p>
        </w:tc>
        <w:tc>
          <w:tcPr>
            <w:tcW w:w="1337" w:type="dxa"/>
          </w:tcPr>
          <w:p w:rsidR="008C2B13" w:rsidRPr="003A1919" w:rsidRDefault="008C2B13" w:rsidP="00BF3CD2">
            <w:pPr>
              <w:jc w:val="center"/>
              <w:rPr>
                <w:rFonts w:ascii="Garamond" w:hAnsi="Garamond"/>
                <w:sz w:val="16"/>
                <w:lang w:val="sq-AL"/>
              </w:rPr>
            </w:pPr>
          </w:p>
        </w:tc>
      </w:tr>
      <w:tr w:rsidR="008C2B13" w:rsidRPr="003A1919" w:rsidTr="00BF3CD2">
        <w:tc>
          <w:tcPr>
            <w:tcW w:w="828"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NJA 2</w:t>
            </w:r>
          </w:p>
        </w:tc>
        <w:tc>
          <w:tcPr>
            <w:tcW w:w="1286" w:type="dxa"/>
          </w:tcPr>
          <w:p w:rsidR="008C2B13" w:rsidRPr="003A1919" w:rsidRDefault="008C2B13" w:rsidP="00BF3CD2">
            <w:pPr>
              <w:jc w:val="center"/>
              <w:rPr>
                <w:rFonts w:ascii="Garamond" w:hAnsi="Garamond"/>
                <w:sz w:val="16"/>
                <w:lang w:val="sq-AL"/>
              </w:rPr>
            </w:pPr>
          </w:p>
        </w:tc>
        <w:tc>
          <w:tcPr>
            <w:tcW w:w="999" w:type="dxa"/>
          </w:tcPr>
          <w:p w:rsidR="008C2B13" w:rsidRPr="003A1919" w:rsidRDefault="008C2B13" w:rsidP="00BF3CD2">
            <w:pPr>
              <w:jc w:val="center"/>
              <w:rPr>
                <w:rFonts w:ascii="Garamond" w:hAnsi="Garamond"/>
                <w:sz w:val="16"/>
                <w:lang w:val="sq-AL"/>
              </w:rPr>
            </w:pPr>
          </w:p>
        </w:tc>
        <w:tc>
          <w:tcPr>
            <w:tcW w:w="1030" w:type="dxa"/>
          </w:tcPr>
          <w:p w:rsidR="008C2B13" w:rsidRPr="003A1919" w:rsidRDefault="008C2B13" w:rsidP="00BF3CD2">
            <w:pPr>
              <w:jc w:val="center"/>
              <w:rPr>
                <w:rFonts w:ascii="Garamond" w:hAnsi="Garamond"/>
                <w:sz w:val="16"/>
                <w:lang w:val="sq-AL"/>
              </w:rPr>
            </w:pPr>
          </w:p>
        </w:tc>
        <w:tc>
          <w:tcPr>
            <w:tcW w:w="1030" w:type="dxa"/>
          </w:tcPr>
          <w:p w:rsidR="008C2B13" w:rsidRPr="003A1919" w:rsidRDefault="008C2B13" w:rsidP="00BF3CD2">
            <w:pPr>
              <w:jc w:val="center"/>
              <w:rPr>
                <w:rFonts w:ascii="Garamond" w:hAnsi="Garamond"/>
                <w:sz w:val="16"/>
                <w:lang w:val="sq-AL"/>
              </w:rPr>
            </w:pPr>
          </w:p>
        </w:tc>
        <w:tc>
          <w:tcPr>
            <w:tcW w:w="1398" w:type="dxa"/>
          </w:tcPr>
          <w:p w:rsidR="008C2B13" w:rsidRPr="003A1919" w:rsidRDefault="008C2B13" w:rsidP="00BF3CD2">
            <w:pPr>
              <w:jc w:val="center"/>
              <w:rPr>
                <w:rFonts w:ascii="Garamond" w:hAnsi="Garamond"/>
                <w:sz w:val="16"/>
                <w:lang w:val="sq-AL"/>
              </w:rPr>
            </w:pPr>
          </w:p>
        </w:tc>
        <w:tc>
          <w:tcPr>
            <w:tcW w:w="1337" w:type="dxa"/>
          </w:tcPr>
          <w:p w:rsidR="008C2B13" w:rsidRPr="003A1919" w:rsidRDefault="008C2B13" w:rsidP="00BF3CD2">
            <w:pPr>
              <w:jc w:val="center"/>
              <w:rPr>
                <w:rFonts w:ascii="Garamond" w:hAnsi="Garamond"/>
                <w:sz w:val="16"/>
                <w:lang w:val="sq-AL"/>
              </w:rPr>
            </w:pPr>
          </w:p>
        </w:tc>
        <w:tc>
          <w:tcPr>
            <w:tcW w:w="1337" w:type="dxa"/>
          </w:tcPr>
          <w:p w:rsidR="008C2B13" w:rsidRPr="003A1919" w:rsidRDefault="008C2B13" w:rsidP="00BF3CD2">
            <w:pPr>
              <w:jc w:val="center"/>
              <w:rPr>
                <w:rFonts w:ascii="Garamond" w:hAnsi="Garamond"/>
                <w:sz w:val="16"/>
                <w:lang w:val="sq-AL"/>
              </w:rPr>
            </w:pPr>
          </w:p>
        </w:tc>
      </w:tr>
      <w:tr w:rsidR="008C2B13" w:rsidRPr="003A1919" w:rsidTr="00BF3CD2">
        <w:tc>
          <w:tcPr>
            <w:tcW w:w="828"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w:t>
            </w:r>
          </w:p>
        </w:tc>
        <w:tc>
          <w:tcPr>
            <w:tcW w:w="1286" w:type="dxa"/>
          </w:tcPr>
          <w:p w:rsidR="008C2B13" w:rsidRPr="003A1919" w:rsidRDefault="008C2B13" w:rsidP="00BF3CD2">
            <w:pPr>
              <w:jc w:val="center"/>
              <w:rPr>
                <w:rFonts w:ascii="Garamond" w:hAnsi="Garamond"/>
                <w:sz w:val="16"/>
                <w:lang w:val="sq-AL"/>
              </w:rPr>
            </w:pPr>
          </w:p>
        </w:tc>
        <w:tc>
          <w:tcPr>
            <w:tcW w:w="999" w:type="dxa"/>
          </w:tcPr>
          <w:p w:rsidR="008C2B13" w:rsidRPr="003A1919" w:rsidRDefault="008C2B13" w:rsidP="00BF3CD2">
            <w:pPr>
              <w:jc w:val="center"/>
              <w:rPr>
                <w:rFonts w:ascii="Garamond" w:hAnsi="Garamond"/>
                <w:sz w:val="16"/>
                <w:lang w:val="sq-AL"/>
              </w:rPr>
            </w:pPr>
          </w:p>
        </w:tc>
        <w:tc>
          <w:tcPr>
            <w:tcW w:w="1030" w:type="dxa"/>
          </w:tcPr>
          <w:p w:rsidR="008C2B13" w:rsidRPr="003A1919" w:rsidRDefault="008C2B13" w:rsidP="00BF3CD2">
            <w:pPr>
              <w:jc w:val="center"/>
              <w:rPr>
                <w:rFonts w:ascii="Garamond" w:hAnsi="Garamond"/>
                <w:sz w:val="16"/>
                <w:lang w:val="sq-AL"/>
              </w:rPr>
            </w:pPr>
          </w:p>
        </w:tc>
        <w:tc>
          <w:tcPr>
            <w:tcW w:w="1030" w:type="dxa"/>
          </w:tcPr>
          <w:p w:rsidR="008C2B13" w:rsidRPr="003A1919" w:rsidRDefault="008C2B13" w:rsidP="00BF3CD2">
            <w:pPr>
              <w:jc w:val="center"/>
              <w:rPr>
                <w:rFonts w:ascii="Garamond" w:hAnsi="Garamond"/>
                <w:sz w:val="16"/>
                <w:lang w:val="sq-AL"/>
              </w:rPr>
            </w:pPr>
          </w:p>
        </w:tc>
        <w:tc>
          <w:tcPr>
            <w:tcW w:w="1398" w:type="dxa"/>
          </w:tcPr>
          <w:p w:rsidR="008C2B13" w:rsidRPr="003A1919" w:rsidRDefault="008C2B13" w:rsidP="00BF3CD2">
            <w:pPr>
              <w:jc w:val="center"/>
              <w:rPr>
                <w:rFonts w:ascii="Garamond" w:hAnsi="Garamond"/>
                <w:sz w:val="16"/>
                <w:lang w:val="sq-AL"/>
              </w:rPr>
            </w:pPr>
          </w:p>
        </w:tc>
        <w:tc>
          <w:tcPr>
            <w:tcW w:w="1337" w:type="dxa"/>
          </w:tcPr>
          <w:p w:rsidR="008C2B13" w:rsidRPr="003A1919" w:rsidRDefault="008C2B13" w:rsidP="00BF3CD2">
            <w:pPr>
              <w:jc w:val="center"/>
              <w:rPr>
                <w:rFonts w:ascii="Garamond" w:hAnsi="Garamond"/>
                <w:sz w:val="16"/>
                <w:lang w:val="sq-AL"/>
              </w:rPr>
            </w:pPr>
          </w:p>
        </w:tc>
        <w:tc>
          <w:tcPr>
            <w:tcW w:w="1337" w:type="dxa"/>
          </w:tcPr>
          <w:p w:rsidR="008C2B13" w:rsidRPr="003A1919" w:rsidRDefault="008C2B13" w:rsidP="00BF3CD2">
            <w:pPr>
              <w:jc w:val="center"/>
              <w:rPr>
                <w:rFonts w:ascii="Garamond" w:hAnsi="Garamond"/>
                <w:sz w:val="16"/>
                <w:lang w:val="sq-AL"/>
              </w:rPr>
            </w:pPr>
          </w:p>
        </w:tc>
      </w:tr>
      <w:tr w:rsidR="008C2B13" w:rsidRPr="003A1919" w:rsidTr="00BF3CD2">
        <w:tc>
          <w:tcPr>
            <w:tcW w:w="828"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w:t>
            </w:r>
          </w:p>
        </w:tc>
        <w:tc>
          <w:tcPr>
            <w:tcW w:w="1286" w:type="dxa"/>
          </w:tcPr>
          <w:p w:rsidR="008C2B13" w:rsidRPr="003A1919" w:rsidRDefault="008C2B13" w:rsidP="00BF3CD2">
            <w:pPr>
              <w:jc w:val="center"/>
              <w:rPr>
                <w:rFonts w:ascii="Garamond" w:hAnsi="Garamond"/>
                <w:sz w:val="16"/>
                <w:lang w:val="sq-AL"/>
              </w:rPr>
            </w:pPr>
          </w:p>
        </w:tc>
        <w:tc>
          <w:tcPr>
            <w:tcW w:w="999" w:type="dxa"/>
          </w:tcPr>
          <w:p w:rsidR="008C2B13" w:rsidRPr="003A1919" w:rsidRDefault="008C2B13" w:rsidP="00BF3CD2">
            <w:pPr>
              <w:jc w:val="center"/>
              <w:rPr>
                <w:rFonts w:ascii="Garamond" w:hAnsi="Garamond"/>
                <w:sz w:val="16"/>
                <w:lang w:val="sq-AL"/>
              </w:rPr>
            </w:pPr>
          </w:p>
        </w:tc>
        <w:tc>
          <w:tcPr>
            <w:tcW w:w="1030" w:type="dxa"/>
          </w:tcPr>
          <w:p w:rsidR="008C2B13" w:rsidRPr="003A1919" w:rsidRDefault="008C2B13" w:rsidP="00BF3CD2">
            <w:pPr>
              <w:jc w:val="center"/>
              <w:rPr>
                <w:rFonts w:ascii="Garamond" w:hAnsi="Garamond"/>
                <w:sz w:val="16"/>
                <w:lang w:val="sq-AL"/>
              </w:rPr>
            </w:pPr>
          </w:p>
        </w:tc>
        <w:tc>
          <w:tcPr>
            <w:tcW w:w="1030" w:type="dxa"/>
          </w:tcPr>
          <w:p w:rsidR="008C2B13" w:rsidRPr="003A1919" w:rsidRDefault="008C2B13" w:rsidP="00BF3CD2">
            <w:pPr>
              <w:jc w:val="center"/>
              <w:rPr>
                <w:rFonts w:ascii="Garamond" w:hAnsi="Garamond"/>
                <w:sz w:val="16"/>
                <w:lang w:val="sq-AL"/>
              </w:rPr>
            </w:pPr>
          </w:p>
        </w:tc>
        <w:tc>
          <w:tcPr>
            <w:tcW w:w="1398" w:type="dxa"/>
          </w:tcPr>
          <w:p w:rsidR="008C2B13" w:rsidRPr="003A1919" w:rsidRDefault="008C2B13" w:rsidP="00BF3CD2">
            <w:pPr>
              <w:jc w:val="center"/>
              <w:rPr>
                <w:rFonts w:ascii="Garamond" w:hAnsi="Garamond"/>
                <w:sz w:val="16"/>
                <w:lang w:val="sq-AL"/>
              </w:rPr>
            </w:pPr>
          </w:p>
        </w:tc>
        <w:tc>
          <w:tcPr>
            <w:tcW w:w="1337" w:type="dxa"/>
          </w:tcPr>
          <w:p w:rsidR="008C2B13" w:rsidRPr="003A1919" w:rsidRDefault="008C2B13" w:rsidP="00BF3CD2">
            <w:pPr>
              <w:jc w:val="center"/>
              <w:rPr>
                <w:rFonts w:ascii="Garamond" w:hAnsi="Garamond"/>
                <w:sz w:val="16"/>
                <w:lang w:val="sq-AL"/>
              </w:rPr>
            </w:pPr>
          </w:p>
        </w:tc>
        <w:tc>
          <w:tcPr>
            <w:tcW w:w="1337" w:type="dxa"/>
          </w:tcPr>
          <w:p w:rsidR="008C2B13" w:rsidRPr="003A1919" w:rsidRDefault="008C2B13" w:rsidP="00BF3CD2">
            <w:pPr>
              <w:jc w:val="center"/>
              <w:rPr>
                <w:rFonts w:ascii="Garamond" w:hAnsi="Garamond"/>
                <w:sz w:val="16"/>
                <w:lang w:val="sq-AL"/>
              </w:rPr>
            </w:pPr>
          </w:p>
        </w:tc>
      </w:tr>
      <w:tr w:rsidR="008C2B13" w:rsidRPr="003A1919" w:rsidTr="00BF3CD2">
        <w:tc>
          <w:tcPr>
            <w:tcW w:w="828"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w:t>
            </w:r>
          </w:p>
        </w:tc>
        <w:tc>
          <w:tcPr>
            <w:tcW w:w="1286" w:type="dxa"/>
          </w:tcPr>
          <w:p w:rsidR="008C2B13" w:rsidRPr="003A1919" w:rsidRDefault="008C2B13" w:rsidP="00BF3CD2">
            <w:pPr>
              <w:jc w:val="center"/>
              <w:rPr>
                <w:rFonts w:ascii="Garamond" w:hAnsi="Garamond"/>
                <w:sz w:val="16"/>
                <w:lang w:val="sq-AL"/>
              </w:rPr>
            </w:pPr>
          </w:p>
        </w:tc>
        <w:tc>
          <w:tcPr>
            <w:tcW w:w="999" w:type="dxa"/>
          </w:tcPr>
          <w:p w:rsidR="008C2B13" w:rsidRPr="003A1919" w:rsidRDefault="008C2B13" w:rsidP="00BF3CD2">
            <w:pPr>
              <w:jc w:val="center"/>
              <w:rPr>
                <w:rFonts w:ascii="Garamond" w:hAnsi="Garamond"/>
                <w:sz w:val="16"/>
                <w:lang w:val="sq-AL"/>
              </w:rPr>
            </w:pPr>
          </w:p>
        </w:tc>
        <w:tc>
          <w:tcPr>
            <w:tcW w:w="1030" w:type="dxa"/>
          </w:tcPr>
          <w:p w:rsidR="008C2B13" w:rsidRPr="003A1919" w:rsidRDefault="008C2B13" w:rsidP="00BF3CD2">
            <w:pPr>
              <w:jc w:val="center"/>
              <w:rPr>
                <w:rFonts w:ascii="Garamond" w:hAnsi="Garamond"/>
                <w:sz w:val="16"/>
                <w:lang w:val="sq-AL"/>
              </w:rPr>
            </w:pPr>
          </w:p>
        </w:tc>
        <w:tc>
          <w:tcPr>
            <w:tcW w:w="1030" w:type="dxa"/>
          </w:tcPr>
          <w:p w:rsidR="008C2B13" w:rsidRPr="003A1919" w:rsidRDefault="008C2B13" w:rsidP="00BF3CD2">
            <w:pPr>
              <w:jc w:val="center"/>
              <w:rPr>
                <w:rFonts w:ascii="Garamond" w:hAnsi="Garamond"/>
                <w:sz w:val="16"/>
                <w:lang w:val="sq-AL"/>
              </w:rPr>
            </w:pPr>
          </w:p>
        </w:tc>
        <w:tc>
          <w:tcPr>
            <w:tcW w:w="1398" w:type="dxa"/>
          </w:tcPr>
          <w:p w:rsidR="008C2B13" w:rsidRPr="003A1919" w:rsidRDefault="008C2B13" w:rsidP="00BF3CD2">
            <w:pPr>
              <w:jc w:val="center"/>
              <w:rPr>
                <w:rFonts w:ascii="Garamond" w:hAnsi="Garamond"/>
                <w:sz w:val="16"/>
                <w:lang w:val="sq-AL"/>
              </w:rPr>
            </w:pPr>
          </w:p>
        </w:tc>
        <w:tc>
          <w:tcPr>
            <w:tcW w:w="1337" w:type="dxa"/>
          </w:tcPr>
          <w:p w:rsidR="008C2B13" w:rsidRPr="003A1919" w:rsidRDefault="008C2B13" w:rsidP="00BF3CD2">
            <w:pPr>
              <w:jc w:val="center"/>
              <w:rPr>
                <w:rFonts w:ascii="Garamond" w:hAnsi="Garamond"/>
                <w:sz w:val="16"/>
                <w:lang w:val="sq-AL"/>
              </w:rPr>
            </w:pPr>
          </w:p>
        </w:tc>
        <w:tc>
          <w:tcPr>
            <w:tcW w:w="1337" w:type="dxa"/>
          </w:tcPr>
          <w:p w:rsidR="008C2B13" w:rsidRPr="003A1919" w:rsidRDefault="008C2B13" w:rsidP="00BF3CD2">
            <w:pPr>
              <w:jc w:val="center"/>
              <w:rPr>
                <w:rFonts w:ascii="Garamond" w:hAnsi="Garamond"/>
                <w:sz w:val="16"/>
                <w:lang w:val="sq-AL"/>
              </w:rPr>
            </w:pPr>
          </w:p>
        </w:tc>
      </w:tr>
      <w:tr w:rsidR="008C2B13" w:rsidRPr="003A1919" w:rsidTr="00BF3CD2">
        <w:tc>
          <w:tcPr>
            <w:tcW w:w="828" w:type="dxa"/>
            <w:vAlign w:val="center"/>
          </w:tcPr>
          <w:p w:rsidR="008C2B13" w:rsidRPr="00955DA9" w:rsidRDefault="008C2B13" w:rsidP="00BF3CD2">
            <w:pPr>
              <w:jc w:val="center"/>
              <w:rPr>
                <w:rFonts w:ascii="Garamond" w:hAnsi="Garamond"/>
                <w:b/>
                <w:sz w:val="16"/>
                <w:lang w:val="sq-AL"/>
              </w:rPr>
            </w:pPr>
            <w:r w:rsidRPr="00955DA9">
              <w:rPr>
                <w:rFonts w:ascii="Garamond" w:hAnsi="Garamond"/>
                <w:b/>
                <w:sz w:val="16"/>
                <w:lang w:val="sq-AL"/>
              </w:rPr>
              <w:t>Bashkia</w:t>
            </w:r>
          </w:p>
          <w:p w:rsidR="008C2B13" w:rsidRPr="00955DA9" w:rsidRDefault="008C2B13" w:rsidP="00BF3CD2">
            <w:pPr>
              <w:jc w:val="center"/>
              <w:rPr>
                <w:rFonts w:ascii="Garamond" w:hAnsi="Garamond"/>
                <w:b/>
                <w:sz w:val="16"/>
                <w:lang w:val="sq-AL"/>
              </w:rPr>
            </w:pPr>
            <w:r w:rsidRPr="00955DA9">
              <w:rPr>
                <w:rFonts w:ascii="Garamond" w:hAnsi="Garamond"/>
                <w:b/>
                <w:sz w:val="16"/>
                <w:lang w:val="sq-AL"/>
              </w:rPr>
              <w:t>Total</w:t>
            </w:r>
          </w:p>
        </w:tc>
        <w:tc>
          <w:tcPr>
            <w:tcW w:w="1286" w:type="dxa"/>
          </w:tcPr>
          <w:p w:rsidR="008C2B13" w:rsidRPr="003A1919" w:rsidRDefault="008C2B13" w:rsidP="00BF3CD2">
            <w:pPr>
              <w:jc w:val="center"/>
              <w:rPr>
                <w:rFonts w:ascii="Garamond" w:hAnsi="Garamond"/>
                <w:sz w:val="16"/>
                <w:lang w:val="sq-AL"/>
              </w:rPr>
            </w:pPr>
          </w:p>
        </w:tc>
        <w:tc>
          <w:tcPr>
            <w:tcW w:w="999" w:type="dxa"/>
          </w:tcPr>
          <w:p w:rsidR="008C2B13" w:rsidRPr="003A1919" w:rsidRDefault="008C2B13" w:rsidP="00BF3CD2">
            <w:pPr>
              <w:jc w:val="center"/>
              <w:rPr>
                <w:rFonts w:ascii="Garamond" w:hAnsi="Garamond"/>
                <w:sz w:val="16"/>
                <w:lang w:val="sq-AL"/>
              </w:rPr>
            </w:pPr>
          </w:p>
        </w:tc>
        <w:tc>
          <w:tcPr>
            <w:tcW w:w="1030" w:type="dxa"/>
          </w:tcPr>
          <w:p w:rsidR="008C2B13" w:rsidRPr="003A1919" w:rsidRDefault="008C2B13" w:rsidP="00BF3CD2">
            <w:pPr>
              <w:jc w:val="center"/>
              <w:rPr>
                <w:rFonts w:ascii="Garamond" w:hAnsi="Garamond"/>
                <w:sz w:val="16"/>
                <w:lang w:val="sq-AL"/>
              </w:rPr>
            </w:pPr>
          </w:p>
        </w:tc>
        <w:tc>
          <w:tcPr>
            <w:tcW w:w="1030" w:type="dxa"/>
          </w:tcPr>
          <w:p w:rsidR="008C2B13" w:rsidRPr="003A1919" w:rsidRDefault="008C2B13" w:rsidP="00BF3CD2">
            <w:pPr>
              <w:jc w:val="center"/>
              <w:rPr>
                <w:rFonts w:ascii="Garamond" w:hAnsi="Garamond"/>
                <w:sz w:val="16"/>
                <w:lang w:val="sq-AL"/>
              </w:rPr>
            </w:pPr>
          </w:p>
        </w:tc>
        <w:tc>
          <w:tcPr>
            <w:tcW w:w="1398" w:type="dxa"/>
          </w:tcPr>
          <w:p w:rsidR="008C2B13" w:rsidRPr="003A1919" w:rsidRDefault="008C2B13" w:rsidP="00BF3CD2">
            <w:pPr>
              <w:jc w:val="center"/>
              <w:rPr>
                <w:rFonts w:ascii="Garamond" w:hAnsi="Garamond"/>
                <w:sz w:val="16"/>
                <w:lang w:val="sq-AL"/>
              </w:rPr>
            </w:pPr>
          </w:p>
        </w:tc>
        <w:tc>
          <w:tcPr>
            <w:tcW w:w="1337" w:type="dxa"/>
          </w:tcPr>
          <w:p w:rsidR="008C2B13" w:rsidRPr="003A1919" w:rsidRDefault="008C2B13" w:rsidP="00BF3CD2">
            <w:pPr>
              <w:jc w:val="center"/>
              <w:rPr>
                <w:rFonts w:ascii="Garamond" w:hAnsi="Garamond"/>
                <w:sz w:val="16"/>
                <w:lang w:val="sq-AL"/>
              </w:rPr>
            </w:pPr>
          </w:p>
        </w:tc>
        <w:tc>
          <w:tcPr>
            <w:tcW w:w="1337" w:type="dxa"/>
          </w:tcPr>
          <w:p w:rsidR="008C2B13" w:rsidRPr="003A1919" w:rsidRDefault="008C2B13" w:rsidP="00BF3CD2">
            <w:pPr>
              <w:jc w:val="center"/>
              <w:rPr>
                <w:rFonts w:ascii="Garamond" w:hAnsi="Garamond"/>
                <w:sz w:val="16"/>
                <w:lang w:val="sq-AL"/>
              </w:rPr>
            </w:pPr>
          </w:p>
        </w:tc>
      </w:tr>
    </w:tbl>
    <w:p w:rsidR="008C2B13" w:rsidRPr="003A1919" w:rsidRDefault="008C2B13" w:rsidP="008C2B13">
      <w:pPr>
        <w:rPr>
          <w:rFonts w:ascii="Garamond" w:hAnsi="Garamond"/>
          <w:b/>
          <w:bCs/>
          <w:sz w:val="14"/>
          <w:lang w:val="sq-AL"/>
        </w:rPr>
      </w:pPr>
    </w:p>
    <w:p w:rsidR="008C2B13" w:rsidRPr="00DB4893" w:rsidRDefault="008C2B13" w:rsidP="008C2B13">
      <w:pPr>
        <w:pStyle w:val="TEKSTIIRREGULLT"/>
        <w:rPr>
          <w:b/>
          <w:color w:val="auto"/>
          <w:lang w:val="sq-AL"/>
        </w:rPr>
      </w:pPr>
      <w:bookmarkStart w:id="3" w:name="_Toc55554934"/>
      <w:r w:rsidRPr="003A1919">
        <w:rPr>
          <w:b/>
          <w:color w:val="auto"/>
          <w:lang w:val="sq-AL"/>
        </w:rPr>
        <w:lastRenderedPageBreak/>
        <w:t xml:space="preserve">2.2.4 Llogaritja e normës së gjenerimit duke përdorur vëzhgimet/studimet në terren – </w:t>
      </w:r>
      <w:r w:rsidRPr="00DB4893">
        <w:rPr>
          <w:b/>
          <w:color w:val="auto"/>
          <w:lang w:val="sq-AL"/>
        </w:rPr>
        <w:t>norma e gjenerimit IV</w:t>
      </w:r>
      <w:bookmarkEnd w:id="3"/>
      <w:r w:rsidRPr="00DB4893">
        <w:rPr>
          <w:b/>
          <w:color w:val="auto"/>
          <w:lang w:val="sq-AL"/>
        </w:rPr>
        <w:t xml:space="preserve"> </w:t>
      </w:r>
    </w:p>
    <w:p w:rsidR="008C2B13" w:rsidRPr="003A1919" w:rsidRDefault="008C2B13" w:rsidP="008C2B13">
      <w:pPr>
        <w:pStyle w:val="TEKSTIIRREGULLT"/>
        <w:rPr>
          <w:color w:val="auto"/>
          <w:lang w:val="sq-AL"/>
        </w:rPr>
      </w:pPr>
      <w:r w:rsidRPr="003A1919">
        <w:rPr>
          <w:color w:val="auto"/>
          <w:lang w:val="sq-AL"/>
        </w:rPr>
        <w:t xml:space="preserve">Për të llogaritur normën e gjenerimit përmes vëzhgimeve në terren bashkia duhet të ndërmarrë të tilla studime të paktën </w:t>
      </w:r>
      <w:r w:rsidRPr="003A1919">
        <w:rPr>
          <w:b/>
          <w:color w:val="auto"/>
          <w:lang w:val="sq-AL"/>
        </w:rPr>
        <w:t>1 herë në 4 v</w:t>
      </w:r>
      <w:r>
        <w:rPr>
          <w:b/>
          <w:color w:val="auto"/>
          <w:lang w:val="sq-AL"/>
        </w:rPr>
        <w:t>jet</w:t>
      </w:r>
      <w:r w:rsidRPr="003A1919">
        <w:rPr>
          <w:b/>
          <w:color w:val="auto"/>
          <w:lang w:val="sq-AL"/>
        </w:rPr>
        <w:t xml:space="preserve"> gjatë muajve janar, prill, korrik dhe tetor,</w:t>
      </w:r>
      <w:r w:rsidRPr="003A1919">
        <w:rPr>
          <w:color w:val="auto"/>
          <w:lang w:val="sq-AL"/>
        </w:rPr>
        <w:t xml:space="preserve"> sipas metodologjisë së mëposhtme:</w:t>
      </w:r>
    </w:p>
    <w:p w:rsidR="008C2B13" w:rsidRPr="003A1919" w:rsidRDefault="008C2B13" w:rsidP="008C2B13">
      <w:pPr>
        <w:pStyle w:val="TEKSTIIRREGULLT"/>
        <w:rPr>
          <w:color w:val="auto"/>
          <w:lang w:val="sq-AL"/>
        </w:rPr>
      </w:pPr>
      <w:r w:rsidRPr="003A1919">
        <w:rPr>
          <w:b/>
          <w:color w:val="auto"/>
          <w:lang w:val="sq-AL"/>
        </w:rPr>
        <w:t xml:space="preserve">- Hapi 1. </w:t>
      </w:r>
      <w:r w:rsidRPr="003A1919">
        <w:rPr>
          <w:color w:val="auto"/>
          <w:lang w:val="sq-AL"/>
        </w:rPr>
        <w:t>Ndarja e bashkisë sipas 3 shtresëzimeve për tipologjinë e familjeve –</w:t>
      </w:r>
      <w:r w:rsidRPr="003A1919">
        <w:rPr>
          <w:b/>
          <w:color w:val="auto"/>
          <w:lang w:val="sq-AL"/>
        </w:rPr>
        <w:t xml:space="preserve"> </w:t>
      </w:r>
      <w:r w:rsidRPr="003A1919">
        <w:rPr>
          <w:color w:val="auto"/>
          <w:lang w:val="sq-AL"/>
        </w:rPr>
        <w:t>rekomandohet që bashkia të zhvillojë harta</w:t>
      </w:r>
      <w:r>
        <w:rPr>
          <w:color w:val="auto"/>
          <w:lang w:val="sq-AL"/>
        </w:rPr>
        <w:t>,</w:t>
      </w:r>
      <w:r w:rsidRPr="003A1919">
        <w:rPr>
          <w:color w:val="auto"/>
          <w:lang w:val="sq-AL"/>
        </w:rPr>
        <w:t xml:space="preserve"> sipas këtyre tri tipologjive </w:t>
      </w:r>
    </w:p>
    <w:p w:rsidR="008C2B13" w:rsidRPr="003A1919" w:rsidRDefault="008C2B13" w:rsidP="008C2B13">
      <w:pPr>
        <w:pStyle w:val="TEKSTIIRREGULLT"/>
        <w:rPr>
          <w:i/>
          <w:color w:val="auto"/>
          <w:lang w:val="sq-AL"/>
        </w:rPr>
      </w:pPr>
      <w:r w:rsidRPr="003A1919">
        <w:rPr>
          <w:i/>
          <w:color w:val="auto"/>
          <w:lang w:val="sq-AL"/>
        </w:rPr>
        <w:t xml:space="preserve">a) Shtresëzimi 1 – tipologjia urbane </w:t>
      </w:r>
    </w:p>
    <w:p w:rsidR="008C2B13" w:rsidRPr="003A1919" w:rsidRDefault="008C2B13" w:rsidP="008C2B13">
      <w:pPr>
        <w:pStyle w:val="TEKSTIIRREGULLT"/>
        <w:rPr>
          <w:color w:val="auto"/>
          <w:lang w:val="sq-AL"/>
        </w:rPr>
      </w:pPr>
      <w:r w:rsidRPr="003A1919">
        <w:rPr>
          <w:color w:val="auto"/>
          <w:lang w:val="sq-AL"/>
        </w:rPr>
        <w:t>i. zonat urbane (nr. i familjeve);</w:t>
      </w:r>
    </w:p>
    <w:p w:rsidR="008C2B13" w:rsidRPr="003A1919" w:rsidRDefault="008C2B13" w:rsidP="008C2B13">
      <w:pPr>
        <w:pStyle w:val="TEKSTIIRREGULLT"/>
        <w:rPr>
          <w:color w:val="auto"/>
          <w:lang w:val="sq-AL"/>
        </w:rPr>
      </w:pPr>
      <w:r w:rsidRPr="003A1919">
        <w:rPr>
          <w:color w:val="auto"/>
          <w:lang w:val="sq-AL"/>
        </w:rPr>
        <w:t>ii. zona rurale (nr. i familjeve).</w:t>
      </w:r>
    </w:p>
    <w:p w:rsidR="008C2B13" w:rsidRPr="003A1919" w:rsidRDefault="008C2B13" w:rsidP="008C2B13">
      <w:pPr>
        <w:pStyle w:val="TEKSTIIRREGULLT"/>
        <w:rPr>
          <w:i/>
          <w:color w:val="auto"/>
          <w:lang w:val="sq-AL"/>
        </w:rPr>
      </w:pPr>
      <w:r w:rsidRPr="003A1919">
        <w:rPr>
          <w:i/>
          <w:color w:val="auto"/>
          <w:lang w:val="sq-AL"/>
        </w:rPr>
        <w:t xml:space="preserve">b) Shtresëzimi 2 – tipologjia e banesave </w:t>
      </w:r>
    </w:p>
    <w:p w:rsidR="008C2B13" w:rsidRPr="003A1919" w:rsidRDefault="008C2B13" w:rsidP="008C2B13">
      <w:pPr>
        <w:pStyle w:val="TEKSTIIRREGULLT"/>
        <w:rPr>
          <w:color w:val="auto"/>
          <w:lang w:val="sq-AL"/>
        </w:rPr>
      </w:pPr>
      <w:r w:rsidRPr="003A1919">
        <w:rPr>
          <w:color w:val="auto"/>
          <w:lang w:val="sq-AL"/>
        </w:rPr>
        <w:t>i. zona rezidenciale me pallate (nr. i familjeve);</w:t>
      </w:r>
    </w:p>
    <w:p w:rsidR="008C2B13" w:rsidRPr="003A1919" w:rsidRDefault="008C2B13" w:rsidP="008C2B13">
      <w:pPr>
        <w:pStyle w:val="TEKSTIIRREGULLT"/>
        <w:rPr>
          <w:color w:val="auto"/>
          <w:lang w:val="sq-AL"/>
        </w:rPr>
      </w:pPr>
      <w:r w:rsidRPr="003A1919">
        <w:rPr>
          <w:color w:val="auto"/>
          <w:lang w:val="sq-AL"/>
        </w:rPr>
        <w:t>ii. zona rezidenciale me vila në qytet (nr. i familjeve);</w:t>
      </w:r>
    </w:p>
    <w:p w:rsidR="008C2B13" w:rsidRPr="003A1919" w:rsidRDefault="008C2B13" w:rsidP="008C2B13">
      <w:pPr>
        <w:pStyle w:val="TEKSTIIRREGULLT"/>
        <w:rPr>
          <w:color w:val="auto"/>
          <w:lang w:val="sq-AL"/>
        </w:rPr>
      </w:pPr>
      <w:r w:rsidRPr="003A1919">
        <w:rPr>
          <w:color w:val="auto"/>
          <w:lang w:val="sq-AL"/>
        </w:rPr>
        <w:t xml:space="preserve">iii. zona rezidenciale të përziera me biznese (nr. i familjeve). </w:t>
      </w:r>
    </w:p>
    <w:p w:rsidR="008C2B13" w:rsidRPr="003A1919" w:rsidRDefault="008C2B13" w:rsidP="008C2B13">
      <w:pPr>
        <w:pStyle w:val="TEKSTIIRREGULLT"/>
        <w:rPr>
          <w:color w:val="auto"/>
          <w:lang w:val="sq-AL"/>
        </w:rPr>
      </w:pPr>
      <w:r w:rsidRPr="003A1919">
        <w:rPr>
          <w:color w:val="auto"/>
          <w:lang w:val="sq-AL"/>
        </w:rPr>
        <w:t>iv. zona me shtëpi të ulëta në fshatra</w:t>
      </w:r>
    </w:p>
    <w:p w:rsidR="008C2B13" w:rsidRPr="003A1919" w:rsidRDefault="008C2B13" w:rsidP="008C2B13">
      <w:pPr>
        <w:pStyle w:val="TEKSTIIRREGULLT"/>
        <w:rPr>
          <w:i/>
          <w:color w:val="auto"/>
          <w:lang w:val="sq-AL"/>
        </w:rPr>
      </w:pPr>
      <w:r w:rsidRPr="003A1919">
        <w:rPr>
          <w:i/>
          <w:color w:val="auto"/>
          <w:lang w:val="sq-AL"/>
        </w:rPr>
        <w:t>c) Shtresëzimi 3 – numri i banorëve në familje</w:t>
      </w:r>
    </w:p>
    <w:p w:rsidR="008C2B13" w:rsidRPr="003A1919" w:rsidRDefault="008C2B13" w:rsidP="008C2B13">
      <w:pPr>
        <w:pStyle w:val="TEKSTIIRREGULLT"/>
        <w:rPr>
          <w:color w:val="auto"/>
          <w:lang w:val="sq-AL"/>
        </w:rPr>
      </w:pPr>
      <w:r w:rsidRPr="003A1919">
        <w:rPr>
          <w:color w:val="auto"/>
          <w:lang w:val="sq-AL"/>
        </w:rPr>
        <w:t>i. familje me &gt; 5 banorë (nr.);</w:t>
      </w:r>
    </w:p>
    <w:p w:rsidR="008C2B13" w:rsidRPr="003A1919" w:rsidRDefault="008C2B13" w:rsidP="008C2B13">
      <w:pPr>
        <w:pStyle w:val="TEKSTIIRREGULLT"/>
        <w:rPr>
          <w:color w:val="auto"/>
          <w:lang w:val="sq-AL"/>
        </w:rPr>
      </w:pPr>
      <w:r w:rsidRPr="003A1919">
        <w:rPr>
          <w:color w:val="auto"/>
          <w:lang w:val="sq-AL"/>
        </w:rPr>
        <w:t>ii. familje me 4 banorë (nr.);</w:t>
      </w:r>
    </w:p>
    <w:p w:rsidR="008C2B13" w:rsidRPr="003A1919" w:rsidRDefault="008C2B13" w:rsidP="008C2B13">
      <w:pPr>
        <w:pStyle w:val="TEKSTIIRREGULLT"/>
        <w:rPr>
          <w:color w:val="auto"/>
          <w:lang w:val="sq-AL"/>
        </w:rPr>
      </w:pPr>
      <w:r w:rsidRPr="003A1919">
        <w:rPr>
          <w:color w:val="auto"/>
          <w:lang w:val="sq-AL"/>
        </w:rPr>
        <w:t>iii. familje me &lt; 3 banorë (nr.).</w:t>
      </w:r>
    </w:p>
    <w:p w:rsidR="008C2B13" w:rsidRPr="003A1919" w:rsidRDefault="008C2B13" w:rsidP="008C2B13">
      <w:pPr>
        <w:pStyle w:val="TEKSTIIRREGULLT"/>
        <w:rPr>
          <w:b/>
          <w:color w:val="auto"/>
          <w:lang w:val="sq-AL"/>
        </w:rPr>
      </w:pPr>
      <w:r w:rsidRPr="003A1919">
        <w:rPr>
          <w:b/>
          <w:color w:val="auto"/>
          <w:lang w:val="sq-AL"/>
        </w:rPr>
        <w:t xml:space="preserve">- Hapi 2. </w:t>
      </w:r>
      <w:r w:rsidRPr="003A1919">
        <w:rPr>
          <w:color w:val="auto"/>
          <w:lang w:val="sq-AL"/>
        </w:rPr>
        <w:t>Përcaktimi i familjeve kampion dhe stafit që do të angazhohet për zhvillimin e ushtrimit</w:t>
      </w:r>
      <w:r w:rsidRPr="003A1919">
        <w:rPr>
          <w:b/>
          <w:color w:val="auto"/>
          <w:lang w:val="sq-AL"/>
        </w:rPr>
        <w:t xml:space="preserve"> </w:t>
      </w:r>
    </w:p>
    <w:p w:rsidR="008C2B13" w:rsidRPr="003A1919" w:rsidRDefault="008C2B13" w:rsidP="008C2B13">
      <w:pPr>
        <w:pStyle w:val="TEKSTIIRREGULLT"/>
        <w:rPr>
          <w:color w:val="auto"/>
          <w:lang w:val="sq-AL"/>
        </w:rPr>
      </w:pPr>
      <w:r w:rsidRPr="003A1919">
        <w:rPr>
          <w:color w:val="auto"/>
          <w:lang w:val="sq-AL"/>
        </w:rPr>
        <w:t>a) Për secilën nga zonat e përcaktuar më lart duhet të përzgjidhet një numër familjesh, statistikisht të pranueshme për të nxjerrë rezultate, nga numri total i familjeve në atë zonë shtresëzimi (rekomandohet 5% e numrit total të familjeve në atë zonë shtresëzimi).</w:t>
      </w:r>
    </w:p>
    <w:p w:rsidR="008C2B13" w:rsidRPr="003A1919" w:rsidRDefault="008C2B13" w:rsidP="008C2B13">
      <w:pPr>
        <w:pStyle w:val="TEKSTIIRREGULLT"/>
        <w:rPr>
          <w:color w:val="auto"/>
          <w:lang w:val="sq-AL"/>
        </w:rPr>
      </w:pPr>
      <w:r w:rsidRPr="003A1919">
        <w:rPr>
          <w:color w:val="auto"/>
          <w:lang w:val="sq-AL"/>
        </w:rPr>
        <w:t>b) Bashkia</w:t>
      </w:r>
      <w:r>
        <w:rPr>
          <w:color w:val="auto"/>
          <w:lang w:val="sq-AL"/>
        </w:rPr>
        <w:t>,</w:t>
      </w:r>
      <w:r w:rsidRPr="003A1919">
        <w:rPr>
          <w:color w:val="auto"/>
          <w:lang w:val="sq-AL"/>
        </w:rPr>
        <w:t xml:space="preserve"> në bashkëpunim më administrat</w:t>
      </w:r>
      <w:r>
        <w:rPr>
          <w:color w:val="auto"/>
          <w:lang w:val="sq-AL"/>
        </w:rPr>
        <w:t>orët e pallateve të përzgjedhur</w:t>
      </w:r>
      <w:r w:rsidRPr="003A1919">
        <w:rPr>
          <w:color w:val="auto"/>
          <w:lang w:val="sq-AL"/>
        </w:rPr>
        <w:t>, sipas numrit të familjeve, duhet të mundësojë komunikimin paraprak me banorët, në lidhje me ditët kur punonjës të bashkisë do të vijnë dhe të peshojnë mbetjet e gjeneruara prej tyre gjatë 2 javëve të muajve të përzgjedhur (çdo ditë të javës – 1 javë po një javë jo, siç tregohet në tabelën me poshtë) – muaji janar (java 1 dhe 3), muaji prill (java 2 dhe 4), muaji korrik (java 1 dhe 3), muaji tetor (java 2 dhe 4).</w:t>
      </w:r>
    </w:p>
    <w:p w:rsidR="008C2B13" w:rsidRPr="003A1919" w:rsidRDefault="008C2B13" w:rsidP="008C2B13">
      <w:pPr>
        <w:pStyle w:val="TEKSTIIRREGULLT"/>
        <w:rPr>
          <w:b/>
          <w:color w:val="auto"/>
          <w:lang w:val="sq-AL"/>
        </w:rPr>
      </w:pPr>
      <w:r w:rsidRPr="003A1919">
        <w:rPr>
          <w:b/>
          <w:color w:val="auto"/>
          <w:lang w:val="sq-AL"/>
        </w:rPr>
        <w:t xml:space="preserve">- Hapi 3. </w:t>
      </w:r>
      <w:r w:rsidRPr="003A1919">
        <w:rPr>
          <w:color w:val="auto"/>
          <w:lang w:val="sq-AL"/>
        </w:rPr>
        <w:t>Hartimi i formularëve për marrjen e të dhënave në familjet e përzgjedhura</w:t>
      </w:r>
    </w:p>
    <w:tbl>
      <w:tblPr>
        <w:tblStyle w:val="PlainTable11"/>
        <w:tblW w:w="9265" w:type="dxa"/>
        <w:tblLook w:val="04A0" w:firstRow="1" w:lastRow="0" w:firstColumn="1" w:lastColumn="0" w:noHBand="0" w:noVBand="1"/>
      </w:tblPr>
      <w:tblGrid>
        <w:gridCol w:w="1797"/>
        <w:gridCol w:w="988"/>
        <w:gridCol w:w="180"/>
        <w:gridCol w:w="990"/>
        <w:gridCol w:w="180"/>
        <w:gridCol w:w="810"/>
        <w:gridCol w:w="360"/>
        <w:gridCol w:w="540"/>
        <w:gridCol w:w="900"/>
        <w:gridCol w:w="293"/>
        <w:gridCol w:w="607"/>
        <w:gridCol w:w="810"/>
        <w:gridCol w:w="810"/>
      </w:tblGrid>
      <w:tr w:rsidR="008C2B13" w:rsidRPr="003A1919" w:rsidTr="00BF3CD2">
        <w:trPr>
          <w:cnfStyle w:val="100000000000" w:firstRow="1" w:lastRow="0" w:firstColumn="0" w:lastColumn="0" w:oddVBand="0" w:evenVBand="0" w:oddHBand="0"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9265" w:type="dxa"/>
            <w:gridSpan w:val="13"/>
            <w:noWrap/>
          </w:tcPr>
          <w:p w:rsidR="008C2B13" w:rsidRPr="003A1919" w:rsidRDefault="008C2B13" w:rsidP="00BF3CD2">
            <w:pPr>
              <w:jc w:val="both"/>
              <w:rPr>
                <w:rFonts w:ascii="Garamond" w:hAnsi="Garamond"/>
                <w:sz w:val="16"/>
                <w:lang w:val="sq-AL"/>
              </w:rPr>
            </w:pPr>
            <w:r w:rsidRPr="003A1919">
              <w:rPr>
                <w:rFonts w:ascii="Garamond" w:hAnsi="Garamond"/>
                <w:sz w:val="16"/>
                <w:lang w:val="sq-AL"/>
              </w:rPr>
              <w:t>Tabela IV</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pStyle w:val="ListParagraph"/>
              <w:ind w:left="0"/>
              <w:rPr>
                <w:rFonts w:ascii="Garamond" w:hAnsi="Garamond"/>
                <w:sz w:val="16"/>
                <w:lang w:val="sq-AL"/>
              </w:rPr>
            </w:pPr>
            <w:r w:rsidRPr="003A1919">
              <w:rPr>
                <w:rFonts w:ascii="Garamond" w:hAnsi="Garamond"/>
                <w:sz w:val="16"/>
                <w:lang w:val="sq-AL"/>
              </w:rPr>
              <w:t>Muaji:</w:t>
            </w:r>
          </w:p>
        </w:tc>
        <w:tc>
          <w:tcPr>
            <w:tcW w:w="7468" w:type="dxa"/>
            <w:gridSpan w:val="1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xml:space="preserve">Janar/ prill/ korrik/tetor </w:t>
            </w:r>
            <w:r w:rsidRPr="003A1919">
              <w:rPr>
                <w:rFonts w:ascii="Garamond" w:hAnsi="Garamond"/>
                <w:b/>
                <w:i/>
                <w:sz w:val="16"/>
                <w:lang w:val="sq-AL"/>
              </w:rPr>
              <w:t>(zgjidh muajin, kur bëhet anketa)</w:t>
            </w:r>
          </w:p>
        </w:tc>
      </w:tr>
      <w:tr w:rsidR="008C2B13" w:rsidRPr="003A1919" w:rsidTr="00BF3CD2">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Shtresëzimi:</w:t>
            </w:r>
          </w:p>
        </w:tc>
        <w:tc>
          <w:tcPr>
            <w:tcW w:w="7468" w:type="dxa"/>
            <w:gridSpan w:val="1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Pr>
                <w:rFonts w:ascii="Garamond" w:hAnsi="Garamond"/>
                <w:sz w:val="16"/>
                <w:lang w:val="sq-AL"/>
              </w:rPr>
              <w:t>Tipologji urbane/</w:t>
            </w:r>
            <w:r w:rsidRPr="003A1919">
              <w:rPr>
                <w:rFonts w:ascii="Garamond" w:hAnsi="Garamond"/>
                <w:sz w:val="16"/>
                <w:lang w:val="sq-AL"/>
              </w:rPr>
              <w:t xml:space="preserve">tipologji </w:t>
            </w:r>
            <w:r>
              <w:rPr>
                <w:rFonts w:ascii="Garamond" w:hAnsi="Garamond"/>
                <w:sz w:val="16"/>
                <w:lang w:val="sq-AL"/>
              </w:rPr>
              <w:t>banese/</w:t>
            </w:r>
            <w:r w:rsidRPr="003A1919">
              <w:rPr>
                <w:rFonts w:ascii="Garamond" w:hAnsi="Garamond"/>
                <w:sz w:val="16"/>
                <w:lang w:val="sq-AL"/>
              </w:rPr>
              <w:t xml:space="preserve">nr. banorësh për familje </w:t>
            </w:r>
            <w:r w:rsidRPr="003A1919">
              <w:rPr>
                <w:rFonts w:ascii="Garamond" w:hAnsi="Garamond"/>
                <w:i/>
                <w:sz w:val="16"/>
                <w:lang w:val="sq-AL"/>
              </w:rPr>
              <w:t>(zgjidh tipologjinë, ku bëhet anketa)</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3955" w:type="dxa"/>
            <w:gridSpan w:val="4"/>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Nr. total i familjeve për shtresëzim:</w:t>
            </w:r>
          </w:p>
        </w:tc>
        <w:tc>
          <w:tcPr>
            <w:tcW w:w="5310" w:type="dxa"/>
            <w:gridSpan w:val="9"/>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r>
      <w:tr w:rsidR="008C2B13" w:rsidRPr="003A1919" w:rsidTr="00BF3CD2">
        <w:trPr>
          <w:trHeight w:val="45"/>
        </w:trPr>
        <w:tc>
          <w:tcPr>
            <w:cnfStyle w:val="001000000000" w:firstRow="0" w:lastRow="0" w:firstColumn="1" w:lastColumn="0" w:oddVBand="0" w:evenVBand="0" w:oddHBand="0" w:evenHBand="0" w:firstRowFirstColumn="0" w:firstRowLastColumn="0" w:lastRowFirstColumn="0" w:lastRowLastColumn="0"/>
            <w:tcW w:w="4945" w:type="dxa"/>
            <w:gridSpan w:val="6"/>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Nr. i kampionit të zgjedhur për shtresëzim:</w:t>
            </w:r>
          </w:p>
        </w:tc>
        <w:tc>
          <w:tcPr>
            <w:tcW w:w="4320" w:type="dxa"/>
            <w:gridSpan w:val="7"/>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Java </w:t>
            </w:r>
          </w:p>
        </w:tc>
        <w:tc>
          <w:tcPr>
            <w:tcW w:w="988" w:type="dxa"/>
            <w:noWrap/>
            <w:hideMark/>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1</w:t>
            </w:r>
          </w:p>
        </w:tc>
        <w:tc>
          <w:tcPr>
            <w:tcW w:w="1170" w:type="dxa"/>
            <w:gridSpan w:val="2"/>
            <w:noWrap/>
            <w:hideMark/>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2</w:t>
            </w:r>
          </w:p>
        </w:tc>
        <w:tc>
          <w:tcPr>
            <w:tcW w:w="990" w:type="dxa"/>
            <w:gridSpan w:val="2"/>
            <w:noWrap/>
            <w:hideMark/>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3</w:t>
            </w:r>
          </w:p>
        </w:tc>
        <w:tc>
          <w:tcPr>
            <w:tcW w:w="900" w:type="dxa"/>
            <w:gridSpan w:val="2"/>
            <w:noWrap/>
            <w:hideMark/>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4</w:t>
            </w:r>
          </w:p>
        </w:tc>
        <w:tc>
          <w:tcPr>
            <w:tcW w:w="3420" w:type="dxa"/>
            <w:gridSpan w:val="5"/>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i/>
                <w:sz w:val="16"/>
                <w:lang w:val="sq-AL"/>
              </w:rPr>
            </w:pPr>
            <w:r w:rsidRPr="003A1919">
              <w:rPr>
                <w:rFonts w:ascii="Garamond" w:hAnsi="Garamond"/>
                <w:sz w:val="16"/>
                <w:lang w:val="sq-AL"/>
              </w:rPr>
              <w:t> </w:t>
            </w:r>
            <w:r w:rsidRPr="003A1919">
              <w:rPr>
                <w:rFonts w:ascii="Garamond" w:hAnsi="Garamond"/>
                <w:i/>
                <w:sz w:val="16"/>
                <w:lang w:val="sq-AL"/>
              </w:rPr>
              <w:t>Vendos numrin e javës, kur bëhet anketa:</w:t>
            </w:r>
          </w:p>
        </w:tc>
      </w:tr>
      <w:tr w:rsidR="008C2B13" w:rsidRPr="003A1919" w:rsidTr="00BF3CD2">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 </w:t>
            </w:r>
          </w:p>
        </w:tc>
        <w:tc>
          <w:tcPr>
            <w:tcW w:w="7468" w:type="dxa"/>
            <w:gridSpan w:val="12"/>
            <w:noWrap/>
            <w:hideMark/>
          </w:tcPr>
          <w:p w:rsidR="008C2B13" w:rsidRPr="003A191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SASIA E MBETJEVE PËR JAVËN PËRKATËSE</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 </w:t>
            </w:r>
          </w:p>
        </w:tc>
        <w:tc>
          <w:tcPr>
            <w:tcW w:w="988" w:type="dxa"/>
            <w:noWrap/>
            <w:hideMark/>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hënë</w:t>
            </w:r>
          </w:p>
        </w:tc>
        <w:tc>
          <w:tcPr>
            <w:tcW w:w="1170" w:type="dxa"/>
            <w:gridSpan w:val="2"/>
            <w:noWrap/>
            <w:hideMark/>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martë</w:t>
            </w:r>
          </w:p>
        </w:tc>
        <w:tc>
          <w:tcPr>
            <w:tcW w:w="990" w:type="dxa"/>
            <w:gridSpan w:val="2"/>
            <w:noWrap/>
            <w:hideMark/>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mërkurë</w:t>
            </w:r>
          </w:p>
        </w:tc>
        <w:tc>
          <w:tcPr>
            <w:tcW w:w="900" w:type="dxa"/>
            <w:gridSpan w:val="2"/>
            <w:noWrap/>
            <w:hideMark/>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enjte</w:t>
            </w:r>
          </w:p>
        </w:tc>
        <w:tc>
          <w:tcPr>
            <w:tcW w:w="900" w:type="dxa"/>
            <w:noWrap/>
            <w:hideMark/>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premte</w:t>
            </w:r>
          </w:p>
        </w:tc>
        <w:tc>
          <w:tcPr>
            <w:tcW w:w="900" w:type="dxa"/>
            <w:gridSpan w:val="2"/>
            <w:noWrap/>
            <w:hideMark/>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shtunë</w:t>
            </w:r>
          </w:p>
        </w:tc>
        <w:tc>
          <w:tcPr>
            <w:tcW w:w="810" w:type="dxa"/>
            <w:noWrap/>
            <w:hideMark/>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diel</w:t>
            </w:r>
          </w:p>
        </w:tc>
        <w:tc>
          <w:tcPr>
            <w:tcW w:w="810" w:type="dxa"/>
            <w:noWrap/>
            <w:hideMark/>
          </w:tcPr>
          <w:p w:rsidR="008C2B13" w:rsidRPr="00175426"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175426">
              <w:rPr>
                <w:rFonts w:ascii="Garamond" w:hAnsi="Garamond"/>
                <w:b/>
                <w:sz w:val="16"/>
                <w:lang w:val="sq-AL"/>
              </w:rPr>
              <w:t>Totali</w:t>
            </w:r>
          </w:p>
        </w:tc>
      </w:tr>
      <w:tr w:rsidR="008C2B13" w:rsidRPr="003A1919" w:rsidTr="00BF3CD2">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 </w:t>
            </w:r>
          </w:p>
        </w:tc>
        <w:tc>
          <w:tcPr>
            <w:tcW w:w="988" w:type="dxa"/>
            <w:noWrap/>
            <w:hideMark/>
          </w:tcPr>
          <w:p w:rsidR="008C2B13" w:rsidRPr="003A191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1170" w:type="dxa"/>
            <w:gridSpan w:val="2"/>
            <w:noWrap/>
            <w:hideMark/>
          </w:tcPr>
          <w:p w:rsidR="008C2B13" w:rsidRPr="003A191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990" w:type="dxa"/>
            <w:gridSpan w:val="2"/>
            <w:noWrap/>
            <w:hideMark/>
          </w:tcPr>
          <w:p w:rsidR="008C2B13" w:rsidRPr="003A191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900" w:type="dxa"/>
            <w:gridSpan w:val="2"/>
            <w:noWrap/>
            <w:hideMark/>
          </w:tcPr>
          <w:p w:rsidR="008C2B13" w:rsidRPr="003A191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900" w:type="dxa"/>
            <w:noWrap/>
            <w:hideMark/>
          </w:tcPr>
          <w:p w:rsidR="008C2B13" w:rsidRPr="003A191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900" w:type="dxa"/>
            <w:gridSpan w:val="2"/>
            <w:noWrap/>
            <w:hideMark/>
          </w:tcPr>
          <w:p w:rsidR="008C2B13" w:rsidRPr="003A191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810" w:type="dxa"/>
            <w:noWrap/>
            <w:hideMark/>
          </w:tcPr>
          <w:p w:rsidR="008C2B13" w:rsidRPr="003A191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i/>
                <w:sz w:val="16"/>
                <w:lang w:val="sq-AL"/>
              </w:rPr>
            </w:pPr>
            <w:r w:rsidRPr="003A1919">
              <w:rPr>
                <w:rFonts w:ascii="Garamond" w:hAnsi="Garamond"/>
                <w:i/>
                <w:sz w:val="16"/>
                <w:lang w:val="sq-AL"/>
              </w:rPr>
              <w:t>kg/ditë</w:t>
            </w:r>
          </w:p>
        </w:tc>
        <w:tc>
          <w:tcPr>
            <w:tcW w:w="810" w:type="dxa"/>
            <w:noWrap/>
            <w:hideMark/>
          </w:tcPr>
          <w:p w:rsidR="008C2B13" w:rsidRPr="00175426"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i/>
                <w:sz w:val="16"/>
                <w:lang w:val="sq-AL"/>
              </w:rPr>
            </w:pPr>
            <w:r w:rsidRPr="00175426">
              <w:rPr>
                <w:rFonts w:ascii="Garamond" w:hAnsi="Garamond"/>
                <w:b/>
                <w:i/>
                <w:sz w:val="16"/>
                <w:lang w:val="sq-AL"/>
              </w:rPr>
              <w:t>kg/ditë</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Familja 1</w:t>
            </w:r>
          </w:p>
        </w:tc>
        <w:tc>
          <w:tcPr>
            <w:tcW w:w="988" w:type="dxa"/>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90"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r>
      <w:tr w:rsidR="008C2B13" w:rsidRPr="003A1919" w:rsidTr="00BF3CD2">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lastRenderedPageBreak/>
              <w:t>Familja 2</w:t>
            </w:r>
          </w:p>
        </w:tc>
        <w:tc>
          <w:tcPr>
            <w:tcW w:w="988" w:type="dxa"/>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90"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w:t>
            </w:r>
          </w:p>
        </w:tc>
        <w:tc>
          <w:tcPr>
            <w:tcW w:w="988" w:type="dxa"/>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90"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r>
      <w:tr w:rsidR="008C2B13" w:rsidRPr="003A1919" w:rsidTr="00BF3CD2">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w:t>
            </w:r>
          </w:p>
        </w:tc>
        <w:tc>
          <w:tcPr>
            <w:tcW w:w="988" w:type="dxa"/>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90"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900"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810" w:type="dxa"/>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Muaji:</w:t>
            </w:r>
          </w:p>
        </w:tc>
        <w:tc>
          <w:tcPr>
            <w:tcW w:w="5241" w:type="dxa"/>
            <w:gridSpan w:val="9"/>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Pr>
                <w:rFonts w:ascii="Garamond" w:hAnsi="Garamond"/>
                <w:sz w:val="16"/>
                <w:lang w:val="sq-AL"/>
              </w:rPr>
              <w:t>Janar</w:t>
            </w:r>
            <w:r w:rsidRPr="003A1919">
              <w:rPr>
                <w:rFonts w:ascii="Garamond" w:hAnsi="Garamond"/>
                <w:sz w:val="16"/>
                <w:lang w:val="sq-AL"/>
              </w:rPr>
              <w:t xml:space="preserve"> prill/ korrik/tetor </w:t>
            </w:r>
            <w:r w:rsidRPr="003A1919">
              <w:rPr>
                <w:rFonts w:ascii="Garamond" w:hAnsi="Garamond"/>
                <w:b/>
                <w:i/>
                <w:sz w:val="16"/>
                <w:lang w:val="sq-AL"/>
              </w:rPr>
              <w:t>(zgjidh muajin, kur bëhet anketa)</w:t>
            </w:r>
          </w:p>
        </w:tc>
        <w:tc>
          <w:tcPr>
            <w:tcW w:w="2227" w:type="dxa"/>
            <w:gridSpan w:val="3"/>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175426" w:rsidTr="00BF3CD2">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Shtresëzimi</w:t>
            </w:r>
          </w:p>
        </w:tc>
        <w:tc>
          <w:tcPr>
            <w:tcW w:w="1168" w:type="dxa"/>
            <w:gridSpan w:val="2"/>
            <w:vAlign w:val="center"/>
            <w:hideMark/>
          </w:tcPr>
          <w:p w:rsidR="008C2B13" w:rsidRPr="00175426"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Nr. total i familjeve</w:t>
            </w:r>
          </w:p>
        </w:tc>
        <w:tc>
          <w:tcPr>
            <w:tcW w:w="1170" w:type="dxa"/>
            <w:gridSpan w:val="2"/>
            <w:vAlign w:val="center"/>
            <w:hideMark/>
          </w:tcPr>
          <w:p w:rsidR="008C2B13" w:rsidRPr="00175426"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Nr. i familjeve kampion</w:t>
            </w:r>
          </w:p>
        </w:tc>
        <w:tc>
          <w:tcPr>
            <w:tcW w:w="1170" w:type="dxa"/>
            <w:gridSpan w:val="2"/>
            <w:vAlign w:val="center"/>
            <w:hideMark/>
          </w:tcPr>
          <w:p w:rsidR="008C2B13" w:rsidRPr="00175426"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Sasia e mbetjeve të peshuara</w:t>
            </w:r>
          </w:p>
          <w:p w:rsidR="008C2B13" w:rsidRPr="00175426"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(kg)</w:t>
            </w:r>
          </w:p>
        </w:tc>
        <w:tc>
          <w:tcPr>
            <w:tcW w:w="1733" w:type="dxa"/>
            <w:gridSpan w:val="3"/>
            <w:vAlign w:val="center"/>
            <w:hideMark/>
          </w:tcPr>
          <w:p w:rsidR="008C2B13" w:rsidRPr="00175426"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Sasia e mbetjeve totale</w:t>
            </w:r>
            <w:r>
              <w:rPr>
                <w:rFonts w:ascii="Garamond" w:hAnsi="Garamond"/>
                <w:b/>
                <w:sz w:val="16"/>
                <w:lang w:val="sq-AL"/>
              </w:rPr>
              <w:t>,</w:t>
            </w:r>
            <w:r w:rsidRPr="00175426">
              <w:rPr>
                <w:rFonts w:ascii="Garamond" w:hAnsi="Garamond"/>
                <w:b/>
                <w:sz w:val="16"/>
                <w:lang w:val="sq-AL"/>
              </w:rPr>
              <w:t xml:space="preserve"> sipas përzgjedhjes statistikore</w:t>
            </w:r>
          </w:p>
          <w:p w:rsidR="008C2B13" w:rsidRPr="00175426"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(kg)</w:t>
            </w:r>
          </w:p>
        </w:tc>
        <w:tc>
          <w:tcPr>
            <w:tcW w:w="2227" w:type="dxa"/>
            <w:gridSpan w:val="3"/>
            <w:vAlign w:val="center"/>
          </w:tcPr>
          <w:p w:rsidR="008C2B13" w:rsidRPr="00175426"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175426">
              <w:rPr>
                <w:rFonts w:ascii="Garamond" w:hAnsi="Garamond"/>
                <w:b/>
                <w:sz w:val="16"/>
                <w:lang w:val="sq-AL"/>
              </w:rPr>
              <w:t>Përcaktimi i normës së gjenerimit në varësi të numri të popullsisë dhe sasisë së mbetjeve që gjenerohen (kg/banorë/ditë)</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rPr>
                <w:rFonts w:ascii="Garamond" w:hAnsi="Garamond"/>
                <w:sz w:val="16"/>
                <w:lang w:val="sq-AL"/>
              </w:rPr>
            </w:pPr>
            <w:r w:rsidRPr="003A1919">
              <w:rPr>
                <w:rFonts w:ascii="Garamond" w:hAnsi="Garamond"/>
                <w:sz w:val="16"/>
                <w:lang w:val="sq-AL"/>
              </w:rPr>
              <w:t xml:space="preserve">Shtesëzimi I: </w:t>
            </w:r>
            <w:r w:rsidRPr="003A1919">
              <w:rPr>
                <w:rFonts w:ascii="Garamond" w:hAnsi="Garamond"/>
                <w:b w:val="0"/>
                <w:sz w:val="16"/>
                <w:lang w:val="sq-AL"/>
              </w:rPr>
              <w:t>tipologji urbane</w:t>
            </w:r>
          </w:p>
        </w:tc>
        <w:tc>
          <w:tcPr>
            <w:tcW w:w="1168"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733" w:type="dxa"/>
            <w:gridSpan w:val="3"/>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2227" w:type="dxa"/>
            <w:gridSpan w:val="3"/>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trHeight w:val="353"/>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rPr>
                <w:rFonts w:ascii="Garamond" w:hAnsi="Garamond"/>
                <w:sz w:val="16"/>
                <w:lang w:val="sq-AL"/>
              </w:rPr>
            </w:pPr>
            <w:r w:rsidRPr="003A1919">
              <w:rPr>
                <w:rFonts w:ascii="Garamond" w:hAnsi="Garamond"/>
                <w:sz w:val="16"/>
                <w:lang w:val="sq-AL"/>
              </w:rPr>
              <w:t xml:space="preserve">Shtresëzimi II: </w:t>
            </w:r>
            <w:r w:rsidRPr="003A1919">
              <w:rPr>
                <w:rFonts w:ascii="Garamond" w:hAnsi="Garamond"/>
                <w:b w:val="0"/>
                <w:sz w:val="16"/>
                <w:lang w:val="sq-AL"/>
              </w:rPr>
              <w:t>tipologji banese</w:t>
            </w:r>
          </w:p>
        </w:tc>
        <w:tc>
          <w:tcPr>
            <w:tcW w:w="1168"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733" w:type="dxa"/>
            <w:gridSpan w:val="3"/>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2227" w:type="dxa"/>
            <w:gridSpan w:val="3"/>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rPr>
                <w:rFonts w:ascii="Garamond" w:hAnsi="Garamond"/>
                <w:sz w:val="16"/>
                <w:lang w:val="sq-AL"/>
              </w:rPr>
            </w:pPr>
            <w:r w:rsidRPr="003A1919">
              <w:rPr>
                <w:rFonts w:ascii="Garamond" w:hAnsi="Garamond"/>
                <w:sz w:val="16"/>
                <w:lang w:val="sq-AL"/>
              </w:rPr>
              <w:t xml:space="preserve">Shtresëzimi III: </w:t>
            </w:r>
            <w:r w:rsidRPr="003A1919">
              <w:rPr>
                <w:rFonts w:ascii="Garamond" w:hAnsi="Garamond"/>
                <w:b w:val="0"/>
                <w:sz w:val="16"/>
                <w:lang w:val="sq-AL"/>
              </w:rPr>
              <w:t>nr. banorësh për familje</w:t>
            </w:r>
          </w:p>
        </w:tc>
        <w:tc>
          <w:tcPr>
            <w:tcW w:w="1168"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733" w:type="dxa"/>
            <w:gridSpan w:val="3"/>
            <w:noWrap/>
            <w:hideMark/>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2227" w:type="dxa"/>
            <w:gridSpan w:val="3"/>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trHeight w:val="45"/>
        </w:trPr>
        <w:tc>
          <w:tcPr>
            <w:cnfStyle w:val="001000000000" w:firstRow="0" w:lastRow="0" w:firstColumn="1" w:lastColumn="0" w:oddVBand="0" w:evenVBand="0" w:oddHBand="0" w:evenHBand="0" w:firstRowFirstColumn="0" w:firstRowLastColumn="0" w:lastRowFirstColumn="0" w:lastRowLastColumn="0"/>
            <w:tcW w:w="1797" w:type="dxa"/>
            <w:noWrap/>
            <w:hideMark/>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Total </w:t>
            </w:r>
          </w:p>
        </w:tc>
        <w:tc>
          <w:tcPr>
            <w:tcW w:w="1168"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170" w:type="dxa"/>
            <w:gridSpan w:val="2"/>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1733" w:type="dxa"/>
            <w:gridSpan w:val="3"/>
            <w:noWrap/>
            <w:hideMark/>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w:t>
            </w:r>
          </w:p>
        </w:tc>
        <w:tc>
          <w:tcPr>
            <w:tcW w:w="2227" w:type="dxa"/>
            <w:gridSpan w:val="3"/>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bl>
    <w:p w:rsidR="008C2B13" w:rsidRPr="003A1919" w:rsidRDefault="008C2B13" w:rsidP="008C2B13">
      <w:pPr>
        <w:pStyle w:val="TEKSTIIRREGULLT"/>
        <w:rPr>
          <w:color w:val="auto"/>
          <w:sz w:val="14"/>
          <w:lang w:val="sq-AL"/>
        </w:rPr>
      </w:pPr>
    </w:p>
    <w:p w:rsidR="008C2B13" w:rsidRPr="003A1919" w:rsidRDefault="008C2B13" w:rsidP="008C2B13">
      <w:pPr>
        <w:pStyle w:val="TEKSTIIRREGULLT"/>
        <w:rPr>
          <w:color w:val="auto"/>
          <w:lang w:val="sq-AL"/>
        </w:rPr>
      </w:pPr>
      <w:r w:rsidRPr="003A1919">
        <w:rPr>
          <w:b/>
          <w:color w:val="auto"/>
          <w:lang w:val="sq-AL"/>
        </w:rPr>
        <w:t xml:space="preserve">- Hapi 4. </w:t>
      </w:r>
      <w:r w:rsidRPr="003A1919">
        <w:rPr>
          <w:color w:val="auto"/>
          <w:lang w:val="sq-AL"/>
        </w:rPr>
        <w:t>Zhvillimi i fushatës</w:t>
      </w:r>
      <w:r w:rsidRPr="003A1919">
        <w:rPr>
          <w:b/>
          <w:color w:val="auto"/>
          <w:lang w:val="sq-AL"/>
        </w:rPr>
        <w:t xml:space="preserve"> </w:t>
      </w:r>
      <w:r w:rsidRPr="003A1919">
        <w:rPr>
          <w:color w:val="auto"/>
          <w:lang w:val="sq-AL"/>
        </w:rPr>
        <w:t>nga punonjësit e bashkisë në bashkëpunim më administratorët e pallateve për peshimin e sasisë së mbetjeve ditore të gjeneruara nga familjet</w:t>
      </w:r>
      <w:r>
        <w:rPr>
          <w:color w:val="auto"/>
          <w:lang w:val="sq-AL"/>
        </w:rPr>
        <w:t>,</w:t>
      </w:r>
      <w:r w:rsidRPr="003A1919">
        <w:rPr>
          <w:color w:val="auto"/>
          <w:lang w:val="sq-AL"/>
        </w:rPr>
        <w:t xml:space="preserve"> sipas kalendarit përkatës</w:t>
      </w:r>
    </w:p>
    <w:p w:rsidR="008C2B13" w:rsidRPr="003A1919" w:rsidRDefault="008C2B13" w:rsidP="008C2B13">
      <w:pPr>
        <w:pStyle w:val="TEKSTIIRREGULLT"/>
        <w:rPr>
          <w:b/>
          <w:color w:val="auto"/>
          <w:lang w:val="sq-AL"/>
        </w:rPr>
      </w:pPr>
      <w:r w:rsidRPr="003A1919">
        <w:rPr>
          <w:b/>
          <w:color w:val="auto"/>
          <w:lang w:val="sq-AL"/>
        </w:rPr>
        <w:t xml:space="preserve">- Hapi 5. </w:t>
      </w:r>
      <w:r w:rsidRPr="003A1919">
        <w:rPr>
          <w:color w:val="auto"/>
          <w:lang w:val="sq-AL"/>
        </w:rPr>
        <w:t>Mbledhja e të dhënave mujore për secilën shtresë dhe mesatarizimi i vlerave mujore</w:t>
      </w:r>
    </w:p>
    <w:p w:rsidR="008C2B13" w:rsidRPr="003A1919" w:rsidRDefault="008C2B13" w:rsidP="008C2B13">
      <w:pPr>
        <w:pStyle w:val="TEKSTIIRREGULLT"/>
        <w:rPr>
          <w:color w:val="auto"/>
          <w:lang w:val="sq-AL"/>
        </w:rPr>
      </w:pPr>
      <w:r w:rsidRPr="003A1919">
        <w:rPr>
          <w:b/>
          <w:color w:val="auto"/>
          <w:lang w:val="sq-AL"/>
        </w:rPr>
        <w:t xml:space="preserve">- Hapi 6. </w:t>
      </w:r>
      <w:r w:rsidRPr="003A1919">
        <w:rPr>
          <w:color w:val="auto"/>
          <w:lang w:val="sq-AL"/>
        </w:rPr>
        <w:t>Përsëritja e ushtrimit gjatë tre muajve të tjerë të vitit</w:t>
      </w:r>
    </w:p>
    <w:p w:rsidR="008C2B13" w:rsidRPr="003A1919" w:rsidRDefault="008C2B13" w:rsidP="008C2B13">
      <w:pPr>
        <w:pStyle w:val="TEKSTIIRREGULLT"/>
        <w:rPr>
          <w:b/>
          <w:color w:val="auto"/>
          <w:lang w:val="sq-AL"/>
        </w:rPr>
      </w:pPr>
      <w:bookmarkStart w:id="4" w:name="_Toc55554935"/>
      <w:r w:rsidRPr="003A1919">
        <w:rPr>
          <w:b/>
          <w:color w:val="auto"/>
          <w:lang w:val="sq-AL"/>
        </w:rPr>
        <w:t>2.3 Sasia e mbetjeve të prodhuara në bashki (ton/vit)</w:t>
      </w:r>
      <w:bookmarkEnd w:id="4"/>
    </w:p>
    <w:p w:rsidR="008C2B13" w:rsidRPr="003A1919" w:rsidRDefault="008C2B13" w:rsidP="008C2B13">
      <w:pPr>
        <w:pStyle w:val="TEKSTIIRREGULLT"/>
        <w:rPr>
          <w:color w:val="auto"/>
          <w:lang w:val="sq-AL"/>
        </w:rPr>
      </w:pPr>
      <w:r w:rsidRPr="003A1919">
        <w:rPr>
          <w:color w:val="auto"/>
          <w:lang w:val="sq-AL"/>
        </w:rPr>
        <w:t>Sasia e mbetjeve të prodhuara në një bashki llogaritet me formulën e mëposhtme:</w:t>
      </w:r>
    </w:p>
    <w:p w:rsidR="008C2B13" w:rsidRPr="003A1919" w:rsidRDefault="008C2B13" w:rsidP="008C2B13">
      <w:pPr>
        <w:rPr>
          <w:rFonts w:ascii="Garamond" w:eastAsiaTheme="minorEastAsia" w:hAnsi="Garamond"/>
          <w:sz w:val="20"/>
          <w:lang w:val="sq-AL"/>
        </w:rPr>
      </w:pPr>
      <m:oMathPara>
        <m:oMath>
          <m:r>
            <w:rPr>
              <w:rFonts w:ascii="Cambria Math" w:hAnsi="Cambria Math"/>
              <w:sz w:val="20"/>
              <w:lang w:val="sq-AL"/>
            </w:rPr>
            <m:t>Sasia e gjeneruar [</m:t>
          </m:r>
          <m:f>
            <m:fPr>
              <m:ctrlPr>
                <w:rPr>
                  <w:rFonts w:ascii="Cambria Math" w:hAnsi="Cambria Math"/>
                  <w:i/>
                  <w:sz w:val="20"/>
                  <w:lang w:val="sq-AL"/>
                </w:rPr>
              </m:ctrlPr>
            </m:fPr>
            <m:num>
              <m:r>
                <w:rPr>
                  <w:rFonts w:ascii="Cambria Math" w:hAnsi="Cambria Math"/>
                  <w:sz w:val="20"/>
                  <w:lang w:val="sq-AL"/>
                </w:rPr>
                <m:t>ton</m:t>
              </m:r>
            </m:num>
            <m:den>
              <m:r>
                <w:rPr>
                  <w:rFonts w:ascii="Cambria Math" w:hAnsi="Cambria Math"/>
                  <w:sz w:val="20"/>
                  <w:lang w:val="sq-AL"/>
                </w:rPr>
                <m:t>vit</m:t>
              </m:r>
            </m:den>
          </m:f>
          <m:r>
            <w:rPr>
              <w:rFonts w:ascii="Cambria Math" w:hAnsi="Cambria Math"/>
              <w:sz w:val="20"/>
              <w:lang w:val="sq-AL"/>
            </w:rPr>
            <m:t xml:space="preserve">]= </m:t>
          </m:r>
          <m:f>
            <m:fPr>
              <m:ctrlPr>
                <w:rPr>
                  <w:rFonts w:ascii="Cambria Math" w:hAnsi="Cambria Math"/>
                  <w:i/>
                  <w:sz w:val="20"/>
                  <w:lang w:val="sq-AL"/>
                </w:rPr>
              </m:ctrlPr>
            </m:fPr>
            <m:num>
              <m:r>
                <w:rPr>
                  <w:rFonts w:ascii="Cambria Math" w:hAnsi="Cambria Math"/>
                  <w:sz w:val="20"/>
                  <w:lang w:val="sq-AL"/>
                </w:rPr>
                <m:t xml:space="preserve">[Nr. i popullsisë </m:t>
              </m:r>
              <m:d>
                <m:dPr>
                  <m:ctrlPr>
                    <w:rPr>
                      <w:rFonts w:ascii="Cambria Math" w:hAnsi="Cambria Math"/>
                      <w:i/>
                      <w:sz w:val="20"/>
                      <w:lang w:val="sq-AL"/>
                    </w:rPr>
                  </m:ctrlPr>
                </m:dPr>
                <m:e>
                  <m:r>
                    <w:rPr>
                      <w:rFonts w:ascii="Cambria Math" w:hAnsi="Cambria Math"/>
                      <w:sz w:val="20"/>
                      <w:lang w:val="sq-AL"/>
                    </w:rPr>
                    <m:t>banorë</m:t>
                  </m:r>
                </m:e>
              </m:d>
              <m:r>
                <w:rPr>
                  <w:rFonts w:ascii="Cambria Math" w:hAnsi="Cambria Math"/>
                  <w:sz w:val="20"/>
                  <w:lang w:val="sq-AL"/>
                </w:rPr>
                <m:t>×Normën e gjenerimit</m:t>
              </m:r>
              <m:d>
                <m:dPr>
                  <m:ctrlPr>
                    <w:rPr>
                      <w:rFonts w:ascii="Cambria Math" w:hAnsi="Cambria Math"/>
                      <w:i/>
                      <w:sz w:val="20"/>
                      <w:lang w:val="sq-AL"/>
                    </w:rPr>
                  </m:ctrlPr>
                </m:dPr>
                <m:e>
                  <m:f>
                    <m:fPr>
                      <m:ctrlPr>
                        <w:rPr>
                          <w:rFonts w:ascii="Cambria Math" w:hAnsi="Cambria Math"/>
                          <w:i/>
                          <w:sz w:val="20"/>
                          <w:lang w:val="sq-AL"/>
                        </w:rPr>
                      </m:ctrlPr>
                    </m:fPr>
                    <m:num>
                      <m:f>
                        <m:fPr>
                          <m:ctrlPr>
                            <w:rPr>
                              <w:rFonts w:ascii="Cambria Math" w:hAnsi="Cambria Math"/>
                              <w:i/>
                              <w:sz w:val="20"/>
                              <w:lang w:val="sq-AL"/>
                            </w:rPr>
                          </m:ctrlPr>
                        </m:fPr>
                        <m:num>
                          <m:r>
                            <w:rPr>
                              <w:rFonts w:ascii="Cambria Math" w:hAnsi="Cambria Math"/>
                              <w:sz w:val="20"/>
                              <w:lang w:val="sq-AL"/>
                            </w:rPr>
                            <m:t>kg</m:t>
                          </m:r>
                        </m:num>
                        <m:den>
                          <m:r>
                            <w:rPr>
                              <w:rFonts w:ascii="Cambria Math" w:hAnsi="Cambria Math"/>
                              <w:sz w:val="20"/>
                              <w:lang w:val="sq-AL"/>
                            </w:rPr>
                            <m:t>banorë</m:t>
                          </m:r>
                        </m:den>
                      </m:f>
                    </m:num>
                    <m:den>
                      <m:r>
                        <w:rPr>
                          <w:rFonts w:ascii="Cambria Math" w:hAnsi="Cambria Math"/>
                          <w:sz w:val="20"/>
                          <w:lang w:val="sq-AL"/>
                        </w:rPr>
                        <m:t>ditë</m:t>
                      </m:r>
                    </m:den>
                  </m:f>
                </m:e>
              </m:d>
              <m:r>
                <w:rPr>
                  <w:rFonts w:ascii="Cambria Math" w:hAnsi="Cambria Math"/>
                  <w:sz w:val="20"/>
                  <w:lang w:val="sq-AL"/>
                </w:rPr>
                <m:t>*1000]</m:t>
              </m:r>
            </m:num>
            <m:den>
              <m:r>
                <w:rPr>
                  <w:rFonts w:ascii="Cambria Math" w:hAnsi="Cambria Math"/>
                  <w:sz w:val="20"/>
                  <w:lang w:val="sq-AL"/>
                </w:rPr>
                <m:t>365</m:t>
              </m:r>
            </m:den>
          </m:f>
        </m:oMath>
      </m:oMathPara>
    </w:p>
    <w:p w:rsidR="008C2B13" w:rsidRDefault="008C2B13" w:rsidP="008C2B13">
      <w:pPr>
        <w:pStyle w:val="TEKSTIIRREGULLT"/>
        <w:rPr>
          <w:color w:val="auto"/>
          <w:lang w:val="sq-AL"/>
        </w:rPr>
      </w:pPr>
    </w:p>
    <w:p w:rsidR="008C2B13" w:rsidRPr="003A1919" w:rsidRDefault="008C2B13" w:rsidP="008C2B13">
      <w:pPr>
        <w:pStyle w:val="TEKSTIIRREGULLT"/>
        <w:rPr>
          <w:color w:val="auto"/>
          <w:lang w:val="sq-AL"/>
        </w:rPr>
      </w:pPr>
      <w:r w:rsidRPr="003A1919">
        <w:rPr>
          <w:color w:val="auto"/>
          <w:lang w:val="sq-AL"/>
        </w:rPr>
        <w:t>Bazuar në të dhënat e llogaritura në pikën 5.2 të normës së gjenerimit, bashkia përdor normën e llogaritur sipas metodologjisë përkatëse dhe bën llogaritjen e sasisë së mbetjeve të gjeneruara. Në tabelën më poshtë jepet formati që bashkitë duhet të përdorin për të llogaritur sasitë e mbetjeve të gjeneruara:</w:t>
      </w:r>
    </w:p>
    <w:p w:rsidR="008C2B13" w:rsidRPr="003A1919" w:rsidRDefault="008C2B13" w:rsidP="008C2B13">
      <w:pPr>
        <w:rPr>
          <w:rFonts w:ascii="Garamond" w:hAnsi="Garamond"/>
          <w:b/>
          <w:bCs/>
          <w:sz w:val="14"/>
          <w:lang w:val="sq-AL"/>
        </w:rPr>
      </w:pPr>
    </w:p>
    <w:tbl>
      <w:tblPr>
        <w:tblStyle w:val="TableGrid"/>
        <w:tblW w:w="96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63"/>
        <w:gridCol w:w="846"/>
        <w:gridCol w:w="846"/>
        <w:gridCol w:w="846"/>
        <w:gridCol w:w="1403"/>
        <w:gridCol w:w="1403"/>
        <w:gridCol w:w="1403"/>
        <w:gridCol w:w="1403"/>
        <w:gridCol w:w="955"/>
      </w:tblGrid>
      <w:tr w:rsidR="008C2B13" w:rsidRPr="003A1919" w:rsidTr="00BF3CD2">
        <w:trPr>
          <w:trHeight w:val="45"/>
        </w:trPr>
        <w:tc>
          <w:tcPr>
            <w:tcW w:w="9615" w:type="dxa"/>
            <w:gridSpan w:val="9"/>
            <w:shd w:val="clear" w:color="auto" w:fill="D99594" w:themeFill="accent2" w:themeFillTint="99"/>
          </w:tcPr>
          <w:p w:rsidR="008C2B13" w:rsidRPr="003A1919" w:rsidRDefault="008C2B13" w:rsidP="00BF3CD2">
            <w:pPr>
              <w:jc w:val="center"/>
              <w:rPr>
                <w:rFonts w:ascii="Garamond" w:hAnsi="Garamond"/>
                <w:b/>
                <w:sz w:val="16"/>
                <w:lang w:val="sq-AL"/>
              </w:rPr>
            </w:pPr>
            <w:r w:rsidRPr="003A1919">
              <w:rPr>
                <w:rFonts w:ascii="Garamond" w:hAnsi="Garamond"/>
                <w:b/>
                <w:sz w:val="16"/>
                <w:lang w:val="sq-AL"/>
              </w:rPr>
              <w:t xml:space="preserve">Tabela V. Sasia e mbetjeve të gjeneruara </w:t>
            </w:r>
          </w:p>
        </w:tc>
      </w:tr>
      <w:tr w:rsidR="008C2B13" w:rsidRPr="003A1919" w:rsidTr="00BF3CD2">
        <w:trPr>
          <w:trHeight w:val="45"/>
        </w:trPr>
        <w:tc>
          <w:tcPr>
            <w:tcW w:w="1078" w:type="dxa"/>
            <w:vAlign w:val="center"/>
          </w:tcPr>
          <w:p w:rsidR="008C2B13" w:rsidRPr="00175426" w:rsidRDefault="008C2B13" w:rsidP="00BF3CD2">
            <w:pPr>
              <w:jc w:val="center"/>
              <w:rPr>
                <w:rFonts w:ascii="Garamond" w:hAnsi="Garamond"/>
                <w:b/>
                <w:sz w:val="16"/>
                <w:lang w:val="sq-AL"/>
              </w:rPr>
            </w:pPr>
            <w:r w:rsidRPr="00175426">
              <w:rPr>
                <w:rFonts w:ascii="Garamond" w:hAnsi="Garamond"/>
                <w:b/>
                <w:sz w:val="16"/>
                <w:lang w:val="sq-AL"/>
              </w:rPr>
              <w:t>NJA/ Bashkia</w:t>
            </w:r>
          </w:p>
        </w:tc>
        <w:tc>
          <w:tcPr>
            <w:tcW w:w="1131" w:type="dxa"/>
            <w:vAlign w:val="center"/>
          </w:tcPr>
          <w:p w:rsidR="008C2B13" w:rsidRPr="00175426" w:rsidRDefault="008C2B13" w:rsidP="00BF3CD2">
            <w:pPr>
              <w:jc w:val="center"/>
              <w:rPr>
                <w:rFonts w:ascii="Garamond" w:hAnsi="Garamond"/>
                <w:b/>
                <w:sz w:val="16"/>
                <w:lang w:val="sq-AL"/>
              </w:rPr>
            </w:pPr>
            <w:r w:rsidRPr="00175426">
              <w:rPr>
                <w:rFonts w:ascii="Garamond" w:hAnsi="Garamond"/>
                <w:b/>
                <w:sz w:val="16"/>
                <w:lang w:val="sq-AL"/>
              </w:rPr>
              <w:t>Popullsia – Census 2011</w:t>
            </w:r>
          </w:p>
        </w:tc>
        <w:tc>
          <w:tcPr>
            <w:tcW w:w="833" w:type="dxa"/>
            <w:vAlign w:val="center"/>
          </w:tcPr>
          <w:p w:rsidR="008C2B13" w:rsidRPr="00175426" w:rsidRDefault="008C2B13" w:rsidP="00BF3CD2">
            <w:pPr>
              <w:jc w:val="center"/>
              <w:rPr>
                <w:rFonts w:ascii="Garamond" w:hAnsi="Garamond"/>
                <w:b/>
                <w:sz w:val="16"/>
                <w:lang w:val="sq-AL"/>
              </w:rPr>
            </w:pPr>
            <w:r w:rsidRPr="00175426">
              <w:rPr>
                <w:rFonts w:ascii="Garamond" w:hAnsi="Garamond"/>
                <w:b/>
                <w:sz w:val="16"/>
                <w:lang w:val="sq-AL"/>
              </w:rPr>
              <w:t>Popullsia RGJC</w:t>
            </w:r>
          </w:p>
        </w:tc>
        <w:tc>
          <w:tcPr>
            <w:tcW w:w="871" w:type="dxa"/>
            <w:vAlign w:val="center"/>
          </w:tcPr>
          <w:p w:rsidR="008C2B13" w:rsidRPr="00175426" w:rsidRDefault="008C2B13" w:rsidP="00BF3CD2">
            <w:pPr>
              <w:jc w:val="center"/>
              <w:rPr>
                <w:rFonts w:ascii="Garamond" w:hAnsi="Garamond"/>
                <w:b/>
                <w:sz w:val="16"/>
                <w:lang w:val="sq-AL"/>
              </w:rPr>
            </w:pPr>
            <w:r w:rsidRPr="00175426">
              <w:rPr>
                <w:rFonts w:ascii="Garamond" w:hAnsi="Garamond"/>
                <w:b/>
                <w:sz w:val="16"/>
                <w:lang w:val="sq-AL"/>
              </w:rPr>
              <w:t>Popullsia MFE</w:t>
            </w:r>
          </w:p>
        </w:tc>
        <w:tc>
          <w:tcPr>
            <w:tcW w:w="1150" w:type="dxa"/>
            <w:vAlign w:val="center"/>
          </w:tcPr>
          <w:p w:rsidR="008C2B13" w:rsidRPr="00175426" w:rsidRDefault="008C2B13" w:rsidP="00BF3CD2">
            <w:pPr>
              <w:jc w:val="center"/>
              <w:rPr>
                <w:rFonts w:ascii="Garamond" w:hAnsi="Garamond"/>
                <w:b/>
                <w:sz w:val="16"/>
                <w:lang w:val="sq-AL"/>
              </w:rPr>
            </w:pPr>
            <w:r w:rsidRPr="00175426">
              <w:rPr>
                <w:rFonts w:ascii="Garamond" w:hAnsi="Garamond"/>
                <w:b/>
                <w:sz w:val="16"/>
                <w:lang w:val="sq-AL"/>
              </w:rPr>
              <w:t>Norma e gjenerimit I</w:t>
            </w:r>
          </w:p>
        </w:tc>
        <w:tc>
          <w:tcPr>
            <w:tcW w:w="1164" w:type="dxa"/>
            <w:vAlign w:val="center"/>
          </w:tcPr>
          <w:p w:rsidR="008C2B13" w:rsidRPr="00175426" w:rsidRDefault="008C2B13" w:rsidP="00BF3CD2">
            <w:pPr>
              <w:jc w:val="center"/>
              <w:rPr>
                <w:rFonts w:ascii="Garamond" w:hAnsi="Garamond"/>
                <w:b/>
                <w:sz w:val="16"/>
                <w:lang w:val="sq-AL"/>
              </w:rPr>
            </w:pPr>
            <w:r w:rsidRPr="00175426">
              <w:rPr>
                <w:rFonts w:ascii="Garamond" w:hAnsi="Garamond"/>
                <w:b/>
                <w:sz w:val="16"/>
                <w:lang w:val="sq-AL"/>
              </w:rPr>
              <w:t>Norma e gjenerimit II</w:t>
            </w:r>
          </w:p>
        </w:tc>
        <w:tc>
          <w:tcPr>
            <w:tcW w:w="1164" w:type="dxa"/>
            <w:vAlign w:val="center"/>
          </w:tcPr>
          <w:p w:rsidR="008C2B13" w:rsidRPr="00175426" w:rsidRDefault="008C2B13" w:rsidP="00BF3CD2">
            <w:pPr>
              <w:jc w:val="center"/>
              <w:rPr>
                <w:rFonts w:ascii="Garamond" w:hAnsi="Garamond"/>
                <w:b/>
                <w:sz w:val="16"/>
                <w:lang w:val="sq-AL"/>
              </w:rPr>
            </w:pPr>
            <w:r w:rsidRPr="00175426">
              <w:rPr>
                <w:rFonts w:ascii="Garamond" w:hAnsi="Garamond"/>
                <w:b/>
                <w:sz w:val="16"/>
                <w:lang w:val="sq-AL"/>
              </w:rPr>
              <w:t>Norma e gjenerimit III</w:t>
            </w:r>
          </w:p>
        </w:tc>
        <w:tc>
          <w:tcPr>
            <w:tcW w:w="1164" w:type="dxa"/>
            <w:vAlign w:val="center"/>
          </w:tcPr>
          <w:p w:rsidR="008C2B13" w:rsidRPr="00175426" w:rsidRDefault="008C2B13" w:rsidP="00BF3CD2">
            <w:pPr>
              <w:jc w:val="center"/>
              <w:rPr>
                <w:rFonts w:ascii="Garamond" w:hAnsi="Garamond"/>
                <w:b/>
                <w:sz w:val="16"/>
                <w:lang w:val="sq-AL"/>
              </w:rPr>
            </w:pPr>
            <w:r w:rsidRPr="00175426">
              <w:rPr>
                <w:rFonts w:ascii="Garamond" w:hAnsi="Garamond"/>
                <w:b/>
                <w:sz w:val="16"/>
                <w:lang w:val="sq-AL"/>
              </w:rPr>
              <w:t>Norma e gjenerimit IV</w:t>
            </w:r>
          </w:p>
        </w:tc>
        <w:tc>
          <w:tcPr>
            <w:tcW w:w="1060" w:type="dxa"/>
            <w:vAlign w:val="center"/>
          </w:tcPr>
          <w:p w:rsidR="008C2B13" w:rsidRPr="00175426" w:rsidRDefault="008C2B13" w:rsidP="00BF3CD2">
            <w:pPr>
              <w:jc w:val="center"/>
              <w:rPr>
                <w:rFonts w:ascii="Garamond" w:hAnsi="Garamond"/>
                <w:b/>
                <w:sz w:val="16"/>
                <w:lang w:val="sq-AL"/>
              </w:rPr>
            </w:pPr>
            <w:r w:rsidRPr="00175426">
              <w:rPr>
                <w:rFonts w:ascii="Garamond" w:hAnsi="Garamond"/>
                <w:b/>
                <w:sz w:val="16"/>
                <w:lang w:val="sq-AL"/>
              </w:rPr>
              <w:t>Sasia e gjeneruar</w:t>
            </w:r>
          </w:p>
        </w:tc>
      </w:tr>
      <w:tr w:rsidR="008C2B13" w:rsidRPr="003A1919" w:rsidTr="00BF3CD2">
        <w:trPr>
          <w:trHeight w:val="45"/>
        </w:trPr>
        <w:tc>
          <w:tcPr>
            <w:tcW w:w="1078" w:type="dxa"/>
            <w:vAlign w:val="center"/>
          </w:tcPr>
          <w:p w:rsidR="008C2B13" w:rsidRPr="00175426" w:rsidRDefault="008C2B13" w:rsidP="00BF3CD2">
            <w:pPr>
              <w:jc w:val="center"/>
              <w:rPr>
                <w:rFonts w:ascii="Garamond" w:hAnsi="Garamond"/>
                <w:b/>
                <w:sz w:val="16"/>
                <w:lang w:val="sq-AL"/>
              </w:rPr>
            </w:pPr>
          </w:p>
        </w:tc>
        <w:tc>
          <w:tcPr>
            <w:tcW w:w="1131" w:type="dxa"/>
            <w:vAlign w:val="center"/>
          </w:tcPr>
          <w:p w:rsidR="008C2B13" w:rsidRPr="00175426" w:rsidRDefault="008C2B13" w:rsidP="00BF3CD2">
            <w:pPr>
              <w:jc w:val="center"/>
              <w:rPr>
                <w:rFonts w:ascii="Garamond" w:hAnsi="Garamond"/>
                <w:b/>
                <w:i/>
                <w:sz w:val="16"/>
                <w:lang w:val="sq-AL"/>
              </w:rPr>
            </w:pPr>
            <w:r w:rsidRPr="00175426">
              <w:rPr>
                <w:rFonts w:ascii="Garamond" w:hAnsi="Garamond"/>
                <w:b/>
                <w:i/>
                <w:sz w:val="16"/>
                <w:lang w:val="sq-AL"/>
              </w:rPr>
              <w:t>A (nr.)</w:t>
            </w:r>
          </w:p>
        </w:tc>
        <w:tc>
          <w:tcPr>
            <w:tcW w:w="833" w:type="dxa"/>
            <w:vAlign w:val="center"/>
          </w:tcPr>
          <w:p w:rsidR="008C2B13" w:rsidRPr="00175426" w:rsidRDefault="008C2B13" w:rsidP="00BF3CD2">
            <w:pPr>
              <w:jc w:val="center"/>
              <w:rPr>
                <w:rFonts w:ascii="Garamond" w:hAnsi="Garamond"/>
                <w:b/>
                <w:i/>
                <w:sz w:val="16"/>
                <w:lang w:val="sq-AL"/>
              </w:rPr>
            </w:pPr>
            <w:r w:rsidRPr="00175426">
              <w:rPr>
                <w:rFonts w:ascii="Garamond" w:hAnsi="Garamond"/>
                <w:b/>
                <w:i/>
                <w:sz w:val="16"/>
                <w:lang w:val="sq-AL"/>
              </w:rPr>
              <w:t>B (nr.)</w:t>
            </w:r>
          </w:p>
        </w:tc>
        <w:tc>
          <w:tcPr>
            <w:tcW w:w="871" w:type="dxa"/>
            <w:vAlign w:val="center"/>
          </w:tcPr>
          <w:p w:rsidR="008C2B13" w:rsidRPr="00175426" w:rsidRDefault="008C2B13" w:rsidP="00BF3CD2">
            <w:pPr>
              <w:jc w:val="center"/>
              <w:rPr>
                <w:rFonts w:ascii="Garamond" w:hAnsi="Garamond"/>
                <w:b/>
                <w:i/>
                <w:sz w:val="16"/>
                <w:lang w:val="sq-AL"/>
              </w:rPr>
            </w:pPr>
            <w:r w:rsidRPr="00175426">
              <w:rPr>
                <w:rFonts w:ascii="Garamond" w:hAnsi="Garamond"/>
                <w:b/>
                <w:i/>
                <w:sz w:val="16"/>
                <w:lang w:val="sq-AL"/>
              </w:rPr>
              <w:t>C (nr.)</w:t>
            </w:r>
          </w:p>
        </w:tc>
        <w:tc>
          <w:tcPr>
            <w:tcW w:w="1150" w:type="dxa"/>
            <w:vAlign w:val="center"/>
          </w:tcPr>
          <w:p w:rsidR="008C2B13" w:rsidRPr="00175426" w:rsidRDefault="008C2B13" w:rsidP="00BF3CD2">
            <w:pPr>
              <w:jc w:val="center"/>
              <w:rPr>
                <w:rFonts w:ascii="Garamond" w:hAnsi="Garamond"/>
                <w:b/>
                <w:i/>
                <w:sz w:val="16"/>
                <w:lang w:val="sq-AL"/>
              </w:rPr>
            </w:pPr>
            <w:r w:rsidRPr="00175426">
              <w:rPr>
                <w:rFonts w:ascii="Garamond" w:hAnsi="Garamond"/>
                <w:b/>
                <w:i/>
                <w:sz w:val="16"/>
                <w:lang w:val="sq-AL"/>
              </w:rPr>
              <w:t>D (kg/banorë/ditë)</w:t>
            </w:r>
          </w:p>
        </w:tc>
        <w:tc>
          <w:tcPr>
            <w:tcW w:w="1164" w:type="dxa"/>
            <w:vAlign w:val="center"/>
          </w:tcPr>
          <w:p w:rsidR="008C2B13" w:rsidRPr="00175426" w:rsidRDefault="008C2B13" w:rsidP="00BF3CD2">
            <w:pPr>
              <w:jc w:val="center"/>
              <w:rPr>
                <w:rFonts w:ascii="Garamond" w:hAnsi="Garamond"/>
                <w:b/>
                <w:i/>
                <w:sz w:val="16"/>
                <w:lang w:val="sq-AL"/>
              </w:rPr>
            </w:pPr>
            <w:r w:rsidRPr="00175426">
              <w:rPr>
                <w:rFonts w:ascii="Garamond" w:hAnsi="Garamond"/>
                <w:b/>
                <w:i/>
                <w:sz w:val="16"/>
                <w:lang w:val="sq-AL"/>
              </w:rPr>
              <w:t>E (kg/banorë/ditë)</w:t>
            </w:r>
          </w:p>
        </w:tc>
        <w:tc>
          <w:tcPr>
            <w:tcW w:w="1164" w:type="dxa"/>
            <w:vAlign w:val="center"/>
          </w:tcPr>
          <w:p w:rsidR="008C2B13" w:rsidRPr="00175426" w:rsidRDefault="008C2B13" w:rsidP="00BF3CD2">
            <w:pPr>
              <w:jc w:val="center"/>
              <w:rPr>
                <w:rFonts w:ascii="Garamond" w:hAnsi="Garamond"/>
                <w:b/>
                <w:i/>
                <w:sz w:val="16"/>
                <w:lang w:val="sq-AL"/>
              </w:rPr>
            </w:pPr>
            <w:r w:rsidRPr="00175426">
              <w:rPr>
                <w:rFonts w:ascii="Garamond" w:hAnsi="Garamond"/>
                <w:b/>
                <w:i/>
                <w:sz w:val="16"/>
                <w:lang w:val="sq-AL"/>
              </w:rPr>
              <w:t>F (kg/banorë/ditë)</w:t>
            </w:r>
          </w:p>
        </w:tc>
        <w:tc>
          <w:tcPr>
            <w:tcW w:w="1164" w:type="dxa"/>
            <w:vAlign w:val="center"/>
          </w:tcPr>
          <w:p w:rsidR="008C2B13" w:rsidRPr="00175426" w:rsidRDefault="008C2B13" w:rsidP="00BF3CD2">
            <w:pPr>
              <w:jc w:val="center"/>
              <w:rPr>
                <w:rFonts w:ascii="Garamond" w:hAnsi="Garamond"/>
                <w:b/>
                <w:i/>
                <w:sz w:val="16"/>
                <w:lang w:val="sq-AL"/>
              </w:rPr>
            </w:pPr>
            <w:r w:rsidRPr="00175426">
              <w:rPr>
                <w:rFonts w:ascii="Garamond" w:hAnsi="Garamond"/>
                <w:b/>
                <w:i/>
                <w:sz w:val="16"/>
                <w:lang w:val="sq-AL"/>
              </w:rPr>
              <w:t>G (kg/banorë/ditë)</w:t>
            </w:r>
          </w:p>
        </w:tc>
        <w:tc>
          <w:tcPr>
            <w:tcW w:w="1060" w:type="dxa"/>
            <w:vAlign w:val="center"/>
          </w:tcPr>
          <w:p w:rsidR="008C2B13" w:rsidRPr="00175426" w:rsidRDefault="008C2B13" w:rsidP="00BF3CD2">
            <w:pPr>
              <w:jc w:val="center"/>
              <w:rPr>
                <w:rFonts w:ascii="Garamond" w:hAnsi="Garamond"/>
                <w:b/>
                <w:sz w:val="16"/>
                <w:lang w:val="sq-AL"/>
              </w:rPr>
            </w:pPr>
            <w:r w:rsidRPr="00175426">
              <w:rPr>
                <w:rFonts w:ascii="Garamond" w:hAnsi="Garamond"/>
                <w:b/>
                <w:i/>
                <w:sz w:val="16"/>
                <w:lang w:val="sq-AL"/>
              </w:rPr>
              <w:t>Ton/vit</w:t>
            </w:r>
          </w:p>
        </w:tc>
      </w:tr>
      <w:tr w:rsidR="008C2B13" w:rsidRPr="003A1919" w:rsidTr="00BF3CD2">
        <w:trPr>
          <w:trHeight w:val="45"/>
        </w:trPr>
        <w:tc>
          <w:tcPr>
            <w:tcW w:w="1078"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NJA 1</w:t>
            </w:r>
          </w:p>
        </w:tc>
        <w:tc>
          <w:tcPr>
            <w:tcW w:w="1131" w:type="dxa"/>
          </w:tcPr>
          <w:p w:rsidR="008C2B13" w:rsidRPr="003A1919" w:rsidRDefault="008C2B13" w:rsidP="00BF3CD2">
            <w:pPr>
              <w:jc w:val="both"/>
              <w:rPr>
                <w:rFonts w:ascii="Garamond" w:hAnsi="Garamond"/>
                <w:sz w:val="16"/>
                <w:lang w:val="sq-AL"/>
              </w:rPr>
            </w:pPr>
          </w:p>
        </w:tc>
        <w:tc>
          <w:tcPr>
            <w:tcW w:w="833" w:type="dxa"/>
          </w:tcPr>
          <w:p w:rsidR="008C2B13" w:rsidRPr="003A1919" w:rsidRDefault="008C2B13" w:rsidP="00BF3CD2">
            <w:pPr>
              <w:jc w:val="both"/>
              <w:rPr>
                <w:rFonts w:ascii="Garamond" w:hAnsi="Garamond"/>
                <w:sz w:val="16"/>
                <w:lang w:val="sq-AL"/>
              </w:rPr>
            </w:pPr>
          </w:p>
        </w:tc>
        <w:tc>
          <w:tcPr>
            <w:tcW w:w="871" w:type="dxa"/>
          </w:tcPr>
          <w:p w:rsidR="008C2B13" w:rsidRPr="003A1919" w:rsidRDefault="008C2B13" w:rsidP="00BF3CD2">
            <w:pPr>
              <w:jc w:val="both"/>
              <w:rPr>
                <w:rFonts w:ascii="Garamond" w:hAnsi="Garamond"/>
                <w:sz w:val="16"/>
                <w:lang w:val="sq-AL"/>
              </w:rPr>
            </w:pPr>
          </w:p>
        </w:tc>
        <w:tc>
          <w:tcPr>
            <w:tcW w:w="1150"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060" w:type="dxa"/>
            <w:vMerge w:val="restart"/>
          </w:tcPr>
          <w:p w:rsidR="008C2B13" w:rsidRPr="003A1919" w:rsidRDefault="008C2B13" w:rsidP="00BF3CD2">
            <w:pPr>
              <w:jc w:val="both"/>
              <w:rPr>
                <w:rFonts w:ascii="Garamond" w:hAnsi="Garamond"/>
                <w:sz w:val="16"/>
                <w:lang w:val="sq-AL"/>
              </w:rPr>
            </w:pPr>
            <w:r w:rsidRPr="003A1919">
              <w:rPr>
                <w:rFonts w:ascii="Garamond" w:hAnsi="Garamond"/>
                <w:sz w:val="16"/>
                <w:lang w:val="sq-AL"/>
              </w:rPr>
              <w:t>Formula më lart</w:t>
            </w:r>
            <w:r>
              <w:rPr>
                <w:rFonts w:ascii="Garamond" w:hAnsi="Garamond"/>
                <w:sz w:val="16"/>
                <w:lang w:val="sq-AL"/>
              </w:rPr>
              <w:t>,</w:t>
            </w:r>
            <w:r w:rsidRPr="003A1919">
              <w:rPr>
                <w:rFonts w:ascii="Garamond" w:hAnsi="Garamond"/>
                <w:sz w:val="16"/>
                <w:lang w:val="sq-AL"/>
              </w:rPr>
              <w:t xml:space="preserve"> </w:t>
            </w:r>
            <w:r w:rsidRPr="003A1919">
              <w:rPr>
                <w:rFonts w:ascii="Garamond" w:hAnsi="Garamond"/>
                <w:sz w:val="16"/>
                <w:lang w:val="sq-AL"/>
              </w:rPr>
              <w:lastRenderedPageBreak/>
              <w:t xml:space="preserve">duke përzgjedhur burimet e dy të dhënave të përdorura </w:t>
            </w:r>
          </w:p>
        </w:tc>
      </w:tr>
      <w:tr w:rsidR="008C2B13" w:rsidRPr="003A1919" w:rsidTr="00BF3CD2">
        <w:trPr>
          <w:trHeight w:val="45"/>
        </w:trPr>
        <w:tc>
          <w:tcPr>
            <w:tcW w:w="1078"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lastRenderedPageBreak/>
              <w:t>NJA 2</w:t>
            </w:r>
          </w:p>
        </w:tc>
        <w:tc>
          <w:tcPr>
            <w:tcW w:w="1131" w:type="dxa"/>
          </w:tcPr>
          <w:p w:rsidR="008C2B13" w:rsidRPr="003A1919" w:rsidRDefault="008C2B13" w:rsidP="00BF3CD2">
            <w:pPr>
              <w:jc w:val="both"/>
              <w:rPr>
                <w:rFonts w:ascii="Garamond" w:hAnsi="Garamond"/>
                <w:sz w:val="16"/>
                <w:lang w:val="sq-AL"/>
              </w:rPr>
            </w:pPr>
          </w:p>
        </w:tc>
        <w:tc>
          <w:tcPr>
            <w:tcW w:w="833" w:type="dxa"/>
          </w:tcPr>
          <w:p w:rsidR="008C2B13" w:rsidRPr="003A1919" w:rsidRDefault="008C2B13" w:rsidP="00BF3CD2">
            <w:pPr>
              <w:jc w:val="both"/>
              <w:rPr>
                <w:rFonts w:ascii="Garamond" w:hAnsi="Garamond"/>
                <w:sz w:val="16"/>
                <w:lang w:val="sq-AL"/>
              </w:rPr>
            </w:pPr>
          </w:p>
        </w:tc>
        <w:tc>
          <w:tcPr>
            <w:tcW w:w="871" w:type="dxa"/>
          </w:tcPr>
          <w:p w:rsidR="008C2B13" w:rsidRPr="003A1919" w:rsidRDefault="008C2B13" w:rsidP="00BF3CD2">
            <w:pPr>
              <w:jc w:val="both"/>
              <w:rPr>
                <w:rFonts w:ascii="Garamond" w:hAnsi="Garamond"/>
                <w:sz w:val="16"/>
                <w:lang w:val="sq-AL"/>
              </w:rPr>
            </w:pPr>
          </w:p>
        </w:tc>
        <w:tc>
          <w:tcPr>
            <w:tcW w:w="1150"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060" w:type="dxa"/>
            <w:vMerge/>
          </w:tcPr>
          <w:p w:rsidR="008C2B13" w:rsidRPr="003A1919" w:rsidRDefault="008C2B13" w:rsidP="00BF3CD2">
            <w:pPr>
              <w:jc w:val="both"/>
              <w:rPr>
                <w:rFonts w:ascii="Garamond" w:hAnsi="Garamond"/>
                <w:sz w:val="16"/>
                <w:lang w:val="sq-AL"/>
              </w:rPr>
            </w:pPr>
          </w:p>
        </w:tc>
      </w:tr>
      <w:tr w:rsidR="008C2B13" w:rsidRPr="003A1919" w:rsidTr="00BF3CD2">
        <w:trPr>
          <w:trHeight w:val="45"/>
        </w:trPr>
        <w:tc>
          <w:tcPr>
            <w:tcW w:w="1078"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lastRenderedPageBreak/>
              <w:t>NJA 3</w:t>
            </w:r>
          </w:p>
        </w:tc>
        <w:tc>
          <w:tcPr>
            <w:tcW w:w="1131" w:type="dxa"/>
          </w:tcPr>
          <w:p w:rsidR="008C2B13" w:rsidRPr="003A1919" w:rsidRDefault="008C2B13" w:rsidP="00BF3CD2">
            <w:pPr>
              <w:jc w:val="both"/>
              <w:rPr>
                <w:rFonts w:ascii="Garamond" w:hAnsi="Garamond"/>
                <w:sz w:val="16"/>
                <w:lang w:val="sq-AL"/>
              </w:rPr>
            </w:pPr>
          </w:p>
        </w:tc>
        <w:tc>
          <w:tcPr>
            <w:tcW w:w="833" w:type="dxa"/>
          </w:tcPr>
          <w:p w:rsidR="008C2B13" w:rsidRPr="003A1919" w:rsidRDefault="008C2B13" w:rsidP="00BF3CD2">
            <w:pPr>
              <w:jc w:val="both"/>
              <w:rPr>
                <w:rFonts w:ascii="Garamond" w:hAnsi="Garamond"/>
                <w:sz w:val="16"/>
                <w:lang w:val="sq-AL"/>
              </w:rPr>
            </w:pPr>
          </w:p>
        </w:tc>
        <w:tc>
          <w:tcPr>
            <w:tcW w:w="871" w:type="dxa"/>
          </w:tcPr>
          <w:p w:rsidR="008C2B13" w:rsidRPr="003A1919" w:rsidRDefault="008C2B13" w:rsidP="00BF3CD2">
            <w:pPr>
              <w:jc w:val="both"/>
              <w:rPr>
                <w:rFonts w:ascii="Garamond" w:hAnsi="Garamond"/>
                <w:sz w:val="16"/>
                <w:lang w:val="sq-AL"/>
              </w:rPr>
            </w:pPr>
          </w:p>
        </w:tc>
        <w:tc>
          <w:tcPr>
            <w:tcW w:w="1150"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060" w:type="dxa"/>
            <w:vMerge/>
          </w:tcPr>
          <w:p w:rsidR="008C2B13" w:rsidRPr="003A1919" w:rsidRDefault="008C2B13" w:rsidP="00BF3CD2">
            <w:pPr>
              <w:jc w:val="both"/>
              <w:rPr>
                <w:rFonts w:ascii="Garamond" w:hAnsi="Garamond"/>
                <w:sz w:val="16"/>
                <w:lang w:val="sq-AL"/>
              </w:rPr>
            </w:pPr>
          </w:p>
        </w:tc>
      </w:tr>
      <w:tr w:rsidR="008C2B13" w:rsidRPr="003A1919" w:rsidTr="00BF3CD2">
        <w:trPr>
          <w:trHeight w:val="45"/>
        </w:trPr>
        <w:tc>
          <w:tcPr>
            <w:tcW w:w="1078"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w:t>
            </w:r>
          </w:p>
        </w:tc>
        <w:tc>
          <w:tcPr>
            <w:tcW w:w="1131" w:type="dxa"/>
          </w:tcPr>
          <w:p w:rsidR="008C2B13" w:rsidRPr="003A1919" w:rsidRDefault="008C2B13" w:rsidP="00BF3CD2">
            <w:pPr>
              <w:jc w:val="both"/>
              <w:rPr>
                <w:rFonts w:ascii="Garamond" w:hAnsi="Garamond"/>
                <w:sz w:val="16"/>
                <w:lang w:val="sq-AL"/>
              </w:rPr>
            </w:pPr>
          </w:p>
        </w:tc>
        <w:tc>
          <w:tcPr>
            <w:tcW w:w="833" w:type="dxa"/>
          </w:tcPr>
          <w:p w:rsidR="008C2B13" w:rsidRPr="003A1919" w:rsidRDefault="008C2B13" w:rsidP="00BF3CD2">
            <w:pPr>
              <w:jc w:val="both"/>
              <w:rPr>
                <w:rFonts w:ascii="Garamond" w:hAnsi="Garamond"/>
                <w:sz w:val="16"/>
                <w:lang w:val="sq-AL"/>
              </w:rPr>
            </w:pPr>
          </w:p>
        </w:tc>
        <w:tc>
          <w:tcPr>
            <w:tcW w:w="871" w:type="dxa"/>
          </w:tcPr>
          <w:p w:rsidR="008C2B13" w:rsidRPr="003A1919" w:rsidRDefault="008C2B13" w:rsidP="00BF3CD2">
            <w:pPr>
              <w:jc w:val="both"/>
              <w:rPr>
                <w:rFonts w:ascii="Garamond" w:hAnsi="Garamond"/>
                <w:sz w:val="16"/>
                <w:lang w:val="sq-AL"/>
              </w:rPr>
            </w:pPr>
          </w:p>
        </w:tc>
        <w:tc>
          <w:tcPr>
            <w:tcW w:w="1150"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060" w:type="dxa"/>
            <w:vMerge/>
          </w:tcPr>
          <w:p w:rsidR="008C2B13" w:rsidRPr="003A1919" w:rsidRDefault="008C2B13" w:rsidP="00BF3CD2">
            <w:pPr>
              <w:jc w:val="both"/>
              <w:rPr>
                <w:rFonts w:ascii="Garamond" w:hAnsi="Garamond"/>
                <w:sz w:val="16"/>
                <w:lang w:val="sq-AL"/>
              </w:rPr>
            </w:pPr>
          </w:p>
        </w:tc>
      </w:tr>
      <w:tr w:rsidR="008C2B13" w:rsidRPr="003A1919" w:rsidTr="00BF3CD2">
        <w:trPr>
          <w:trHeight w:val="45"/>
        </w:trPr>
        <w:tc>
          <w:tcPr>
            <w:tcW w:w="1078"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w:t>
            </w:r>
          </w:p>
        </w:tc>
        <w:tc>
          <w:tcPr>
            <w:tcW w:w="1131" w:type="dxa"/>
          </w:tcPr>
          <w:p w:rsidR="008C2B13" w:rsidRPr="003A1919" w:rsidRDefault="008C2B13" w:rsidP="00BF3CD2">
            <w:pPr>
              <w:jc w:val="both"/>
              <w:rPr>
                <w:rFonts w:ascii="Garamond" w:hAnsi="Garamond"/>
                <w:sz w:val="16"/>
                <w:lang w:val="sq-AL"/>
              </w:rPr>
            </w:pPr>
          </w:p>
        </w:tc>
        <w:tc>
          <w:tcPr>
            <w:tcW w:w="833" w:type="dxa"/>
          </w:tcPr>
          <w:p w:rsidR="008C2B13" w:rsidRPr="003A1919" w:rsidRDefault="008C2B13" w:rsidP="00BF3CD2">
            <w:pPr>
              <w:jc w:val="both"/>
              <w:rPr>
                <w:rFonts w:ascii="Garamond" w:hAnsi="Garamond"/>
                <w:sz w:val="16"/>
                <w:lang w:val="sq-AL"/>
              </w:rPr>
            </w:pPr>
          </w:p>
        </w:tc>
        <w:tc>
          <w:tcPr>
            <w:tcW w:w="871" w:type="dxa"/>
          </w:tcPr>
          <w:p w:rsidR="008C2B13" w:rsidRPr="003A1919" w:rsidRDefault="008C2B13" w:rsidP="00BF3CD2">
            <w:pPr>
              <w:jc w:val="both"/>
              <w:rPr>
                <w:rFonts w:ascii="Garamond" w:hAnsi="Garamond"/>
                <w:sz w:val="16"/>
                <w:lang w:val="sq-AL"/>
              </w:rPr>
            </w:pPr>
          </w:p>
        </w:tc>
        <w:tc>
          <w:tcPr>
            <w:tcW w:w="1150"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060" w:type="dxa"/>
            <w:vMerge/>
          </w:tcPr>
          <w:p w:rsidR="008C2B13" w:rsidRPr="003A1919" w:rsidRDefault="008C2B13" w:rsidP="00BF3CD2">
            <w:pPr>
              <w:jc w:val="both"/>
              <w:rPr>
                <w:rFonts w:ascii="Garamond" w:hAnsi="Garamond"/>
                <w:sz w:val="16"/>
                <w:lang w:val="sq-AL"/>
              </w:rPr>
            </w:pPr>
          </w:p>
        </w:tc>
      </w:tr>
      <w:tr w:rsidR="008C2B13" w:rsidRPr="003A1919" w:rsidTr="00BF3CD2">
        <w:trPr>
          <w:trHeight w:val="45"/>
        </w:trPr>
        <w:tc>
          <w:tcPr>
            <w:tcW w:w="1078"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w:t>
            </w:r>
          </w:p>
        </w:tc>
        <w:tc>
          <w:tcPr>
            <w:tcW w:w="1131" w:type="dxa"/>
          </w:tcPr>
          <w:p w:rsidR="008C2B13" w:rsidRPr="003A1919" w:rsidRDefault="008C2B13" w:rsidP="00BF3CD2">
            <w:pPr>
              <w:jc w:val="both"/>
              <w:rPr>
                <w:rFonts w:ascii="Garamond" w:hAnsi="Garamond"/>
                <w:sz w:val="16"/>
                <w:lang w:val="sq-AL"/>
              </w:rPr>
            </w:pPr>
          </w:p>
        </w:tc>
        <w:tc>
          <w:tcPr>
            <w:tcW w:w="833" w:type="dxa"/>
          </w:tcPr>
          <w:p w:rsidR="008C2B13" w:rsidRPr="003A1919" w:rsidRDefault="008C2B13" w:rsidP="00BF3CD2">
            <w:pPr>
              <w:jc w:val="both"/>
              <w:rPr>
                <w:rFonts w:ascii="Garamond" w:hAnsi="Garamond"/>
                <w:sz w:val="16"/>
                <w:lang w:val="sq-AL"/>
              </w:rPr>
            </w:pPr>
          </w:p>
        </w:tc>
        <w:tc>
          <w:tcPr>
            <w:tcW w:w="871" w:type="dxa"/>
          </w:tcPr>
          <w:p w:rsidR="008C2B13" w:rsidRPr="003A1919" w:rsidRDefault="008C2B13" w:rsidP="00BF3CD2">
            <w:pPr>
              <w:jc w:val="both"/>
              <w:rPr>
                <w:rFonts w:ascii="Garamond" w:hAnsi="Garamond"/>
                <w:sz w:val="16"/>
                <w:lang w:val="sq-AL"/>
              </w:rPr>
            </w:pPr>
          </w:p>
        </w:tc>
        <w:tc>
          <w:tcPr>
            <w:tcW w:w="1150"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060" w:type="dxa"/>
            <w:vMerge/>
          </w:tcPr>
          <w:p w:rsidR="008C2B13" w:rsidRPr="003A1919" w:rsidRDefault="008C2B13" w:rsidP="00BF3CD2">
            <w:pPr>
              <w:jc w:val="both"/>
              <w:rPr>
                <w:rFonts w:ascii="Garamond" w:hAnsi="Garamond"/>
                <w:sz w:val="16"/>
                <w:lang w:val="sq-AL"/>
              </w:rPr>
            </w:pPr>
          </w:p>
        </w:tc>
      </w:tr>
      <w:tr w:rsidR="008C2B13" w:rsidRPr="003A1919" w:rsidTr="00BF3CD2">
        <w:trPr>
          <w:trHeight w:val="45"/>
        </w:trPr>
        <w:tc>
          <w:tcPr>
            <w:tcW w:w="1078" w:type="dxa"/>
          </w:tcPr>
          <w:p w:rsidR="008C2B13" w:rsidRPr="003A1919" w:rsidRDefault="008C2B13" w:rsidP="00BF3CD2">
            <w:pPr>
              <w:jc w:val="both"/>
              <w:rPr>
                <w:rFonts w:ascii="Garamond" w:hAnsi="Garamond"/>
                <w:sz w:val="16"/>
                <w:lang w:val="sq-AL"/>
              </w:rPr>
            </w:pPr>
            <w:r w:rsidRPr="003A1919">
              <w:rPr>
                <w:rFonts w:ascii="Garamond" w:hAnsi="Garamond"/>
                <w:b/>
                <w:sz w:val="16"/>
                <w:lang w:val="sq-AL"/>
              </w:rPr>
              <w:t>Total</w:t>
            </w:r>
            <w:r w:rsidRPr="003A1919">
              <w:rPr>
                <w:rFonts w:ascii="Garamond" w:hAnsi="Garamond"/>
                <w:sz w:val="16"/>
                <w:lang w:val="sq-AL"/>
              </w:rPr>
              <w:t xml:space="preserve"> </w:t>
            </w:r>
          </w:p>
        </w:tc>
        <w:tc>
          <w:tcPr>
            <w:tcW w:w="1131" w:type="dxa"/>
          </w:tcPr>
          <w:p w:rsidR="008C2B13" w:rsidRPr="003A1919" w:rsidRDefault="008C2B13" w:rsidP="00BF3CD2">
            <w:pPr>
              <w:jc w:val="both"/>
              <w:rPr>
                <w:rFonts w:ascii="Garamond" w:hAnsi="Garamond"/>
                <w:sz w:val="16"/>
                <w:lang w:val="sq-AL"/>
              </w:rPr>
            </w:pPr>
          </w:p>
        </w:tc>
        <w:tc>
          <w:tcPr>
            <w:tcW w:w="833" w:type="dxa"/>
          </w:tcPr>
          <w:p w:rsidR="008C2B13" w:rsidRPr="003A1919" w:rsidRDefault="008C2B13" w:rsidP="00BF3CD2">
            <w:pPr>
              <w:jc w:val="both"/>
              <w:rPr>
                <w:rFonts w:ascii="Garamond" w:hAnsi="Garamond"/>
                <w:sz w:val="16"/>
                <w:lang w:val="sq-AL"/>
              </w:rPr>
            </w:pPr>
          </w:p>
        </w:tc>
        <w:tc>
          <w:tcPr>
            <w:tcW w:w="871" w:type="dxa"/>
          </w:tcPr>
          <w:p w:rsidR="008C2B13" w:rsidRPr="003A1919" w:rsidRDefault="008C2B13" w:rsidP="00BF3CD2">
            <w:pPr>
              <w:jc w:val="both"/>
              <w:rPr>
                <w:rFonts w:ascii="Garamond" w:hAnsi="Garamond"/>
                <w:sz w:val="16"/>
                <w:lang w:val="sq-AL"/>
              </w:rPr>
            </w:pPr>
          </w:p>
        </w:tc>
        <w:tc>
          <w:tcPr>
            <w:tcW w:w="1150"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164" w:type="dxa"/>
          </w:tcPr>
          <w:p w:rsidR="008C2B13" w:rsidRPr="003A1919" w:rsidRDefault="008C2B13" w:rsidP="00BF3CD2">
            <w:pPr>
              <w:jc w:val="both"/>
              <w:rPr>
                <w:rFonts w:ascii="Garamond" w:hAnsi="Garamond"/>
                <w:sz w:val="16"/>
                <w:lang w:val="sq-AL"/>
              </w:rPr>
            </w:pPr>
          </w:p>
        </w:tc>
        <w:tc>
          <w:tcPr>
            <w:tcW w:w="1060" w:type="dxa"/>
            <w:vMerge/>
          </w:tcPr>
          <w:p w:rsidR="008C2B13" w:rsidRPr="003A1919" w:rsidRDefault="008C2B13" w:rsidP="00BF3CD2">
            <w:pPr>
              <w:jc w:val="both"/>
              <w:rPr>
                <w:rFonts w:ascii="Garamond" w:hAnsi="Garamond"/>
                <w:sz w:val="16"/>
                <w:lang w:val="sq-AL"/>
              </w:rPr>
            </w:pPr>
          </w:p>
        </w:tc>
      </w:tr>
    </w:tbl>
    <w:p w:rsidR="008C2B13" w:rsidRPr="003A1919" w:rsidRDefault="008C2B13" w:rsidP="008C2B13">
      <w:pPr>
        <w:pStyle w:val="TEKSTIIRREGULLT"/>
        <w:rPr>
          <w:color w:val="auto"/>
          <w:sz w:val="14"/>
          <w:lang w:val="sq-AL"/>
        </w:rPr>
      </w:pPr>
    </w:p>
    <w:p w:rsidR="008C2B13" w:rsidRPr="003A1919" w:rsidRDefault="008C2B13" w:rsidP="008C2B13">
      <w:pPr>
        <w:pStyle w:val="TEKSTIIRREGULLT"/>
        <w:rPr>
          <w:b/>
          <w:color w:val="auto"/>
          <w:lang w:val="sq-AL"/>
        </w:rPr>
      </w:pPr>
      <w:bookmarkStart w:id="5" w:name="_Toc55554936"/>
      <w:r w:rsidRPr="003A1919">
        <w:rPr>
          <w:b/>
          <w:color w:val="auto"/>
          <w:lang w:val="sq-AL"/>
        </w:rPr>
        <w:t>2.4 Besueshmëria e të dhënave</w:t>
      </w:r>
      <w:bookmarkEnd w:id="5"/>
    </w:p>
    <w:p w:rsidR="008C2B13" w:rsidRPr="003A1919" w:rsidRDefault="008C2B13" w:rsidP="008C2B13">
      <w:pPr>
        <w:pStyle w:val="TEKSTIIRREGULLT"/>
        <w:rPr>
          <w:color w:val="auto"/>
          <w:lang w:val="sq-AL"/>
        </w:rPr>
      </w:pPr>
      <w:r w:rsidRPr="003A1919">
        <w:rPr>
          <w:color w:val="auto"/>
          <w:lang w:val="sq-AL"/>
        </w:rPr>
        <w:t>Në mënyrë që të dhënat të jenë të krahasueshme është shumë e rëndësishme që bashkitë të specifikojnë se cilën nga metodat e mësipërme kanë përdorur për të llogaritur: a) numrin e popullsisë; dhe b) normën e gjenerimit. Në tabelën e mëposhtme paraqiten të klasifikuara sipas besueshmërisë metodat e mësipërme:</w:t>
      </w:r>
    </w:p>
    <w:p w:rsidR="008C2B13" w:rsidRPr="003A1919" w:rsidRDefault="008C2B13" w:rsidP="008C2B13">
      <w:pPr>
        <w:pStyle w:val="TEKSTIIRREGULLT"/>
        <w:rPr>
          <w:color w:val="auto"/>
          <w:sz w:val="16"/>
          <w:lang w:val="sq-AL"/>
        </w:rPr>
      </w:pPr>
    </w:p>
    <w:tbl>
      <w:tblPr>
        <w:tblStyle w:val="TableGrid"/>
        <w:tblW w:w="0" w:type="auto"/>
        <w:tblLook w:val="04A0" w:firstRow="1" w:lastRow="0" w:firstColumn="1" w:lastColumn="0" w:noHBand="0" w:noVBand="1"/>
      </w:tblPr>
      <w:tblGrid>
        <w:gridCol w:w="4788"/>
        <w:gridCol w:w="4788"/>
      </w:tblGrid>
      <w:tr w:rsidR="008C2B13" w:rsidRPr="00B9059F" w:rsidTr="00BF3CD2">
        <w:tc>
          <w:tcPr>
            <w:tcW w:w="4788" w:type="dxa"/>
            <w:tcBorders>
              <w:bottom w:val="single" w:sz="4" w:space="0" w:color="auto"/>
            </w:tcBorders>
          </w:tcPr>
          <w:p w:rsidR="008C2B13" w:rsidRPr="00B9059F" w:rsidRDefault="008C2B13" w:rsidP="00BF3CD2">
            <w:pPr>
              <w:jc w:val="both"/>
              <w:rPr>
                <w:rFonts w:ascii="Garamond" w:hAnsi="Garamond"/>
                <w:b/>
                <w:sz w:val="16"/>
                <w:lang w:val="sq-AL"/>
              </w:rPr>
            </w:pPr>
            <w:r w:rsidRPr="00B9059F">
              <w:rPr>
                <w:rFonts w:ascii="Garamond" w:hAnsi="Garamond"/>
                <w:b/>
                <w:sz w:val="16"/>
                <w:lang w:val="sq-AL"/>
              </w:rPr>
              <w:t>Shkalla e besueshmërisë</w:t>
            </w:r>
          </w:p>
        </w:tc>
        <w:tc>
          <w:tcPr>
            <w:tcW w:w="4788" w:type="dxa"/>
            <w:tcBorders>
              <w:bottom w:val="single" w:sz="4" w:space="0" w:color="auto"/>
            </w:tcBorders>
          </w:tcPr>
          <w:p w:rsidR="008C2B13" w:rsidRPr="00B9059F" w:rsidRDefault="008C2B13" w:rsidP="00BF3CD2">
            <w:pPr>
              <w:jc w:val="both"/>
              <w:rPr>
                <w:rFonts w:ascii="Garamond" w:hAnsi="Garamond"/>
                <w:b/>
                <w:sz w:val="16"/>
                <w:lang w:val="sq-AL"/>
              </w:rPr>
            </w:pPr>
            <w:r w:rsidRPr="00B9059F">
              <w:rPr>
                <w:rFonts w:ascii="Garamond" w:hAnsi="Garamond"/>
                <w:b/>
                <w:sz w:val="16"/>
                <w:lang w:val="sq-AL"/>
              </w:rPr>
              <w:t>Sasia e mbetjeve të gjeneruara në NJQV</w:t>
            </w:r>
          </w:p>
        </w:tc>
      </w:tr>
      <w:tr w:rsidR="008C2B13" w:rsidRPr="003A1919" w:rsidTr="00BF3CD2">
        <w:tc>
          <w:tcPr>
            <w:tcW w:w="4788" w:type="dxa"/>
            <w:tcBorders>
              <w:bottom w:val="single" w:sz="4" w:space="0" w:color="auto"/>
            </w:tcBorders>
            <w:shd w:val="clear" w:color="auto" w:fill="FF0000"/>
          </w:tcPr>
          <w:p w:rsidR="008C2B13" w:rsidRPr="003A1919" w:rsidRDefault="008C2B13" w:rsidP="00BF3CD2">
            <w:pPr>
              <w:jc w:val="both"/>
              <w:rPr>
                <w:rFonts w:ascii="Garamond" w:hAnsi="Garamond"/>
                <w:sz w:val="16"/>
                <w:lang w:val="sq-AL"/>
              </w:rPr>
            </w:pPr>
            <w:r w:rsidRPr="003A1919">
              <w:rPr>
                <w:rFonts w:ascii="Garamond" w:hAnsi="Garamond"/>
                <w:sz w:val="16"/>
                <w:lang w:val="sq-AL"/>
              </w:rPr>
              <w:t>Metoda C (më pak e besueshme)</w:t>
            </w:r>
          </w:p>
        </w:tc>
        <w:tc>
          <w:tcPr>
            <w:tcW w:w="4788" w:type="dxa"/>
            <w:tcBorders>
              <w:bottom w:val="single" w:sz="4" w:space="0" w:color="auto"/>
            </w:tcBorders>
            <w:shd w:val="clear" w:color="auto" w:fill="FF0000"/>
          </w:tcPr>
          <w:p w:rsidR="008C2B13" w:rsidRPr="003A1919" w:rsidRDefault="008C2B13" w:rsidP="00BF3CD2">
            <w:pPr>
              <w:jc w:val="both"/>
              <w:rPr>
                <w:rFonts w:ascii="Garamond" w:hAnsi="Garamond"/>
                <w:sz w:val="16"/>
                <w:lang w:val="sq-AL"/>
              </w:rPr>
            </w:pPr>
            <w:r w:rsidRPr="003A1919">
              <w:rPr>
                <w:rFonts w:ascii="Garamond" w:hAnsi="Garamond"/>
                <w:sz w:val="16"/>
                <w:lang w:val="sq-AL"/>
              </w:rPr>
              <w:t>Gjenerimi i mbetjeve llogaritet si produkt i numrit të popullsisë së regjistruar në gjendjen civile të NJQV-ve me normën e gjenerimit [kg/banorë/ditë] të llogaritur me koeficentët e huazuar nga mast</w:t>
            </w:r>
            <w:r>
              <w:rPr>
                <w:rFonts w:ascii="Garamond" w:hAnsi="Garamond"/>
                <w:sz w:val="16"/>
                <w:lang w:val="sq-AL"/>
              </w:rPr>
              <w:t>e</w:t>
            </w:r>
            <w:r w:rsidRPr="003A1919">
              <w:rPr>
                <w:rFonts w:ascii="Garamond" w:hAnsi="Garamond"/>
                <w:sz w:val="16"/>
                <w:lang w:val="sq-AL"/>
              </w:rPr>
              <w:t>rplani apo dokumente të tjera strategjike/ose sipas peshës së kamionëve</w:t>
            </w:r>
          </w:p>
        </w:tc>
      </w:tr>
      <w:tr w:rsidR="008C2B13" w:rsidRPr="003A1919" w:rsidTr="00BF3CD2">
        <w:tc>
          <w:tcPr>
            <w:tcW w:w="4788" w:type="dxa"/>
            <w:tcBorders>
              <w:bottom w:val="single" w:sz="4" w:space="0" w:color="auto"/>
            </w:tcBorders>
            <w:shd w:val="clear" w:color="auto" w:fill="FFC000"/>
          </w:tcPr>
          <w:p w:rsidR="008C2B13" w:rsidRPr="003A1919" w:rsidRDefault="008C2B13" w:rsidP="00BF3CD2">
            <w:pPr>
              <w:jc w:val="both"/>
              <w:rPr>
                <w:rFonts w:ascii="Garamond" w:hAnsi="Garamond"/>
                <w:sz w:val="16"/>
                <w:lang w:val="sq-AL"/>
              </w:rPr>
            </w:pPr>
            <w:r w:rsidRPr="003A1919">
              <w:rPr>
                <w:rFonts w:ascii="Garamond" w:hAnsi="Garamond"/>
                <w:sz w:val="16"/>
                <w:lang w:val="sq-AL"/>
              </w:rPr>
              <w:t>Metoda B (mesatarisht e besueshme)</w:t>
            </w:r>
          </w:p>
        </w:tc>
        <w:tc>
          <w:tcPr>
            <w:tcW w:w="4788" w:type="dxa"/>
            <w:tcBorders>
              <w:bottom w:val="single" w:sz="4" w:space="0" w:color="auto"/>
            </w:tcBorders>
            <w:shd w:val="clear" w:color="auto" w:fill="FFC000"/>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Gjenerimi i mbetjeve llogaritet si produkt i numrit të popullsisë së regjistruar nga INSTAT-i me normën e gjenerimit [kg/banorë/ditë] të llogaritur me regjistrimet e peshë së sasisë së mbetjeve të depozituara në impiantet e trajtimit (të peshuara). </w:t>
            </w:r>
          </w:p>
        </w:tc>
      </w:tr>
      <w:tr w:rsidR="008C2B13" w:rsidRPr="003A1919" w:rsidTr="00BF3CD2">
        <w:tc>
          <w:tcPr>
            <w:tcW w:w="4788" w:type="dxa"/>
            <w:shd w:val="clear" w:color="auto" w:fill="FABF8F" w:themeFill="accent6" w:themeFillTint="99"/>
          </w:tcPr>
          <w:p w:rsidR="008C2B13" w:rsidRPr="003A1919" w:rsidRDefault="008C2B13" w:rsidP="00BF3CD2">
            <w:pPr>
              <w:jc w:val="both"/>
              <w:rPr>
                <w:rFonts w:ascii="Garamond" w:hAnsi="Garamond"/>
                <w:sz w:val="16"/>
                <w:lang w:val="sq-AL"/>
              </w:rPr>
            </w:pPr>
            <w:r w:rsidRPr="003A1919">
              <w:rPr>
                <w:rFonts w:ascii="Garamond" w:hAnsi="Garamond"/>
                <w:sz w:val="16"/>
                <w:lang w:val="sq-AL"/>
              </w:rPr>
              <w:t>Metoda A (shumë e besueshme)</w:t>
            </w:r>
          </w:p>
        </w:tc>
        <w:tc>
          <w:tcPr>
            <w:tcW w:w="4788" w:type="dxa"/>
            <w:shd w:val="clear" w:color="auto" w:fill="FABF8F" w:themeFill="accent6" w:themeFillTint="99"/>
          </w:tcPr>
          <w:p w:rsidR="008C2B13" w:rsidRPr="003A1919" w:rsidRDefault="008C2B13" w:rsidP="00BF3CD2">
            <w:pPr>
              <w:jc w:val="both"/>
              <w:rPr>
                <w:rFonts w:ascii="Garamond" w:hAnsi="Garamond"/>
                <w:sz w:val="16"/>
                <w:lang w:val="sq-AL"/>
              </w:rPr>
            </w:pPr>
            <w:r w:rsidRPr="003A1919">
              <w:rPr>
                <w:rFonts w:ascii="Garamond" w:hAnsi="Garamond"/>
                <w:sz w:val="16"/>
                <w:lang w:val="sq-AL"/>
              </w:rPr>
              <w:t>Gjenerimi i mbetjeve llogaritet si produkt i numrit të popullsisë</w:t>
            </w:r>
            <w:r>
              <w:rPr>
                <w:rFonts w:ascii="Garamond" w:hAnsi="Garamond"/>
                <w:sz w:val="16"/>
                <w:lang w:val="sq-AL"/>
              </w:rPr>
              <w:t>,</w:t>
            </w:r>
            <w:r w:rsidRPr="003A1919">
              <w:rPr>
                <w:rFonts w:ascii="Garamond" w:hAnsi="Garamond"/>
                <w:sz w:val="16"/>
                <w:lang w:val="sq-AL"/>
              </w:rPr>
              <w:t xml:space="preserve"> sipas formulës së MF-së me normën e gjenerimit [kg/banorë/ditë] të llogaritur nga vëzhgimet/studimet në terren.</w:t>
            </w:r>
          </w:p>
        </w:tc>
      </w:tr>
    </w:tbl>
    <w:p w:rsidR="008C2B13" w:rsidRPr="003A1919" w:rsidRDefault="008C2B13" w:rsidP="008C2B13">
      <w:pPr>
        <w:pStyle w:val="TEKSTIIRREGULLT"/>
        <w:rPr>
          <w:color w:val="auto"/>
          <w:sz w:val="16"/>
          <w:lang w:val="sq-AL"/>
        </w:rPr>
      </w:pPr>
    </w:p>
    <w:p w:rsidR="008C2B13" w:rsidRPr="003A1919" w:rsidRDefault="008C2B13" w:rsidP="008C2B13">
      <w:pPr>
        <w:pStyle w:val="TEKSTIIRREGULLT"/>
        <w:rPr>
          <w:color w:val="auto"/>
          <w:lang w:val="sq-AL"/>
        </w:rPr>
      </w:pPr>
      <w:r w:rsidRPr="003A1919">
        <w:rPr>
          <w:color w:val="auto"/>
          <w:lang w:val="sq-AL"/>
        </w:rPr>
        <w:t xml:space="preserve">III. </w:t>
      </w:r>
      <w:bookmarkStart w:id="6" w:name="_Toc55554937"/>
      <w:r w:rsidRPr="003A1919">
        <w:rPr>
          <w:color w:val="auto"/>
          <w:lang w:val="sq-AL"/>
        </w:rPr>
        <w:t>TË DHËNAT PËR TRAJTIMIN E MBETJEVE</w:t>
      </w:r>
      <w:bookmarkEnd w:id="6"/>
    </w:p>
    <w:p w:rsidR="008C2B13" w:rsidRPr="003A1919" w:rsidRDefault="008C2B13" w:rsidP="008C2B13">
      <w:pPr>
        <w:pStyle w:val="TEKSTIIRREGULLT"/>
        <w:rPr>
          <w:color w:val="auto"/>
          <w:lang w:val="sq-AL"/>
        </w:rPr>
      </w:pPr>
      <w:r w:rsidRPr="003A1919">
        <w:rPr>
          <w:color w:val="auto"/>
          <w:lang w:val="sq-AL"/>
        </w:rPr>
        <w:t>Në grupin e të dhënave për trajtimin e mbetjeve bëjnë pjesë:</w:t>
      </w:r>
    </w:p>
    <w:p w:rsidR="008C2B13" w:rsidRPr="003A1919" w:rsidRDefault="008C2B13" w:rsidP="008C2B13">
      <w:pPr>
        <w:pStyle w:val="TEKSTIIRREGULLT"/>
        <w:rPr>
          <w:color w:val="auto"/>
          <w:lang w:val="sq-AL"/>
        </w:rPr>
      </w:pPr>
      <w:r w:rsidRPr="003A1919">
        <w:rPr>
          <w:color w:val="auto"/>
          <w:lang w:val="sq-AL"/>
        </w:rPr>
        <w:t>1. Sasia e mbetjeve inerte kg ose ton/vit.</w:t>
      </w:r>
    </w:p>
    <w:p w:rsidR="008C2B13" w:rsidRPr="003A1919" w:rsidRDefault="008C2B13" w:rsidP="008C2B13">
      <w:pPr>
        <w:pStyle w:val="TEKSTIIRREGULLT"/>
        <w:rPr>
          <w:color w:val="auto"/>
          <w:lang w:val="sq-AL"/>
        </w:rPr>
      </w:pPr>
      <w:r w:rsidRPr="003A1919">
        <w:rPr>
          <w:color w:val="auto"/>
          <w:lang w:val="sq-AL"/>
        </w:rPr>
        <w:t>2. Sasia e mbetjeve spitalore kg ose ton/vit.</w:t>
      </w:r>
    </w:p>
    <w:p w:rsidR="008C2B13" w:rsidRPr="003A1919" w:rsidRDefault="008C2B13" w:rsidP="008C2B13">
      <w:pPr>
        <w:pStyle w:val="TEKSTIIRREGULLT"/>
        <w:rPr>
          <w:color w:val="auto"/>
          <w:lang w:val="sq-AL"/>
        </w:rPr>
      </w:pPr>
      <w:r w:rsidRPr="003A1919">
        <w:rPr>
          <w:color w:val="auto"/>
          <w:lang w:val="sq-AL"/>
        </w:rPr>
        <w:t>3. Sasia e mbetjeve të depozituara në lendfill ton/vit.</w:t>
      </w:r>
    </w:p>
    <w:p w:rsidR="008C2B13" w:rsidRPr="003A1919" w:rsidRDefault="008C2B13" w:rsidP="008C2B13">
      <w:pPr>
        <w:pStyle w:val="TEKSTIIRREGULLT"/>
        <w:rPr>
          <w:color w:val="auto"/>
          <w:lang w:val="sq-AL"/>
        </w:rPr>
      </w:pPr>
      <w:r w:rsidRPr="003A1919">
        <w:rPr>
          <w:color w:val="auto"/>
          <w:lang w:val="sq-AL"/>
        </w:rPr>
        <w:t>4. Sasia e mbetjeve të depozituara në incenerator ton/vit.</w:t>
      </w:r>
    </w:p>
    <w:p w:rsidR="008C2B13" w:rsidRPr="003A1919" w:rsidRDefault="008C2B13" w:rsidP="008C2B13">
      <w:pPr>
        <w:pStyle w:val="TEKSTIIRREGULLT"/>
        <w:rPr>
          <w:b/>
          <w:color w:val="auto"/>
          <w:lang w:val="sq-AL"/>
        </w:rPr>
      </w:pPr>
      <w:bookmarkStart w:id="7" w:name="_Toc55554938"/>
      <w:r w:rsidRPr="003A1919">
        <w:rPr>
          <w:b/>
          <w:color w:val="auto"/>
          <w:lang w:val="sq-AL"/>
        </w:rPr>
        <w:t>3.1 Sasia e mbetjeve inerte</w:t>
      </w:r>
      <w:bookmarkEnd w:id="7"/>
      <w:r w:rsidRPr="003A1919">
        <w:rPr>
          <w:b/>
          <w:color w:val="auto"/>
          <w:lang w:val="sq-AL"/>
        </w:rPr>
        <w:t xml:space="preserve"> </w:t>
      </w:r>
    </w:p>
    <w:p w:rsidR="008C2B13" w:rsidRPr="003A1919" w:rsidRDefault="008C2B13" w:rsidP="008C2B13">
      <w:pPr>
        <w:pStyle w:val="TEKSTIIRREGULLT"/>
        <w:rPr>
          <w:color w:val="auto"/>
          <w:lang w:val="sq-AL"/>
        </w:rPr>
      </w:pPr>
      <w:r w:rsidRPr="003A1919">
        <w:rPr>
          <w:color w:val="auto"/>
          <w:lang w:val="sq-AL"/>
        </w:rPr>
        <w:t xml:space="preserve">Këtu bëhet fjalë për mbetjet e përziera nga ndërtimi dhe shkatërrimi (kodi 17 09 04). Bashkitë duhet të caktojnë pika fundore për grumbullimin e këtij fraksioni të mbetjeve, sipas detyrimit ligjor që kanë të përcaktuar në ligjin nr. 10463, datë 22.9.2011, i amenduar, </w:t>
      </w:r>
      <w:r>
        <w:rPr>
          <w:color w:val="auto"/>
          <w:lang w:val="sq-AL"/>
        </w:rPr>
        <w:t xml:space="preserve">në </w:t>
      </w:r>
      <w:r w:rsidRPr="003A1919">
        <w:rPr>
          <w:color w:val="auto"/>
          <w:lang w:val="sq-AL"/>
        </w:rPr>
        <w:t>VKM</w:t>
      </w:r>
      <w:r>
        <w:rPr>
          <w:color w:val="auto"/>
          <w:lang w:val="sq-AL"/>
        </w:rPr>
        <w:t>-në</w:t>
      </w:r>
      <w:r w:rsidRPr="003A1919">
        <w:rPr>
          <w:color w:val="auto"/>
          <w:lang w:val="sq-AL"/>
        </w:rPr>
        <w:t xml:space="preserve"> nr. 452, datë 11.7.2012, “Për lendfillet e mbetjeve dhe VKM</w:t>
      </w:r>
      <w:r>
        <w:rPr>
          <w:color w:val="auto"/>
          <w:lang w:val="sq-AL"/>
        </w:rPr>
        <w:t>-në</w:t>
      </w:r>
      <w:r w:rsidRPr="003A1919">
        <w:rPr>
          <w:color w:val="auto"/>
          <w:lang w:val="sq-AL"/>
        </w:rPr>
        <w:t xml:space="preserve"> nr. 575, datë 24.6.2015, ‘Për miratimin e kërkesave për menaxhimin e mbetjeve inerte’”. Zotëruesi i këtyre mbetjeve, i cili është përgjegjës për të gjithë ciklin nga grumbullimi deri në transportin në pikën fundore për trajtim, duhet t’i dërgojë ato në pikën fundore të përcaktuar nga njësia</w:t>
      </w:r>
      <w:r w:rsidRPr="003A1919">
        <w:rPr>
          <w:b/>
          <w:color w:val="auto"/>
          <w:lang w:val="sq-AL"/>
        </w:rPr>
        <w:t xml:space="preserve"> e vetëqeverisjes</w:t>
      </w:r>
      <w:r w:rsidRPr="003A1919">
        <w:rPr>
          <w:color w:val="auto"/>
          <w:lang w:val="sq-AL"/>
        </w:rPr>
        <w:t xml:space="preserve"> vendore, ku operatori i së cilës është pajisur me lejen përkatëse të mjedisit</w:t>
      </w:r>
      <w:r>
        <w:rPr>
          <w:color w:val="auto"/>
          <w:lang w:val="sq-AL"/>
        </w:rPr>
        <w:t>,</w:t>
      </w:r>
      <w:r w:rsidRPr="003A1919">
        <w:rPr>
          <w:color w:val="auto"/>
          <w:lang w:val="sq-AL"/>
        </w:rPr>
        <w:t xml:space="preserve"> sipas ligjit nr. 10448, datë</w:t>
      </w:r>
      <w:r w:rsidRPr="003A1919">
        <w:rPr>
          <w:color w:val="auto"/>
          <w:sz w:val="28"/>
          <w:lang w:val="sq-AL"/>
        </w:rPr>
        <w:t xml:space="preserve"> </w:t>
      </w:r>
      <w:r w:rsidRPr="003A1919">
        <w:rPr>
          <w:color w:val="auto"/>
          <w:lang w:val="sq-AL"/>
        </w:rPr>
        <w:t xml:space="preserve">14.7.2011, “Për lejet e mjedisit”, i amenduar. </w:t>
      </w:r>
    </w:p>
    <w:p w:rsidR="008C2B13" w:rsidRPr="003A1919" w:rsidRDefault="008C2B13" w:rsidP="008C2B13">
      <w:pPr>
        <w:pStyle w:val="TEKSTIIRREGULLT"/>
        <w:rPr>
          <w:color w:val="auto"/>
          <w:lang w:val="sq-AL"/>
        </w:rPr>
      </w:pPr>
      <w:r w:rsidRPr="003A1919">
        <w:rPr>
          <w:color w:val="auto"/>
          <w:lang w:val="sq-AL"/>
        </w:rPr>
        <w:lastRenderedPageBreak/>
        <w:t>Për mbledhjen e këtij informacioni</w:t>
      </w:r>
      <w:r>
        <w:rPr>
          <w:color w:val="auto"/>
          <w:lang w:val="sq-AL"/>
        </w:rPr>
        <w:t>,</w:t>
      </w:r>
      <w:r w:rsidRPr="003A1919">
        <w:rPr>
          <w:color w:val="auto"/>
          <w:lang w:val="sq-AL"/>
        </w:rPr>
        <w:t xml:space="preserve"> bashkia mund të përzgjedhë dy nga metodat e mundshme</w:t>
      </w:r>
      <w:r>
        <w:rPr>
          <w:color w:val="auto"/>
          <w:lang w:val="sq-AL"/>
        </w:rPr>
        <w:t>,</w:t>
      </w:r>
      <w:r w:rsidRPr="003A1919">
        <w:rPr>
          <w:color w:val="auto"/>
          <w:lang w:val="sq-AL"/>
        </w:rPr>
        <w:t xml:space="preserve"> sipas shkallës të saktësisë të tyre të shpjeguar më lart:</w:t>
      </w:r>
    </w:p>
    <w:p w:rsidR="008C2B13" w:rsidRPr="003A1919" w:rsidRDefault="008C2B13" w:rsidP="008C2B13">
      <w:pPr>
        <w:pStyle w:val="TEKSTIIRREGULLT"/>
        <w:rPr>
          <w:color w:val="auto"/>
          <w:lang w:val="sq-AL"/>
        </w:rPr>
      </w:pPr>
      <w:r w:rsidRPr="003A1919">
        <w:rPr>
          <w:b/>
          <w:color w:val="auto"/>
          <w:lang w:val="sq-AL"/>
        </w:rPr>
        <w:t>Metoda A</w:t>
      </w:r>
      <w:r>
        <w:rPr>
          <w:b/>
          <w:color w:val="auto"/>
          <w:lang w:val="sq-AL"/>
        </w:rPr>
        <w:t>:</w:t>
      </w:r>
      <w:r w:rsidRPr="003A1919">
        <w:rPr>
          <w:color w:val="auto"/>
          <w:lang w:val="sq-AL"/>
        </w:rPr>
        <w:t xml:space="preserve"> me peshore të instaluar në impiante ose pika grumbullimi</w:t>
      </w:r>
      <w:r w:rsidRPr="003A1919">
        <w:rPr>
          <w:rStyle w:val="FootnoteReference"/>
          <w:color w:val="auto"/>
          <w:sz w:val="20"/>
          <w:lang w:val="sq-AL"/>
        </w:rPr>
        <w:footnoteReference w:id="3"/>
      </w:r>
      <w:r w:rsidRPr="003A1919">
        <w:rPr>
          <w:color w:val="auto"/>
          <w:lang w:val="sq-AL"/>
        </w:rPr>
        <w:t>. Këto të dhëna të cilat mbahen nga operatori i pikës për grumbullimin e mbetjeve inerte duhet të raportohen në bashki, sipas detyrimit ligjor në VKM</w:t>
      </w:r>
      <w:r>
        <w:rPr>
          <w:color w:val="auto"/>
          <w:lang w:val="sq-AL"/>
        </w:rPr>
        <w:t>-në</w:t>
      </w:r>
      <w:r w:rsidRPr="003A1919">
        <w:rPr>
          <w:color w:val="auto"/>
          <w:lang w:val="sq-AL"/>
        </w:rPr>
        <w:t xml:space="preserve"> nr. 575/2015</w:t>
      </w:r>
      <w:r>
        <w:rPr>
          <w:color w:val="auto"/>
          <w:lang w:val="sq-AL"/>
        </w:rPr>
        <w:t>,</w:t>
      </w:r>
      <w:r w:rsidRPr="003A1919">
        <w:rPr>
          <w:color w:val="auto"/>
          <w:lang w:val="sq-AL"/>
        </w:rPr>
        <w:t xml:space="preserve"> “Për miratimin e kërkesave për menaxhimin e mbetjeve inerte”, deri më 31 janar të çdo viti.</w:t>
      </w:r>
    </w:p>
    <w:p w:rsidR="008C2B13" w:rsidRPr="003A1919" w:rsidRDefault="008C2B13" w:rsidP="008C2B13">
      <w:pPr>
        <w:pStyle w:val="TEKSTIIRREGULLT"/>
        <w:rPr>
          <w:color w:val="auto"/>
          <w:lang w:val="sq-AL"/>
        </w:rPr>
      </w:pPr>
      <w:r w:rsidRPr="003A1919">
        <w:rPr>
          <w:b/>
          <w:color w:val="auto"/>
          <w:lang w:val="sq-AL"/>
        </w:rPr>
        <w:t>Metoda B</w:t>
      </w:r>
      <w:r>
        <w:rPr>
          <w:b/>
          <w:color w:val="auto"/>
          <w:lang w:val="sq-AL"/>
        </w:rPr>
        <w:t>:</w:t>
      </w:r>
      <w:r w:rsidRPr="003A1919">
        <w:rPr>
          <w:b/>
          <w:color w:val="auto"/>
          <w:lang w:val="sq-AL"/>
        </w:rPr>
        <w:t xml:space="preserve"> </w:t>
      </w:r>
      <w:r w:rsidRPr="003A1919">
        <w:rPr>
          <w:color w:val="auto"/>
          <w:lang w:val="sq-AL"/>
        </w:rPr>
        <w:t>bashkia mund të zgjedhë, që duke evidentuar të gjitha subjektet e ndërtimit që operojnë në territorin e saj, t’iu kërkojë raportime vjetore në lidhje me sasinë e mbetjeve inerte që ato gjenerojnë gjatë aktivitetit ndërtimor apo prishjes që ata mund të zhvillojnë. Këto të dhëna bashkia mund t’i kërkojë në disa mënyra që të mundësohen nga operatorët privatë:</w:t>
      </w:r>
    </w:p>
    <w:p w:rsidR="008C2B13" w:rsidRPr="003A1919" w:rsidRDefault="008C2B13" w:rsidP="008C2B13">
      <w:pPr>
        <w:pStyle w:val="TEKSTIIRREGULLT"/>
        <w:rPr>
          <w:color w:val="auto"/>
          <w:lang w:val="sq-AL"/>
        </w:rPr>
      </w:pPr>
      <w:r w:rsidRPr="003A1919">
        <w:rPr>
          <w:color w:val="auto"/>
          <w:lang w:val="sq-AL"/>
        </w:rPr>
        <w:t xml:space="preserve">a) nga peshimet e rregullta të sasive të mbetjeve inerte që ato dërgojnë apo shkarkojnë për përpunim apo trajtim final; </w:t>
      </w:r>
    </w:p>
    <w:p w:rsidR="008C2B13" w:rsidRPr="003A1919" w:rsidRDefault="008C2B13" w:rsidP="008C2B13">
      <w:pPr>
        <w:pStyle w:val="TEKSTIIRREGULLT"/>
        <w:rPr>
          <w:color w:val="auto"/>
          <w:lang w:val="sq-AL"/>
        </w:rPr>
      </w:pPr>
      <w:r w:rsidRPr="003A1919">
        <w:rPr>
          <w:color w:val="auto"/>
          <w:lang w:val="sq-AL"/>
        </w:rPr>
        <w:t xml:space="preserve">b) nga llogaritja e peshës me numrin e kamionëve të mbushur dhe kapacitetit të tyre. </w:t>
      </w:r>
    </w:p>
    <w:p w:rsidR="008C2B13" w:rsidRPr="003A1919" w:rsidRDefault="008C2B13" w:rsidP="008C2B13">
      <w:pPr>
        <w:pStyle w:val="TEKSTIIRREGULLT"/>
        <w:rPr>
          <w:color w:val="auto"/>
          <w:lang w:val="sq-AL"/>
        </w:rPr>
      </w:pPr>
      <w:r w:rsidRPr="003A1919">
        <w:rPr>
          <w:color w:val="auto"/>
          <w:lang w:val="sq-AL"/>
        </w:rPr>
        <w:t>Në kuadër të detyrimit ligjor që të gjithë prodhuesit dhe përpunuesit e mbetjeve inerte duhet të raportojnë në bashki çdo vit, bashkia mund të zgjedhë të dërgojë kërkesë zyrtare sipas modelit të shprehur në pikën 6.2. Në aneksin II, të këtij dokumenti, parashikohen formularët që bashkia mund të përdorë për t’ia bashkëngjitur shkresës për kërkesë informacioni të gjeneruesit apo përpunuesit e mbetjeve inerte.</w:t>
      </w:r>
    </w:p>
    <w:p w:rsidR="008C2B13" w:rsidRPr="003A1919" w:rsidRDefault="008C2B13" w:rsidP="008C2B13">
      <w:pPr>
        <w:pStyle w:val="TEKSTIIRREGULLT"/>
        <w:rPr>
          <w:b/>
          <w:color w:val="auto"/>
          <w:lang w:val="sq-AL"/>
        </w:rPr>
      </w:pPr>
      <w:bookmarkStart w:id="8" w:name="_Toc55554939"/>
      <w:r w:rsidRPr="003A1919">
        <w:rPr>
          <w:b/>
          <w:color w:val="auto"/>
          <w:lang w:val="sq-AL"/>
        </w:rPr>
        <w:t>3.2 Sasia e mbetjeve spitalore (duhet zhvilluar)</w:t>
      </w:r>
      <w:bookmarkEnd w:id="8"/>
    </w:p>
    <w:p w:rsidR="008C2B13" w:rsidRPr="003A1919" w:rsidRDefault="008C2B13" w:rsidP="008C2B13">
      <w:pPr>
        <w:pStyle w:val="TEKSTIIRREGULLT"/>
        <w:rPr>
          <w:color w:val="auto"/>
          <w:lang w:val="sq-AL"/>
        </w:rPr>
      </w:pPr>
      <w:r w:rsidRPr="003A1919">
        <w:rPr>
          <w:color w:val="auto"/>
          <w:lang w:val="sq-AL"/>
        </w:rPr>
        <w:t xml:space="preserve">Bazuar në kodin e katalogut të mbetjeve të përcaktuar në VKM-në nr. 687/2015, “Për statistikat e mbetjeve”, bashkive iu kërkohen sasia e mbetjeve amalgame nga kujdesi dentar, të cilat klasifikohen si mbetje të rrezikshme. Bazuar në detyrimin ligjor për pajisjen me leje mjedisi, dhe trajtimit të mbetjeve nga palë të treta të licencuara, të gjitha klinikat dentare duhet të plotësojnë rregullisht formularët e dorëzimit të mbetjeve të rrezikshme, sipas VKM-së nr. 371, datë 11.6.2014, “Për miratimin e rregullave për dorëzimin e mbetjeve të rrezikshme dhe të dokumentit të dorëzimit të tyre”, i cili duhet të jetë në tri kopje (për dorëzuesin e mbetjeve, transportuesin dhe marrësin fundor). Nisur nga ky fakt dhe detyrimit ligjor që bashkitë duhet të raportojnë për këto sasi mbetjesh, më poshtë jepen metodat e mundshme që bashkitë duhet të përdorin për mbledhjen e këtij informacioni: </w:t>
      </w:r>
    </w:p>
    <w:p w:rsidR="008C2B13" w:rsidRPr="003A1919" w:rsidRDefault="008C2B13" w:rsidP="008C2B13">
      <w:pPr>
        <w:pStyle w:val="TEKSTIIRREGULLT"/>
        <w:rPr>
          <w:color w:val="auto"/>
          <w:lang w:val="sq-AL"/>
        </w:rPr>
      </w:pPr>
      <w:r w:rsidRPr="003A1919">
        <w:rPr>
          <w:b/>
          <w:color w:val="auto"/>
          <w:lang w:val="sq-AL"/>
        </w:rPr>
        <w:t>Metoda A</w:t>
      </w:r>
      <w:r w:rsidRPr="003A1919">
        <w:rPr>
          <w:color w:val="auto"/>
          <w:lang w:val="sq-AL"/>
        </w:rPr>
        <w:t xml:space="preserve"> (</w:t>
      </w:r>
      <w:r w:rsidRPr="003A1919">
        <w:rPr>
          <w:i/>
          <w:color w:val="auto"/>
          <w:lang w:val="sq-AL"/>
        </w:rPr>
        <w:t>raportimet nga të gjitha klinikat de</w:t>
      </w:r>
      <w:r>
        <w:rPr>
          <w:i/>
          <w:color w:val="auto"/>
          <w:lang w:val="sq-AL"/>
        </w:rPr>
        <w:t>ntare të regjistruara në bashki/</w:t>
      </w:r>
      <w:r w:rsidRPr="003A1919">
        <w:rPr>
          <w:i/>
          <w:color w:val="auto"/>
          <w:lang w:val="sq-AL"/>
        </w:rPr>
        <w:t>ose nga firmat që grumbullojnë këto fraksione mbetjesh në territorin e bashkisë</w:t>
      </w:r>
      <w:r w:rsidRPr="003A1919">
        <w:rPr>
          <w:color w:val="auto"/>
          <w:lang w:val="sq-AL"/>
        </w:rPr>
        <w:t>)</w:t>
      </w:r>
      <w:r>
        <w:rPr>
          <w:color w:val="auto"/>
          <w:lang w:val="sq-AL"/>
        </w:rPr>
        <w:t>:</w:t>
      </w:r>
      <w:r w:rsidRPr="003A1919">
        <w:rPr>
          <w:color w:val="auto"/>
          <w:lang w:val="sq-AL"/>
        </w:rPr>
        <w:t xml:space="preserve"> Për të mundësuar këtë proces, bashkitë duhet të dërgojnë në të gjitha klinikat dentare të re</w:t>
      </w:r>
      <w:r>
        <w:rPr>
          <w:color w:val="auto"/>
          <w:lang w:val="sq-AL"/>
        </w:rPr>
        <w:t xml:space="preserve">gjistruar në territorin e tyre </w:t>
      </w:r>
      <w:r w:rsidRPr="003A1919">
        <w:rPr>
          <w:color w:val="auto"/>
          <w:lang w:val="sq-AL"/>
        </w:rPr>
        <w:t>apo në ato biznese që kryejnë transportin dhe trajtimin e kësaj kategorie të mbetjeve, kërkesë për mundësim informacioni në muajin shtator (</w:t>
      </w:r>
      <w:r w:rsidRPr="003A1919">
        <w:rPr>
          <w:i/>
          <w:color w:val="auto"/>
          <w:lang w:val="sq-AL"/>
        </w:rPr>
        <w:t>më pas në muajin dhjetor mund të bëjë një rikujtesë për ato biznese që nuk kanë reaguar ende</w:t>
      </w:r>
      <w:r w:rsidRPr="003A1919">
        <w:rPr>
          <w:color w:val="auto"/>
          <w:lang w:val="sq-AL"/>
        </w:rPr>
        <w:t>), ku brenda datës 31 janar ky informacion t’i mundësohet bashkisë. Një model që mund të përdoret nga bashkitë tregohet si më poshtë:</w:t>
      </w:r>
    </w:p>
    <w:p w:rsidR="008C2B13" w:rsidRPr="003A1919" w:rsidRDefault="008C2B13" w:rsidP="008C2B13">
      <w:pPr>
        <w:rPr>
          <w:rFonts w:ascii="Garamond" w:hAnsi="Garamond"/>
          <w:b/>
          <w:bCs/>
          <w:sz w:val="16"/>
          <w:lang w:val="sq-AL"/>
        </w:rPr>
      </w:pPr>
    </w:p>
    <w:tbl>
      <w:tblPr>
        <w:tblStyle w:val="TableGrid"/>
        <w:tblW w:w="0" w:type="auto"/>
        <w:jc w:val="center"/>
        <w:tblLook w:val="04A0" w:firstRow="1" w:lastRow="0" w:firstColumn="1" w:lastColumn="0" w:noHBand="0" w:noVBand="1"/>
      </w:tblPr>
      <w:tblGrid>
        <w:gridCol w:w="9576"/>
      </w:tblGrid>
      <w:tr w:rsidR="008C2B13" w:rsidRPr="003A1919" w:rsidTr="00BF3CD2">
        <w:trPr>
          <w:trHeight w:val="4668"/>
          <w:jc w:val="center"/>
        </w:trPr>
        <w:tc>
          <w:tcPr>
            <w:tcW w:w="9576" w:type="dxa"/>
          </w:tcPr>
          <w:p w:rsidR="008C2B13" w:rsidRPr="003A1919" w:rsidRDefault="008C2B13" w:rsidP="00BF3CD2">
            <w:pPr>
              <w:jc w:val="both"/>
              <w:rPr>
                <w:rFonts w:ascii="Garamond" w:hAnsi="Garamond"/>
                <w:sz w:val="20"/>
                <w:lang w:val="sq-AL"/>
              </w:rPr>
            </w:pPr>
            <w:r w:rsidRPr="003A1919">
              <w:rPr>
                <w:rFonts w:ascii="Garamond" w:hAnsi="Garamond"/>
                <w:sz w:val="20"/>
                <w:lang w:val="sq-AL"/>
              </w:rPr>
              <w:lastRenderedPageBreak/>
              <w:t>Nga Bashkia: XXXX</w:t>
            </w:r>
          </w:p>
          <w:p w:rsidR="008C2B13" w:rsidRPr="003A1919" w:rsidRDefault="008C2B13" w:rsidP="00BF3CD2">
            <w:pPr>
              <w:jc w:val="both"/>
              <w:rPr>
                <w:rFonts w:ascii="Garamond" w:hAnsi="Garamond"/>
                <w:sz w:val="16"/>
                <w:lang w:val="sq-AL"/>
              </w:rPr>
            </w:pPr>
          </w:p>
          <w:p w:rsidR="008C2B13" w:rsidRPr="003A1919" w:rsidRDefault="008C2B13" w:rsidP="00BF3CD2">
            <w:pPr>
              <w:jc w:val="both"/>
              <w:rPr>
                <w:rFonts w:ascii="Garamond" w:hAnsi="Garamond"/>
                <w:sz w:val="20"/>
                <w:lang w:val="sq-AL"/>
              </w:rPr>
            </w:pPr>
            <w:r w:rsidRPr="003A1919">
              <w:rPr>
                <w:rFonts w:ascii="Garamond" w:hAnsi="Garamond"/>
                <w:sz w:val="20"/>
                <w:lang w:val="sq-AL"/>
              </w:rPr>
              <w:t>Drejtuar: Biznesit XXXX</w:t>
            </w:r>
          </w:p>
          <w:p w:rsidR="008C2B13" w:rsidRPr="003A1919" w:rsidRDefault="008C2B13" w:rsidP="00BF3CD2">
            <w:pPr>
              <w:jc w:val="both"/>
              <w:rPr>
                <w:rFonts w:ascii="Garamond" w:hAnsi="Garamond"/>
                <w:sz w:val="16"/>
                <w:lang w:val="sq-AL"/>
              </w:rPr>
            </w:pPr>
          </w:p>
          <w:p w:rsidR="008C2B13" w:rsidRPr="003A1919" w:rsidRDefault="008C2B13" w:rsidP="00BF3CD2">
            <w:pPr>
              <w:jc w:val="center"/>
              <w:rPr>
                <w:rFonts w:ascii="Garamond" w:hAnsi="Garamond"/>
                <w:sz w:val="20"/>
                <w:lang w:val="sq-AL"/>
              </w:rPr>
            </w:pPr>
            <w:r w:rsidRPr="003A1919">
              <w:rPr>
                <w:rFonts w:ascii="Garamond" w:hAnsi="Garamond"/>
                <w:sz w:val="20"/>
                <w:lang w:val="sq-AL"/>
              </w:rPr>
              <w:t xml:space="preserve">Kërkesë për mundësim informacioni </w:t>
            </w:r>
          </w:p>
          <w:p w:rsidR="008C2B13" w:rsidRPr="003A1919" w:rsidRDefault="008C2B13" w:rsidP="00BF3CD2">
            <w:pPr>
              <w:jc w:val="both"/>
              <w:rPr>
                <w:rFonts w:ascii="Garamond" w:hAnsi="Garamond"/>
                <w:sz w:val="16"/>
                <w:lang w:val="sq-AL"/>
              </w:rPr>
            </w:pPr>
          </w:p>
          <w:p w:rsidR="008C2B13" w:rsidRPr="003A1919" w:rsidRDefault="008C2B13" w:rsidP="00BF3CD2">
            <w:pPr>
              <w:jc w:val="both"/>
              <w:rPr>
                <w:rFonts w:ascii="Garamond" w:hAnsi="Garamond"/>
                <w:sz w:val="20"/>
                <w:lang w:val="sq-AL"/>
              </w:rPr>
            </w:pPr>
            <w:r w:rsidRPr="003A1919">
              <w:rPr>
                <w:rFonts w:ascii="Garamond" w:hAnsi="Garamond"/>
                <w:sz w:val="20"/>
                <w:lang w:val="sq-AL"/>
              </w:rPr>
              <w:t xml:space="preserve">Bashkia XXX, në kuadër të detyrimit ligjor për mbledhjen dhe raportimin e statistikave të mbetjeve, </w:t>
            </w:r>
            <w:r w:rsidRPr="003A1919">
              <w:rPr>
                <w:rFonts w:ascii="Garamond" w:hAnsi="Garamond"/>
                <w:i/>
                <w:sz w:val="20"/>
                <w:lang w:val="sq-AL"/>
              </w:rPr>
              <w:t>VKM</w:t>
            </w:r>
            <w:r>
              <w:rPr>
                <w:rFonts w:ascii="Garamond" w:hAnsi="Garamond"/>
                <w:i/>
                <w:sz w:val="20"/>
                <w:lang w:val="sq-AL"/>
              </w:rPr>
              <w:t>-së</w:t>
            </w:r>
            <w:r w:rsidRPr="003A1919">
              <w:rPr>
                <w:rFonts w:ascii="Garamond" w:hAnsi="Garamond"/>
                <w:i/>
                <w:sz w:val="20"/>
                <w:lang w:val="sq-AL"/>
              </w:rPr>
              <w:t xml:space="preserve"> nr. 687, datë 29.7.2015, “Për miratimin e rregullave për mbajtjen, përditësimin dhe publikimin e statistikave të mbetjeve”</w:t>
            </w:r>
            <w:r w:rsidRPr="003A1919">
              <w:rPr>
                <w:rFonts w:ascii="Garamond" w:hAnsi="Garamond"/>
                <w:sz w:val="20"/>
                <w:lang w:val="sq-AL"/>
              </w:rPr>
              <w:t xml:space="preserve">, kërkon nga biznesi juaj që brenda datës 31 janar të mundësoni evidencat për sasinë e mbetjeve spitalore </w:t>
            </w:r>
            <w:r w:rsidRPr="003A1919">
              <w:rPr>
                <w:rFonts w:ascii="Garamond" w:hAnsi="Garamond"/>
                <w:i/>
                <w:sz w:val="20"/>
                <w:lang w:val="sq-AL"/>
              </w:rPr>
              <w:t>(18 01 10) – mbetje amalgame nga kujdesi dentar</w:t>
            </w:r>
            <w:r w:rsidRPr="003A1919">
              <w:rPr>
                <w:rFonts w:ascii="Garamond" w:hAnsi="Garamond"/>
                <w:sz w:val="20"/>
                <w:lang w:val="sq-AL"/>
              </w:rPr>
              <w:t xml:space="preserve"> që iu keni gjeneruar dhe dërguar për trajtim gjatë vitit XXX. Ky informacion duhet të mundësohet nga biznesi juaj me nr. NIPT xxxxxxxxxx, pranë zyrave tona me shkresë zyrtare</w:t>
            </w:r>
            <w:r>
              <w:rPr>
                <w:rFonts w:ascii="Garamond" w:hAnsi="Garamond"/>
                <w:sz w:val="20"/>
                <w:lang w:val="sq-AL"/>
              </w:rPr>
              <w:t>,</w:t>
            </w:r>
            <w:r w:rsidRPr="003A1919">
              <w:rPr>
                <w:rFonts w:ascii="Garamond" w:hAnsi="Garamond"/>
                <w:sz w:val="20"/>
                <w:lang w:val="sq-AL"/>
              </w:rPr>
              <w:t xml:space="preserve"> brenda datës </w:t>
            </w:r>
            <w:r w:rsidRPr="003A1919">
              <w:rPr>
                <w:rFonts w:ascii="Garamond" w:hAnsi="Garamond"/>
                <w:b/>
                <w:sz w:val="20"/>
                <w:lang w:val="sq-AL"/>
              </w:rPr>
              <w:t>31 janar të vitit të ardhshëm</w:t>
            </w:r>
            <w:r w:rsidRPr="003A1919">
              <w:rPr>
                <w:rFonts w:ascii="Garamond" w:hAnsi="Garamond"/>
                <w:sz w:val="20"/>
                <w:lang w:val="sq-AL"/>
              </w:rPr>
              <w:t>, duke ndjekur modelin bashkangjitur kësaj shkrese!</w:t>
            </w:r>
          </w:p>
          <w:p w:rsidR="008C2B13" w:rsidRPr="003A1919" w:rsidRDefault="008C2B13" w:rsidP="00BF3CD2">
            <w:pPr>
              <w:jc w:val="both"/>
              <w:rPr>
                <w:rFonts w:ascii="Garamond" w:hAnsi="Garamond"/>
                <w:sz w:val="16"/>
                <w:lang w:val="sq-AL"/>
              </w:rPr>
            </w:pPr>
          </w:p>
          <w:tbl>
            <w:tblPr>
              <w:tblStyle w:val="TableGrid"/>
              <w:tblW w:w="0" w:type="auto"/>
              <w:tblLook w:val="04A0" w:firstRow="1" w:lastRow="0" w:firstColumn="1" w:lastColumn="0" w:noHBand="0" w:noVBand="1"/>
            </w:tblPr>
            <w:tblGrid>
              <w:gridCol w:w="961"/>
              <w:gridCol w:w="603"/>
              <w:gridCol w:w="665"/>
              <w:gridCol w:w="597"/>
              <w:gridCol w:w="563"/>
              <w:gridCol w:w="553"/>
              <w:gridCol w:w="766"/>
              <w:gridCol w:w="654"/>
              <w:gridCol w:w="632"/>
              <w:gridCol w:w="701"/>
              <w:gridCol w:w="611"/>
              <w:gridCol w:w="705"/>
              <w:gridCol w:w="735"/>
              <w:gridCol w:w="604"/>
            </w:tblGrid>
            <w:tr w:rsidR="008C2B13" w:rsidRPr="005A3F74" w:rsidTr="00BF3CD2">
              <w:tc>
                <w:tcPr>
                  <w:tcW w:w="981"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Biznesi XXX</w:t>
                  </w:r>
                </w:p>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NIPT:</w:t>
                  </w:r>
                </w:p>
              </w:tc>
              <w:tc>
                <w:tcPr>
                  <w:tcW w:w="612"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Janar</w:t>
                  </w:r>
                </w:p>
              </w:tc>
              <w:tc>
                <w:tcPr>
                  <w:tcW w:w="656"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Shkurt</w:t>
                  </w:r>
                </w:p>
              </w:tc>
              <w:tc>
                <w:tcPr>
                  <w:tcW w:w="607"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Mars</w:t>
                  </w:r>
                </w:p>
              </w:tc>
              <w:tc>
                <w:tcPr>
                  <w:tcW w:w="581"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Prill</w:t>
                  </w:r>
                </w:p>
              </w:tc>
              <w:tc>
                <w:tcPr>
                  <w:tcW w:w="573"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Maj</w:t>
                  </w:r>
                </w:p>
              </w:tc>
              <w:tc>
                <w:tcPr>
                  <w:tcW w:w="732"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Qershor</w:t>
                  </w:r>
                </w:p>
              </w:tc>
              <w:tc>
                <w:tcPr>
                  <w:tcW w:w="656"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Korrik</w:t>
                  </w:r>
                </w:p>
              </w:tc>
              <w:tc>
                <w:tcPr>
                  <w:tcW w:w="634"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Gusht</w:t>
                  </w:r>
                </w:p>
              </w:tc>
              <w:tc>
                <w:tcPr>
                  <w:tcW w:w="679"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Shtator</w:t>
                  </w:r>
                </w:p>
              </w:tc>
              <w:tc>
                <w:tcPr>
                  <w:tcW w:w="617"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Tetor</w:t>
                  </w:r>
                </w:p>
              </w:tc>
              <w:tc>
                <w:tcPr>
                  <w:tcW w:w="705"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Nëntor</w:t>
                  </w:r>
                </w:p>
              </w:tc>
              <w:tc>
                <w:tcPr>
                  <w:tcW w:w="705"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Dhjetor</w:t>
                  </w:r>
                </w:p>
              </w:tc>
              <w:tc>
                <w:tcPr>
                  <w:tcW w:w="612" w:type="dxa"/>
                  <w:vAlign w:val="center"/>
                </w:tcPr>
                <w:p w:rsidR="008C2B13" w:rsidRPr="005A3F74" w:rsidRDefault="008C2B13" w:rsidP="00BF3CD2">
                  <w:pPr>
                    <w:jc w:val="center"/>
                    <w:rPr>
                      <w:rFonts w:ascii="Garamond" w:hAnsi="Garamond"/>
                      <w:b/>
                      <w:sz w:val="16"/>
                      <w:szCs w:val="16"/>
                      <w:lang w:val="sq-AL"/>
                    </w:rPr>
                  </w:pPr>
                  <w:r w:rsidRPr="005A3F74">
                    <w:rPr>
                      <w:rFonts w:ascii="Garamond" w:hAnsi="Garamond"/>
                      <w:b/>
                      <w:sz w:val="16"/>
                      <w:szCs w:val="16"/>
                      <w:lang w:val="sq-AL"/>
                    </w:rPr>
                    <w:t>Total</w:t>
                  </w:r>
                </w:p>
              </w:tc>
            </w:tr>
            <w:tr w:rsidR="008C2B13" w:rsidRPr="005A3F74" w:rsidTr="00BF3CD2">
              <w:tc>
                <w:tcPr>
                  <w:tcW w:w="981" w:type="dxa"/>
                </w:tcPr>
                <w:p w:rsidR="008C2B13" w:rsidRPr="005A3F74" w:rsidRDefault="008C2B13" w:rsidP="00BF3CD2">
                  <w:pPr>
                    <w:rPr>
                      <w:rFonts w:ascii="Garamond" w:hAnsi="Garamond"/>
                      <w:sz w:val="16"/>
                      <w:szCs w:val="16"/>
                      <w:lang w:val="sq-AL"/>
                    </w:rPr>
                  </w:pPr>
                  <w:r w:rsidRPr="005A3F74">
                    <w:rPr>
                      <w:rFonts w:ascii="Garamond" w:hAnsi="Garamond"/>
                      <w:sz w:val="16"/>
                      <w:szCs w:val="16"/>
                      <w:lang w:val="sq-AL"/>
                    </w:rPr>
                    <w:t>Sasia e mbetjeve të amalgamës të kujdesit dentar (kg/muaj)</w:t>
                  </w:r>
                </w:p>
              </w:tc>
              <w:tc>
                <w:tcPr>
                  <w:tcW w:w="612" w:type="dxa"/>
                </w:tcPr>
                <w:p w:rsidR="008C2B13" w:rsidRPr="005A3F74" w:rsidRDefault="008C2B13" w:rsidP="00BF3CD2">
                  <w:pPr>
                    <w:jc w:val="both"/>
                    <w:rPr>
                      <w:rFonts w:ascii="Garamond" w:hAnsi="Garamond"/>
                      <w:sz w:val="16"/>
                      <w:szCs w:val="16"/>
                      <w:lang w:val="sq-AL"/>
                    </w:rPr>
                  </w:pPr>
                </w:p>
              </w:tc>
              <w:tc>
                <w:tcPr>
                  <w:tcW w:w="656" w:type="dxa"/>
                </w:tcPr>
                <w:p w:rsidR="008C2B13" w:rsidRPr="005A3F74" w:rsidRDefault="008C2B13" w:rsidP="00BF3CD2">
                  <w:pPr>
                    <w:jc w:val="both"/>
                    <w:rPr>
                      <w:rFonts w:ascii="Garamond" w:hAnsi="Garamond"/>
                      <w:sz w:val="16"/>
                      <w:szCs w:val="16"/>
                      <w:lang w:val="sq-AL"/>
                    </w:rPr>
                  </w:pPr>
                </w:p>
              </w:tc>
              <w:tc>
                <w:tcPr>
                  <w:tcW w:w="607" w:type="dxa"/>
                </w:tcPr>
                <w:p w:rsidR="008C2B13" w:rsidRPr="005A3F74" w:rsidRDefault="008C2B13" w:rsidP="00BF3CD2">
                  <w:pPr>
                    <w:jc w:val="both"/>
                    <w:rPr>
                      <w:rFonts w:ascii="Garamond" w:hAnsi="Garamond"/>
                      <w:sz w:val="16"/>
                      <w:szCs w:val="16"/>
                      <w:lang w:val="sq-AL"/>
                    </w:rPr>
                  </w:pPr>
                </w:p>
              </w:tc>
              <w:tc>
                <w:tcPr>
                  <w:tcW w:w="581" w:type="dxa"/>
                </w:tcPr>
                <w:p w:rsidR="008C2B13" w:rsidRPr="005A3F74" w:rsidRDefault="008C2B13" w:rsidP="00BF3CD2">
                  <w:pPr>
                    <w:jc w:val="both"/>
                    <w:rPr>
                      <w:rFonts w:ascii="Garamond" w:hAnsi="Garamond"/>
                      <w:sz w:val="16"/>
                      <w:szCs w:val="16"/>
                      <w:lang w:val="sq-AL"/>
                    </w:rPr>
                  </w:pPr>
                </w:p>
              </w:tc>
              <w:tc>
                <w:tcPr>
                  <w:tcW w:w="573" w:type="dxa"/>
                </w:tcPr>
                <w:p w:rsidR="008C2B13" w:rsidRPr="005A3F74" w:rsidRDefault="008C2B13" w:rsidP="00BF3CD2">
                  <w:pPr>
                    <w:jc w:val="both"/>
                    <w:rPr>
                      <w:rFonts w:ascii="Garamond" w:hAnsi="Garamond"/>
                      <w:sz w:val="16"/>
                      <w:szCs w:val="16"/>
                      <w:lang w:val="sq-AL"/>
                    </w:rPr>
                  </w:pPr>
                </w:p>
              </w:tc>
              <w:tc>
                <w:tcPr>
                  <w:tcW w:w="732" w:type="dxa"/>
                </w:tcPr>
                <w:p w:rsidR="008C2B13" w:rsidRPr="005A3F74" w:rsidRDefault="008C2B13" w:rsidP="00BF3CD2">
                  <w:pPr>
                    <w:jc w:val="both"/>
                    <w:rPr>
                      <w:rFonts w:ascii="Garamond" w:hAnsi="Garamond"/>
                      <w:sz w:val="16"/>
                      <w:szCs w:val="16"/>
                      <w:lang w:val="sq-AL"/>
                    </w:rPr>
                  </w:pPr>
                </w:p>
              </w:tc>
              <w:tc>
                <w:tcPr>
                  <w:tcW w:w="656" w:type="dxa"/>
                </w:tcPr>
                <w:p w:rsidR="008C2B13" w:rsidRPr="005A3F74" w:rsidRDefault="008C2B13" w:rsidP="00BF3CD2">
                  <w:pPr>
                    <w:jc w:val="both"/>
                    <w:rPr>
                      <w:rFonts w:ascii="Garamond" w:hAnsi="Garamond"/>
                      <w:sz w:val="16"/>
                      <w:szCs w:val="16"/>
                      <w:lang w:val="sq-AL"/>
                    </w:rPr>
                  </w:pPr>
                </w:p>
              </w:tc>
              <w:tc>
                <w:tcPr>
                  <w:tcW w:w="634" w:type="dxa"/>
                </w:tcPr>
                <w:p w:rsidR="008C2B13" w:rsidRPr="005A3F74" w:rsidRDefault="008C2B13" w:rsidP="00BF3CD2">
                  <w:pPr>
                    <w:jc w:val="both"/>
                    <w:rPr>
                      <w:rFonts w:ascii="Garamond" w:hAnsi="Garamond"/>
                      <w:sz w:val="16"/>
                      <w:szCs w:val="16"/>
                      <w:lang w:val="sq-AL"/>
                    </w:rPr>
                  </w:pPr>
                </w:p>
              </w:tc>
              <w:tc>
                <w:tcPr>
                  <w:tcW w:w="679" w:type="dxa"/>
                </w:tcPr>
                <w:p w:rsidR="008C2B13" w:rsidRPr="005A3F74" w:rsidRDefault="008C2B13" w:rsidP="00BF3CD2">
                  <w:pPr>
                    <w:jc w:val="both"/>
                    <w:rPr>
                      <w:rFonts w:ascii="Garamond" w:hAnsi="Garamond"/>
                      <w:sz w:val="16"/>
                      <w:szCs w:val="16"/>
                      <w:lang w:val="sq-AL"/>
                    </w:rPr>
                  </w:pPr>
                </w:p>
              </w:tc>
              <w:tc>
                <w:tcPr>
                  <w:tcW w:w="617" w:type="dxa"/>
                </w:tcPr>
                <w:p w:rsidR="008C2B13" w:rsidRPr="005A3F74" w:rsidRDefault="008C2B13" w:rsidP="00BF3CD2">
                  <w:pPr>
                    <w:jc w:val="both"/>
                    <w:rPr>
                      <w:rFonts w:ascii="Garamond" w:hAnsi="Garamond"/>
                      <w:sz w:val="16"/>
                      <w:szCs w:val="16"/>
                      <w:lang w:val="sq-AL"/>
                    </w:rPr>
                  </w:pPr>
                </w:p>
              </w:tc>
              <w:tc>
                <w:tcPr>
                  <w:tcW w:w="705" w:type="dxa"/>
                </w:tcPr>
                <w:p w:rsidR="008C2B13" w:rsidRPr="005A3F74" w:rsidRDefault="008C2B13" w:rsidP="00BF3CD2">
                  <w:pPr>
                    <w:jc w:val="both"/>
                    <w:rPr>
                      <w:rFonts w:ascii="Garamond" w:hAnsi="Garamond"/>
                      <w:sz w:val="16"/>
                      <w:szCs w:val="16"/>
                      <w:lang w:val="sq-AL"/>
                    </w:rPr>
                  </w:pPr>
                </w:p>
              </w:tc>
              <w:tc>
                <w:tcPr>
                  <w:tcW w:w="705" w:type="dxa"/>
                </w:tcPr>
                <w:p w:rsidR="008C2B13" w:rsidRPr="005A3F74" w:rsidRDefault="008C2B13" w:rsidP="00BF3CD2">
                  <w:pPr>
                    <w:jc w:val="both"/>
                    <w:rPr>
                      <w:rFonts w:ascii="Garamond" w:hAnsi="Garamond"/>
                      <w:sz w:val="16"/>
                      <w:szCs w:val="16"/>
                      <w:lang w:val="sq-AL"/>
                    </w:rPr>
                  </w:pPr>
                </w:p>
              </w:tc>
              <w:tc>
                <w:tcPr>
                  <w:tcW w:w="612" w:type="dxa"/>
                </w:tcPr>
                <w:p w:rsidR="008C2B13" w:rsidRPr="005A3F74" w:rsidRDefault="008C2B13" w:rsidP="00BF3CD2">
                  <w:pPr>
                    <w:jc w:val="both"/>
                    <w:rPr>
                      <w:rFonts w:ascii="Garamond" w:hAnsi="Garamond"/>
                      <w:sz w:val="16"/>
                      <w:szCs w:val="16"/>
                      <w:lang w:val="sq-AL"/>
                    </w:rPr>
                  </w:pPr>
                </w:p>
              </w:tc>
            </w:tr>
          </w:tbl>
          <w:p w:rsidR="008C2B13" w:rsidRPr="003A1919" w:rsidRDefault="008C2B13" w:rsidP="00BF3CD2">
            <w:pPr>
              <w:jc w:val="both"/>
              <w:rPr>
                <w:rFonts w:ascii="Garamond" w:hAnsi="Garamond"/>
                <w:sz w:val="20"/>
                <w:lang w:val="sq-AL"/>
              </w:rPr>
            </w:pPr>
          </w:p>
        </w:tc>
      </w:tr>
    </w:tbl>
    <w:p w:rsidR="008C2B13" w:rsidRPr="003A1919" w:rsidRDefault="008C2B13" w:rsidP="008C2B13">
      <w:pPr>
        <w:pStyle w:val="TEKSTIIRREGULLT"/>
        <w:rPr>
          <w:color w:val="auto"/>
          <w:sz w:val="16"/>
          <w:lang w:val="sq-AL"/>
        </w:rPr>
      </w:pPr>
    </w:p>
    <w:p w:rsidR="008C2B13" w:rsidRPr="003A1919" w:rsidRDefault="008C2B13" w:rsidP="008C2B13">
      <w:pPr>
        <w:pStyle w:val="TEKSTIIRREGULLT"/>
        <w:rPr>
          <w:color w:val="auto"/>
          <w:lang w:val="sq-AL"/>
        </w:rPr>
      </w:pPr>
      <w:r w:rsidRPr="003A1919">
        <w:rPr>
          <w:color w:val="auto"/>
          <w:lang w:val="sq-AL"/>
        </w:rPr>
        <w:t>Metoda B (vëzhgim në terren mbi sasinë e mbetjeve të gjeneruar në një ose disa klinika dentare për një javë ose 2 në vit. Kjo metodë mund të përdoret nga bashkitë, duke marrë disa klinika dentare</w:t>
      </w:r>
      <w:r>
        <w:rPr>
          <w:color w:val="auto"/>
          <w:lang w:val="sq-AL"/>
        </w:rPr>
        <w:t>,</w:t>
      </w:r>
      <w:r w:rsidRPr="003A1919">
        <w:rPr>
          <w:color w:val="auto"/>
          <w:lang w:val="sq-AL"/>
        </w:rPr>
        <w:t xml:space="preserve"> si kampione për realizimin e ushtrimit, por kjo procedurë do të kërkojë një trajnim të veçantë të stafit të bashkisë për marrjen, kryerjen e matjeve dhe kthimin e mbetjeve të rrezikshme nga amalgama në ambientet e klinikave, gjë të cilën bashkitë nuk kanë kapacitete dhe kompetencë për ta bërë. Na këtë kuadër, ky është një skenar i cili do të funksiononte në ato raste kur klinikat dentare nuk kishin leje mjedisi dhe kontrata për trajtimin e tyre. Në kushtet kur të gjitha klinikat dentare janë në fokusin e pajisjes me leje mjedisi, ku si detyrim kanë kontraktimin e palëve të treta për transportin dhe trajtimin e mbetjeve të rrezikshme që ato gjenerojnë, metoda e A është ajo që duhet të kuptohet dhe realizohet nga Bashkia. </w:t>
      </w:r>
    </w:p>
    <w:p w:rsidR="008C2B13" w:rsidRPr="003A1919" w:rsidRDefault="008C2B13" w:rsidP="008C2B13">
      <w:pPr>
        <w:pStyle w:val="TEKSTIIRREGULLT"/>
        <w:rPr>
          <w:b/>
          <w:color w:val="auto"/>
          <w:lang w:val="sq-AL"/>
        </w:rPr>
      </w:pPr>
      <w:bookmarkStart w:id="9" w:name="_Toc55554940"/>
      <w:r w:rsidRPr="003A1919">
        <w:rPr>
          <w:b/>
          <w:color w:val="auto"/>
          <w:lang w:val="sq-AL"/>
        </w:rPr>
        <w:t xml:space="preserve">3.3 Sasia e mbetjeve të depozituara në </w:t>
      </w:r>
      <w:bookmarkEnd w:id="9"/>
      <w:r w:rsidRPr="003A1919">
        <w:rPr>
          <w:b/>
          <w:color w:val="auto"/>
          <w:lang w:val="sq-AL"/>
        </w:rPr>
        <w:t>lendfill</w:t>
      </w:r>
    </w:p>
    <w:p w:rsidR="008C2B13" w:rsidRPr="003A1919" w:rsidRDefault="008C2B13" w:rsidP="008C2B13">
      <w:pPr>
        <w:pStyle w:val="TEKSTIIRREGULLT"/>
        <w:rPr>
          <w:color w:val="auto"/>
          <w:lang w:val="sq-AL"/>
        </w:rPr>
      </w:pPr>
      <w:r w:rsidRPr="003A1919">
        <w:rPr>
          <w:color w:val="auto"/>
          <w:lang w:val="sq-AL"/>
        </w:rPr>
        <w:t>Për të përcaktuar peshën e mbetjeve të grumbulluara në një bashki ekzistojnë këto mënyra:</w:t>
      </w:r>
    </w:p>
    <w:p w:rsidR="008C2B13" w:rsidRPr="003A1919" w:rsidRDefault="008C2B13" w:rsidP="008C2B13">
      <w:pPr>
        <w:pStyle w:val="TEKSTIIRREGULLT"/>
        <w:rPr>
          <w:color w:val="auto"/>
          <w:lang w:val="sq-AL"/>
        </w:rPr>
      </w:pPr>
      <w:r w:rsidRPr="003A1919">
        <w:rPr>
          <w:color w:val="auto"/>
          <w:lang w:val="sq-AL"/>
        </w:rPr>
        <w:t xml:space="preserve">a) Bashkitë, të cilat i dërgojnë </w:t>
      </w:r>
      <w:r w:rsidRPr="003A1919">
        <w:rPr>
          <w:b/>
          <w:color w:val="auto"/>
          <w:lang w:val="sq-AL"/>
        </w:rPr>
        <w:t>mbetjet në impiante trajtimi si lendfill dhe incenerator</w:t>
      </w:r>
      <w:r w:rsidRPr="003A1919">
        <w:rPr>
          <w:color w:val="auto"/>
          <w:lang w:val="sq-AL"/>
        </w:rPr>
        <w:t>, të cilat janë të pajisura me peshore, i peshojnë mbetjet rregullisht përpara se të depozitohen për trajtim final. Këto bashki kanë mundësi të sigurojnë të dhëna të sakta</w:t>
      </w:r>
      <w:r>
        <w:rPr>
          <w:color w:val="auto"/>
          <w:lang w:val="sq-AL"/>
        </w:rPr>
        <w:t>,</w:t>
      </w:r>
      <w:r w:rsidRPr="003A1919">
        <w:rPr>
          <w:color w:val="auto"/>
          <w:lang w:val="sq-AL"/>
        </w:rPr>
        <w:t xml:space="preserve"> në lidhje me sasinë e mbetjeve të grumbulluara dhe transportuara për trajtim final në territorin e tyre. Aktualisht bashkitë, të cilat i dërgojnë mbetjet në këto impiante kanë të përcaktuar një supervizor në terren. Sipas manualit zhvilluar nga </w:t>
      </w:r>
      <w:r w:rsidRPr="00431EE6">
        <w:rPr>
          <w:color w:val="auto"/>
          <w:lang w:val="sq-AL"/>
        </w:rPr>
        <w:t>dldp,</w:t>
      </w:r>
      <w:r w:rsidRPr="003A1919">
        <w:rPr>
          <w:color w:val="auto"/>
          <w:lang w:val="sq-AL"/>
        </w:rPr>
        <w:t xml:space="preserve"> HELVETAS</w:t>
      </w:r>
      <w:r>
        <w:rPr>
          <w:color w:val="auto"/>
          <w:lang w:val="sq-AL"/>
        </w:rPr>
        <w:t>,</w:t>
      </w:r>
      <w:r w:rsidRPr="003A1919">
        <w:rPr>
          <w:color w:val="auto"/>
          <w:lang w:val="sq-AL"/>
        </w:rPr>
        <w:t xml:space="preserve"> “Modul trajnimi për shërbimet bazuar në performancë”, roli i supervizorit në impiant, si lendfill apo inceneratori është thelbësor për të marrë të dhëna të sakta për </w:t>
      </w:r>
      <w:r w:rsidRPr="003A1919">
        <w:rPr>
          <w:color w:val="auto"/>
          <w:lang w:val="sq-AL"/>
        </w:rPr>
        <w:lastRenderedPageBreak/>
        <w:t xml:space="preserve">mbetjet që grumbullohen dhe transportohen. Ata kanë përgjegjësinë të kontrollojnë dhe </w:t>
      </w:r>
      <w:r>
        <w:rPr>
          <w:color w:val="auto"/>
          <w:lang w:val="sq-AL"/>
        </w:rPr>
        <w:t xml:space="preserve">të </w:t>
      </w:r>
      <w:r w:rsidRPr="003A1919">
        <w:rPr>
          <w:color w:val="auto"/>
          <w:lang w:val="sq-AL"/>
        </w:rPr>
        <w:t>raportojnë për aktivitetet që ndodhin në impiant, si:</w:t>
      </w:r>
    </w:p>
    <w:p w:rsidR="008C2B13" w:rsidRPr="003A1919" w:rsidRDefault="008C2B13" w:rsidP="008C2B13">
      <w:pPr>
        <w:pStyle w:val="TEKSTIIRREGULLT"/>
        <w:rPr>
          <w:color w:val="auto"/>
          <w:lang w:val="sq-AL"/>
        </w:rPr>
      </w:pPr>
      <w:r w:rsidRPr="003A1919">
        <w:rPr>
          <w:color w:val="auto"/>
          <w:lang w:val="sq-AL"/>
        </w:rPr>
        <w:t>1. Kontrolli dhe grumbullimi i informacionit për shërbimin:</w:t>
      </w:r>
    </w:p>
    <w:p w:rsidR="008C2B13" w:rsidRPr="003A1919" w:rsidRDefault="008C2B13" w:rsidP="008C2B13">
      <w:pPr>
        <w:pStyle w:val="TEKSTIIRREGULLT"/>
        <w:rPr>
          <w:color w:val="auto"/>
          <w:lang w:val="sq-AL"/>
        </w:rPr>
      </w:pPr>
      <w:r w:rsidRPr="003A1919">
        <w:rPr>
          <w:color w:val="auto"/>
          <w:lang w:val="sq-AL"/>
        </w:rPr>
        <w:t xml:space="preserve">a) raportimi për çdo mjet që hyn në impiant: ID, targa, koha, pronari, lloji i mbetjeve (nëse nuk janë mbetje urbane); </w:t>
      </w:r>
    </w:p>
    <w:p w:rsidR="008C2B13" w:rsidRPr="003A1919" w:rsidRDefault="008C2B13" w:rsidP="008C2B13">
      <w:pPr>
        <w:pStyle w:val="TEKSTIIRREGULLT"/>
        <w:rPr>
          <w:color w:val="auto"/>
          <w:lang w:val="sq-AL"/>
        </w:rPr>
      </w:pPr>
      <w:r w:rsidRPr="003A1919">
        <w:rPr>
          <w:color w:val="auto"/>
          <w:lang w:val="sq-AL"/>
        </w:rPr>
        <w:t>b) raportimi për kohën e saktë të mjetit në fushë;</w:t>
      </w:r>
    </w:p>
    <w:p w:rsidR="008C2B13" w:rsidRPr="003A1919" w:rsidRDefault="008C2B13" w:rsidP="008C2B13">
      <w:pPr>
        <w:pStyle w:val="TEKSTIIRREGULLT"/>
        <w:rPr>
          <w:color w:val="auto"/>
          <w:lang w:val="sq-AL"/>
        </w:rPr>
      </w:pPr>
      <w:r w:rsidRPr="003A1919">
        <w:rPr>
          <w:color w:val="auto"/>
          <w:lang w:val="sq-AL"/>
        </w:rPr>
        <w:t>c) raportimi i çdo incidenti në fushë, si zjarri etj.</w:t>
      </w:r>
    </w:p>
    <w:p w:rsidR="008C2B13" w:rsidRPr="003A1919" w:rsidRDefault="008C2B13" w:rsidP="008C2B13">
      <w:pPr>
        <w:pStyle w:val="TEKSTIIRREGULLT"/>
        <w:rPr>
          <w:color w:val="auto"/>
          <w:lang w:val="sq-AL"/>
        </w:rPr>
      </w:pPr>
      <w:r w:rsidRPr="003A1919">
        <w:rPr>
          <w:color w:val="auto"/>
          <w:lang w:val="sq-AL"/>
        </w:rPr>
        <w:t xml:space="preserve">2. Kontrolli i cilësisë së mbetjeve: </w:t>
      </w:r>
    </w:p>
    <w:p w:rsidR="008C2B13" w:rsidRPr="003A1919" w:rsidRDefault="008C2B13" w:rsidP="008C2B13">
      <w:pPr>
        <w:pStyle w:val="TEKSTIIRREGULLT"/>
        <w:rPr>
          <w:color w:val="auto"/>
          <w:lang w:val="sq-AL"/>
        </w:rPr>
      </w:pPr>
      <w:r w:rsidRPr="003A1919">
        <w:rPr>
          <w:color w:val="auto"/>
          <w:lang w:val="sq-AL"/>
        </w:rPr>
        <w:t>a) informon bashkinë nëse hyn ndonjë mjet i paidentifikuar në impiant, përveç atyre që janë të planifikuar;</w:t>
      </w:r>
    </w:p>
    <w:p w:rsidR="008C2B13" w:rsidRPr="003A1919" w:rsidRDefault="008C2B13" w:rsidP="008C2B13">
      <w:pPr>
        <w:pStyle w:val="TEKSTIIRREGULLT"/>
        <w:rPr>
          <w:color w:val="auto"/>
          <w:lang w:val="sq-AL"/>
        </w:rPr>
      </w:pPr>
      <w:r w:rsidRPr="003A1919">
        <w:rPr>
          <w:color w:val="auto"/>
          <w:lang w:val="sq-AL"/>
        </w:rPr>
        <w:t>b) lëshon raporte javore për supervizorët e shërbimit.</w:t>
      </w:r>
    </w:p>
    <w:p w:rsidR="008C2B13" w:rsidRPr="003A1919" w:rsidRDefault="008C2B13" w:rsidP="008C2B13">
      <w:pPr>
        <w:pStyle w:val="TEKSTIIRREGULLT"/>
        <w:rPr>
          <w:color w:val="auto"/>
          <w:lang w:val="sq-AL"/>
        </w:rPr>
      </w:pPr>
      <w:r w:rsidRPr="003A1919">
        <w:rPr>
          <w:color w:val="auto"/>
          <w:lang w:val="sq-AL"/>
        </w:rPr>
        <w:t>Ato bashki, të cilat nuk e kanë ende këtë procedurë, duhet të ndjekin procedurat e përcaktuara në kreun VIII</w:t>
      </w:r>
      <w:r>
        <w:rPr>
          <w:color w:val="auto"/>
          <w:lang w:val="sq-AL"/>
        </w:rPr>
        <w:t>,</w:t>
      </w:r>
      <w:r w:rsidRPr="003A1919">
        <w:rPr>
          <w:color w:val="auto"/>
          <w:lang w:val="sq-AL"/>
        </w:rPr>
        <w:t xml:space="preserve"> “Procedurat e pranimit të mbetjeve në lendfill” në VKM-në nr. 452, datë 11.7.2012, “Për lenadfillet e mbetjeve”, të ndryshuar, pikat 10, 12, 13, 14.</w:t>
      </w:r>
    </w:p>
    <w:p w:rsidR="008C2B13" w:rsidRPr="003A1919" w:rsidRDefault="008C2B13" w:rsidP="008C2B13">
      <w:pPr>
        <w:pStyle w:val="TEKSTIIRREGULLT"/>
        <w:rPr>
          <w:color w:val="auto"/>
          <w:sz w:val="16"/>
          <w:lang w:val="sq-AL"/>
        </w:rPr>
      </w:pPr>
    </w:p>
    <w:tbl>
      <w:tblPr>
        <w:tblStyle w:val="PlainTable11"/>
        <w:tblW w:w="0" w:type="auto"/>
        <w:jc w:val="center"/>
        <w:tblLook w:val="04A0" w:firstRow="1" w:lastRow="0" w:firstColumn="1" w:lastColumn="0" w:noHBand="0" w:noVBand="1"/>
      </w:tblPr>
      <w:tblGrid>
        <w:gridCol w:w="538"/>
        <w:gridCol w:w="679"/>
        <w:gridCol w:w="846"/>
        <w:gridCol w:w="1316"/>
        <w:gridCol w:w="1410"/>
        <w:gridCol w:w="1316"/>
        <w:gridCol w:w="1598"/>
        <w:gridCol w:w="1226"/>
      </w:tblGrid>
      <w:tr w:rsidR="008C2B13" w:rsidRPr="003A1919" w:rsidTr="00BF3CD2">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8929" w:type="dxa"/>
            <w:gridSpan w:val="8"/>
          </w:tcPr>
          <w:p w:rsidR="008C2B13" w:rsidRPr="003A1919" w:rsidRDefault="008C2B13" w:rsidP="00BF3CD2">
            <w:pPr>
              <w:jc w:val="both"/>
              <w:rPr>
                <w:rFonts w:ascii="Garamond" w:hAnsi="Garamond"/>
                <w:sz w:val="16"/>
                <w:lang w:val="sq-AL"/>
              </w:rPr>
            </w:pPr>
            <w:r w:rsidRPr="003A1919">
              <w:rPr>
                <w:rFonts w:ascii="Garamond" w:hAnsi="Garamond"/>
                <w:sz w:val="16"/>
                <w:lang w:val="sq-AL"/>
              </w:rPr>
              <w:t>Bashkia: …             - NJA: …</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538" w:type="dxa"/>
            <w:vAlign w:val="center"/>
          </w:tcPr>
          <w:p w:rsidR="008C2B13" w:rsidRPr="00E5364D" w:rsidRDefault="008C2B13" w:rsidP="00BF3CD2">
            <w:pPr>
              <w:jc w:val="center"/>
              <w:rPr>
                <w:rFonts w:ascii="Garamond" w:hAnsi="Garamond"/>
                <w:sz w:val="16"/>
                <w:lang w:val="sq-AL"/>
              </w:rPr>
            </w:pPr>
            <w:r w:rsidRPr="00E5364D">
              <w:rPr>
                <w:rFonts w:ascii="Garamond" w:hAnsi="Garamond"/>
                <w:sz w:val="16"/>
                <w:lang w:val="sq-AL"/>
              </w:rPr>
              <w:t>Nr.</w:t>
            </w:r>
          </w:p>
        </w:tc>
        <w:tc>
          <w:tcPr>
            <w:tcW w:w="679" w:type="dxa"/>
            <w:vAlign w:val="center"/>
          </w:tcPr>
          <w:p w:rsidR="008C2B13" w:rsidRPr="00E5364D"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Muaji</w:t>
            </w:r>
          </w:p>
        </w:tc>
        <w:tc>
          <w:tcPr>
            <w:tcW w:w="846" w:type="dxa"/>
            <w:vAlign w:val="center"/>
          </w:tcPr>
          <w:p w:rsidR="008C2B13" w:rsidRPr="00E5364D"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Data</w:t>
            </w:r>
          </w:p>
        </w:tc>
        <w:tc>
          <w:tcPr>
            <w:tcW w:w="1316" w:type="dxa"/>
            <w:vAlign w:val="center"/>
          </w:tcPr>
          <w:p w:rsidR="008C2B13" w:rsidRPr="00E5364D"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Targa e mjetit teknologjik</w:t>
            </w:r>
          </w:p>
        </w:tc>
        <w:tc>
          <w:tcPr>
            <w:tcW w:w="1410" w:type="dxa"/>
            <w:vAlign w:val="center"/>
          </w:tcPr>
          <w:p w:rsidR="008C2B13" w:rsidRPr="00E5364D"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Pesha e mjetit të ngarkuar (kg/ton)</w:t>
            </w:r>
          </w:p>
        </w:tc>
        <w:tc>
          <w:tcPr>
            <w:tcW w:w="1316" w:type="dxa"/>
            <w:vAlign w:val="center"/>
          </w:tcPr>
          <w:p w:rsidR="008C2B13" w:rsidRPr="00E5364D"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Pesha e mjetit të zbrazur (kg/ton)</w:t>
            </w:r>
          </w:p>
        </w:tc>
        <w:tc>
          <w:tcPr>
            <w:tcW w:w="1598" w:type="dxa"/>
            <w:vAlign w:val="center"/>
          </w:tcPr>
          <w:p w:rsidR="008C2B13" w:rsidRPr="00E5364D"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 xml:space="preserve">Sasia e mbetjeve të depozituara </w:t>
            </w:r>
            <w:r w:rsidRPr="00E5364D">
              <w:rPr>
                <w:rFonts w:ascii="Garamond" w:hAnsi="Garamond"/>
                <w:b/>
                <w:i/>
                <w:sz w:val="16"/>
                <w:lang w:val="sq-AL"/>
              </w:rPr>
              <w:t>(kg/ton)</w:t>
            </w:r>
          </w:p>
        </w:tc>
        <w:tc>
          <w:tcPr>
            <w:tcW w:w="1222" w:type="dxa"/>
            <w:vAlign w:val="center"/>
          </w:tcPr>
          <w:p w:rsidR="008C2B13" w:rsidRPr="00E5364D"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E5364D">
              <w:rPr>
                <w:rFonts w:ascii="Garamond" w:hAnsi="Garamond"/>
                <w:b/>
                <w:sz w:val="16"/>
                <w:lang w:val="sq-AL"/>
              </w:rPr>
              <w:t>Total</w:t>
            </w:r>
          </w:p>
          <w:p w:rsidR="008C2B13" w:rsidRPr="00E5364D"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i/>
                <w:sz w:val="16"/>
                <w:lang w:val="sq-AL"/>
              </w:rPr>
            </w:pPr>
            <w:r w:rsidRPr="00E5364D">
              <w:rPr>
                <w:rFonts w:ascii="Garamond" w:hAnsi="Garamond"/>
                <w:b/>
                <w:i/>
                <w:sz w:val="16"/>
                <w:lang w:val="sq-AL"/>
              </w:rPr>
              <w:t>(kg/ton)</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538"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1.</w:t>
            </w:r>
          </w:p>
        </w:tc>
        <w:tc>
          <w:tcPr>
            <w:tcW w:w="67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84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1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41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1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598"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22"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538"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2.</w:t>
            </w:r>
          </w:p>
        </w:tc>
        <w:tc>
          <w:tcPr>
            <w:tcW w:w="679"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84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1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41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1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598"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22"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538"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3.</w:t>
            </w:r>
          </w:p>
        </w:tc>
        <w:tc>
          <w:tcPr>
            <w:tcW w:w="67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84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1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41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1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598"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22"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538"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w:t>
            </w:r>
          </w:p>
        </w:tc>
        <w:tc>
          <w:tcPr>
            <w:tcW w:w="679"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84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1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41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1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598"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22"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538"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w:t>
            </w:r>
          </w:p>
        </w:tc>
        <w:tc>
          <w:tcPr>
            <w:tcW w:w="67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84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1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41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1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598"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22"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bl>
    <w:p w:rsidR="008C2B13" w:rsidRPr="003A1919" w:rsidRDefault="008C2B13" w:rsidP="008C2B13">
      <w:pPr>
        <w:pStyle w:val="TEKSTIIRREGULLT"/>
        <w:rPr>
          <w:color w:val="auto"/>
          <w:sz w:val="16"/>
          <w:lang w:val="sq-AL"/>
        </w:rPr>
      </w:pPr>
    </w:p>
    <w:p w:rsidR="008C2B13" w:rsidRPr="003A1919" w:rsidRDefault="008C2B13" w:rsidP="008C2B13">
      <w:pPr>
        <w:pStyle w:val="TEKSTIIRREGULLT"/>
        <w:rPr>
          <w:color w:val="auto"/>
          <w:lang w:val="sq-AL"/>
        </w:rPr>
      </w:pPr>
      <w:r w:rsidRPr="003A1919">
        <w:rPr>
          <w:color w:val="auto"/>
          <w:lang w:val="sq-AL"/>
        </w:rPr>
        <w:t>Në saje të raportimeve të rregullta ditore nga supervizori në impiant për sasinë ditore të mbetjeve që grumbullohet dhe transportohet, bashkitë kanë mundësinë të sigurojnë të dhëna të sakta për t’i hedhur në databazë.</w:t>
      </w:r>
    </w:p>
    <w:p w:rsidR="008C2B13" w:rsidRPr="003A1919" w:rsidRDefault="008C2B13" w:rsidP="008C2B13">
      <w:pPr>
        <w:pStyle w:val="TEKSTIIRREGULLT"/>
        <w:rPr>
          <w:color w:val="auto"/>
          <w:lang w:val="sq-AL"/>
        </w:rPr>
      </w:pPr>
      <w:r w:rsidRPr="003A1919">
        <w:rPr>
          <w:color w:val="auto"/>
          <w:lang w:val="sq-AL"/>
        </w:rPr>
        <w:t>a) Bashkitë, pjesë e zonës së mbetjeve të cilat nuk kanë akoma të ndërtuar dhe funksional  një impiant rajonal (lendfill, incineratorë)</w:t>
      </w:r>
      <w:r>
        <w:rPr>
          <w:color w:val="auto"/>
          <w:lang w:val="sq-AL"/>
        </w:rPr>
        <w:t>, i depozitojnë mbetjet në vend</w:t>
      </w:r>
      <w:r w:rsidRPr="003A1919">
        <w:rPr>
          <w:color w:val="auto"/>
          <w:lang w:val="sq-AL"/>
        </w:rPr>
        <w:t>depozitime të hapura, dhe nuk janë të pajisura me peshore. Këto bashki përbëjnë shumicën, nga 61, dhe venddepozitimet e tyre: së pari nuk janë të përshtatshme për vendosjen e një peshore për të siguruar peshimin e kamionëve, dhe së dyti venddepozitimet janë nën procesin e rehabilitimit për një kohë të kufizuar deri në 3 v</w:t>
      </w:r>
      <w:r>
        <w:rPr>
          <w:color w:val="auto"/>
          <w:lang w:val="sq-AL"/>
        </w:rPr>
        <w:t>jet</w:t>
      </w:r>
      <w:r w:rsidRPr="003A1919">
        <w:rPr>
          <w:color w:val="auto"/>
          <w:lang w:val="sq-AL"/>
        </w:rPr>
        <w:t>, derisa ato të mbyllen plotësisht dhe të tjerët drejt mbylljes. Nisur nga kjo situatë, instalimi i një peshore</w:t>
      </w:r>
      <w:r>
        <w:rPr>
          <w:color w:val="auto"/>
          <w:lang w:val="sq-AL"/>
        </w:rPr>
        <w:t>je</w:t>
      </w:r>
      <w:r w:rsidRPr="003A1919">
        <w:rPr>
          <w:color w:val="auto"/>
          <w:lang w:val="sq-AL"/>
        </w:rPr>
        <w:t xml:space="preserve"> në këto zona nuk do të jetë i realizueshëm për njësitë e vetëqeverisjes vendore. Sidoqoftë, të dhënat duhet të merren si një kërkesë ligjore, dhe bashkitë duhet të sigurojnë marrjen me qira të peshoreve të përdorura për arsye tregtare dhe të zhvillojnë fushata matëse që mund të organizohen 1 ose 2 javë në vit. Këto fushat duhet të kenë si qëllim:</w:t>
      </w:r>
    </w:p>
    <w:p w:rsidR="008C2B13" w:rsidRPr="003A1919" w:rsidRDefault="008C2B13" w:rsidP="008C2B13">
      <w:pPr>
        <w:pStyle w:val="TEKSTIIRREGULLT"/>
        <w:rPr>
          <w:color w:val="auto"/>
          <w:lang w:val="sq-AL"/>
        </w:rPr>
      </w:pPr>
      <w:r w:rsidRPr="003A1919">
        <w:rPr>
          <w:color w:val="auto"/>
          <w:lang w:val="sq-AL"/>
        </w:rPr>
        <w:t>i. identifikimin e peshoreve që operojnë në zonën e bashkisë – për arsye komerciale;</w:t>
      </w:r>
    </w:p>
    <w:p w:rsidR="008C2B13" w:rsidRPr="003A1919" w:rsidRDefault="008C2B13" w:rsidP="008C2B13">
      <w:pPr>
        <w:pStyle w:val="TEKSTIIRREGULLT"/>
        <w:rPr>
          <w:color w:val="auto"/>
          <w:lang w:val="sq-AL"/>
        </w:rPr>
      </w:pPr>
      <w:r w:rsidRPr="003A1919">
        <w:rPr>
          <w:color w:val="auto"/>
          <w:lang w:val="sq-AL"/>
        </w:rPr>
        <w:t>ii. hartimi i marrëveshjeve të bashkëpunimit midis kompanive që kanë peshoret dhe bashkive për të marrë me qira për 1 ose 2 javë në vit peshoren e tyre për të peshuar kamionët përpara se ato të dërgohen për depozitim final;</w:t>
      </w:r>
    </w:p>
    <w:p w:rsidR="008C2B13" w:rsidRPr="003A1919" w:rsidRDefault="008C2B13" w:rsidP="008C2B13">
      <w:pPr>
        <w:pStyle w:val="TEKSTIIRREGULLT"/>
        <w:rPr>
          <w:color w:val="auto"/>
          <w:lang w:val="sq-AL"/>
        </w:rPr>
      </w:pPr>
      <w:r w:rsidRPr="003A1919">
        <w:rPr>
          <w:color w:val="auto"/>
          <w:lang w:val="sq-AL"/>
        </w:rPr>
        <w:lastRenderedPageBreak/>
        <w:t xml:space="preserve">iii. zhvillimi i fushatave deri në rishikimin e termave të referencës të kontratave të shërbimit, të cilat do të detyrojnë kompanitë e ofrimit të shërbimit në peshimin e kamionëve të mbetjeve përpara se ato të depozitohen për trajtim final. </w:t>
      </w:r>
    </w:p>
    <w:p w:rsidR="008C2B13" w:rsidRPr="003A1919" w:rsidRDefault="008C2B13" w:rsidP="008C2B13">
      <w:pPr>
        <w:pStyle w:val="TEKSTIIRREGULLT"/>
        <w:rPr>
          <w:color w:val="auto"/>
          <w:lang w:val="sq-AL"/>
        </w:rPr>
      </w:pPr>
      <w:r w:rsidRPr="003A1919">
        <w:rPr>
          <w:color w:val="auto"/>
          <w:lang w:val="sq-AL"/>
        </w:rPr>
        <w:t>Bashkitë duhet të zgjedhin dy javë brenda vitit për të zhvilluar fushatën. Metodologjia propozon të zgjidhet një javë në prill dhe një javë në tetor, pasi muajt e verës dhe dimrit mund të mos japin të dhëna mesatare të sakta. Për një javë, çdo kamion së pari duhet të peshohet bosh, përpara rrugës për grumbullimin e mbetjeve dhe më pas të peshohet kur ngarkohet me mbetje. Ky ushtrim duhet të zhvillohet çdo ditë të javës. Të dhënat mesatare të mbledhura nga kjo javë mund të përdoren si të dhëna referenciale për mbetjet e grumbulluara dhe transportuara. Është e rëndësishme që marrëveshja midis bashkive dhe bizneseve të përcaktojë edhe emërimin e supervizorit nga bashkia që do të regjistrojë të dhënat</w:t>
      </w:r>
      <w:r>
        <w:rPr>
          <w:color w:val="auto"/>
          <w:lang w:val="sq-AL"/>
        </w:rPr>
        <w:t>,</w:t>
      </w:r>
      <w:r w:rsidRPr="003A1919">
        <w:rPr>
          <w:color w:val="auto"/>
          <w:lang w:val="sq-AL"/>
        </w:rPr>
        <w:t xml:space="preserve"> siç tregohet në tabelën më poshtë, gjatë të gjithë periudhës të zhvillimit të ushtrimit (dy javë në vit).</w:t>
      </w:r>
    </w:p>
    <w:p w:rsidR="008C2B13" w:rsidRPr="003A1919" w:rsidRDefault="008C2B13" w:rsidP="008C2B13">
      <w:pPr>
        <w:pStyle w:val="TEKSTIIRREGULLT"/>
        <w:rPr>
          <w:color w:val="auto"/>
          <w:lang w:val="sq-AL"/>
        </w:rPr>
      </w:pPr>
    </w:p>
    <w:tbl>
      <w:tblPr>
        <w:tblStyle w:val="PlainTable11"/>
        <w:tblW w:w="0" w:type="auto"/>
        <w:jc w:val="center"/>
        <w:tblLook w:val="04A0" w:firstRow="1" w:lastRow="0" w:firstColumn="1" w:lastColumn="0" w:noHBand="0" w:noVBand="1"/>
      </w:tblPr>
      <w:tblGrid>
        <w:gridCol w:w="636"/>
        <w:gridCol w:w="1043"/>
        <w:gridCol w:w="696"/>
        <w:gridCol w:w="1236"/>
        <w:gridCol w:w="1455"/>
        <w:gridCol w:w="1269"/>
        <w:gridCol w:w="1236"/>
        <w:gridCol w:w="940"/>
      </w:tblGrid>
      <w:tr w:rsidR="008C2B13" w:rsidRPr="003A1919" w:rsidTr="00BF3CD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11" w:type="dxa"/>
            <w:gridSpan w:val="8"/>
          </w:tcPr>
          <w:p w:rsidR="008C2B13" w:rsidRPr="003A1919" w:rsidRDefault="008C2B13" w:rsidP="00BF3CD2">
            <w:pPr>
              <w:jc w:val="both"/>
              <w:rPr>
                <w:rFonts w:ascii="Garamond" w:hAnsi="Garamond"/>
                <w:sz w:val="16"/>
                <w:lang w:val="sq-AL"/>
              </w:rPr>
            </w:pPr>
            <w:r w:rsidRPr="003A1919">
              <w:rPr>
                <w:rFonts w:ascii="Garamond" w:hAnsi="Garamond"/>
                <w:sz w:val="16"/>
                <w:lang w:val="sq-AL"/>
              </w:rPr>
              <w:t>BASHKIA: …                    - NJA: …</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Nr. </w:t>
            </w:r>
          </w:p>
        </w:tc>
        <w:tc>
          <w:tcPr>
            <w:tcW w:w="1043" w:type="dxa"/>
            <w:vAlign w:val="center"/>
          </w:tcPr>
          <w:p w:rsidR="008C2B13" w:rsidRPr="007E0D05"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Java 1 – muaji prill</w:t>
            </w:r>
          </w:p>
        </w:tc>
        <w:tc>
          <w:tcPr>
            <w:tcW w:w="696" w:type="dxa"/>
            <w:vAlign w:val="center"/>
          </w:tcPr>
          <w:p w:rsidR="008C2B13" w:rsidRPr="007E0D05"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Data</w:t>
            </w:r>
          </w:p>
        </w:tc>
        <w:tc>
          <w:tcPr>
            <w:tcW w:w="1236" w:type="dxa"/>
            <w:vAlign w:val="center"/>
          </w:tcPr>
          <w:p w:rsidR="008C2B13" w:rsidRPr="007E0D05"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Targa e mjetit teknologjik</w:t>
            </w:r>
          </w:p>
        </w:tc>
        <w:tc>
          <w:tcPr>
            <w:tcW w:w="1455" w:type="dxa"/>
            <w:vAlign w:val="center"/>
          </w:tcPr>
          <w:p w:rsidR="008C2B13" w:rsidRPr="007E0D05"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Pesha e mjetit bosh</w:t>
            </w:r>
          </w:p>
          <w:p w:rsidR="008C2B13" w:rsidRPr="007E0D05"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i/>
                <w:sz w:val="16"/>
                <w:lang w:val="sq-AL"/>
              </w:rPr>
            </w:pPr>
            <w:r w:rsidRPr="007E0D05">
              <w:rPr>
                <w:rFonts w:ascii="Garamond" w:hAnsi="Garamond"/>
                <w:b/>
                <w:i/>
                <w:sz w:val="16"/>
                <w:lang w:val="sq-AL"/>
              </w:rPr>
              <w:t>(kg/ton)</w:t>
            </w:r>
          </w:p>
        </w:tc>
        <w:tc>
          <w:tcPr>
            <w:tcW w:w="1269" w:type="dxa"/>
            <w:vAlign w:val="center"/>
          </w:tcPr>
          <w:p w:rsidR="008C2B13" w:rsidRPr="007E0D05"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 xml:space="preserve">Pesha e mjetit të ngarkuar </w:t>
            </w:r>
            <w:r w:rsidRPr="007E0D05">
              <w:rPr>
                <w:rFonts w:ascii="Garamond" w:hAnsi="Garamond"/>
                <w:b/>
                <w:i/>
                <w:sz w:val="16"/>
                <w:lang w:val="sq-AL"/>
              </w:rPr>
              <w:t>(kg/ton)</w:t>
            </w:r>
          </w:p>
        </w:tc>
        <w:tc>
          <w:tcPr>
            <w:tcW w:w="1236" w:type="dxa"/>
            <w:vAlign w:val="center"/>
          </w:tcPr>
          <w:p w:rsidR="008C2B13" w:rsidRPr="007E0D05"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 xml:space="preserve">Sasia e mbetjeve </w:t>
            </w:r>
            <w:r w:rsidRPr="007E0D05">
              <w:rPr>
                <w:rFonts w:ascii="Garamond" w:hAnsi="Garamond"/>
                <w:b/>
                <w:i/>
                <w:sz w:val="16"/>
                <w:lang w:val="sq-AL"/>
              </w:rPr>
              <w:t>(kg/ton)</w:t>
            </w:r>
          </w:p>
        </w:tc>
        <w:tc>
          <w:tcPr>
            <w:tcW w:w="940" w:type="dxa"/>
            <w:vAlign w:val="center"/>
          </w:tcPr>
          <w:p w:rsidR="008C2B13" w:rsidRPr="007E0D05"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7E0D05">
              <w:rPr>
                <w:rFonts w:ascii="Garamond" w:hAnsi="Garamond"/>
                <w:b/>
                <w:sz w:val="16"/>
                <w:lang w:val="sq-AL"/>
              </w:rPr>
              <w:t>TOTALI</w:t>
            </w:r>
          </w:p>
        </w:tc>
      </w:tr>
      <w:tr w:rsidR="008C2B13" w:rsidRPr="003A1919" w:rsidTr="00BF3CD2">
        <w:trPr>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1</w:t>
            </w:r>
          </w:p>
        </w:tc>
        <w:tc>
          <w:tcPr>
            <w:tcW w:w="104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E hënë</w:t>
            </w:r>
          </w:p>
        </w:tc>
        <w:tc>
          <w:tcPr>
            <w:tcW w:w="69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2</w:t>
            </w:r>
          </w:p>
        </w:tc>
        <w:tc>
          <w:tcPr>
            <w:tcW w:w="104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martë</w:t>
            </w:r>
          </w:p>
        </w:tc>
        <w:tc>
          <w:tcPr>
            <w:tcW w:w="69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3</w:t>
            </w:r>
          </w:p>
        </w:tc>
        <w:tc>
          <w:tcPr>
            <w:tcW w:w="104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 xml:space="preserve">E mërkurë </w:t>
            </w:r>
          </w:p>
        </w:tc>
        <w:tc>
          <w:tcPr>
            <w:tcW w:w="69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4</w:t>
            </w:r>
          </w:p>
        </w:tc>
        <w:tc>
          <w:tcPr>
            <w:tcW w:w="104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enjte</w:t>
            </w:r>
          </w:p>
        </w:tc>
        <w:tc>
          <w:tcPr>
            <w:tcW w:w="69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5</w:t>
            </w:r>
          </w:p>
        </w:tc>
        <w:tc>
          <w:tcPr>
            <w:tcW w:w="104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E premte</w:t>
            </w:r>
          </w:p>
        </w:tc>
        <w:tc>
          <w:tcPr>
            <w:tcW w:w="69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6</w:t>
            </w:r>
          </w:p>
        </w:tc>
        <w:tc>
          <w:tcPr>
            <w:tcW w:w="104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E shtunë</w:t>
            </w:r>
          </w:p>
        </w:tc>
        <w:tc>
          <w:tcPr>
            <w:tcW w:w="69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7</w:t>
            </w:r>
          </w:p>
        </w:tc>
        <w:tc>
          <w:tcPr>
            <w:tcW w:w="104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E diel</w:t>
            </w:r>
          </w:p>
        </w:tc>
        <w:tc>
          <w:tcPr>
            <w:tcW w:w="69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Mjeti 1</w:t>
            </w:r>
          </w:p>
        </w:tc>
        <w:tc>
          <w:tcPr>
            <w:tcW w:w="1455"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Mjeti 2</w:t>
            </w:r>
          </w:p>
        </w:tc>
        <w:tc>
          <w:tcPr>
            <w:tcW w:w="1455"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jc w:val="center"/>
        </w:trPr>
        <w:tc>
          <w:tcPr>
            <w:cnfStyle w:val="001000000000" w:firstRow="0" w:lastRow="0" w:firstColumn="1" w:lastColumn="0" w:oddVBand="0" w:evenVBand="0" w:oddHBand="0" w:evenHBand="0" w:firstRowFirstColumn="0" w:firstRowLastColumn="0" w:lastRowFirstColumn="0" w:lastRowLastColumn="0"/>
            <w:tcW w:w="636" w:type="dxa"/>
          </w:tcPr>
          <w:p w:rsidR="008C2B13" w:rsidRPr="003A1919" w:rsidRDefault="008C2B13" w:rsidP="00BF3CD2">
            <w:pPr>
              <w:jc w:val="both"/>
              <w:rPr>
                <w:rFonts w:ascii="Garamond" w:hAnsi="Garamond"/>
                <w:sz w:val="16"/>
                <w:lang w:val="sq-AL"/>
              </w:rPr>
            </w:pPr>
          </w:p>
        </w:tc>
        <w:tc>
          <w:tcPr>
            <w:tcW w:w="104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69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w:t>
            </w:r>
          </w:p>
        </w:tc>
        <w:tc>
          <w:tcPr>
            <w:tcW w:w="1455"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69"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236"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94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bl>
    <w:p w:rsidR="008C2B13" w:rsidRPr="003A1919" w:rsidRDefault="008C2B13" w:rsidP="008C2B13">
      <w:pPr>
        <w:pStyle w:val="TEKSTIIRREGULLT"/>
        <w:rPr>
          <w:color w:val="auto"/>
          <w:sz w:val="16"/>
          <w:lang w:val="sq-AL"/>
        </w:rPr>
      </w:pPr>
    </w:p>
    <w:p w:rsidR="008C2B13" w:rsidRPr="003A1919" w:rsidRDefault="008C2B13" w:rsidP="008C2B13">
      <w:pPr>
        <w:pStyle w:val="TEKSTIIRREGULLT"/>
        <w:rPr>
          <w:b/>
          <w:color w:val="auto"/>
          <w:lang w:val="sq-AL"/>
        </w:rPr>
      </w:pPr>
      <w:bookmarkStart w:id="10" w:name="_Toc55554941"/>
      <w:r w:rsidRPr="003A1919">
        <w:rPr>
          <w:b/>
          <w:color w:val="auto"/>
          <w:lang w:val="sq-AL"/>
        </w:rPr>
        <w:t>3.4 Sasia e mbetjeve të depozituara në incinerator</w:t>
      </w:r>
      <w:bookmarkEnd w:id="10"/>
    </w:p>
    <w:p w:rsidR="008C2B13" w:rsidRPr="003A1919" w:rsidRDefault="008C2B13" w:rsidP="008C2B13">
      <w:pPr>
        <w:pStyle w:val="TEKSTIIRREGULLT"/>
        <w:rPr>
          <w:color w:val="auto"/>
          <w:lang w:val="sq-AL"/>
        </w:rPr>
      </w:pPr>
      <w:r w:rsidRPr="003A1919">
        <w:rPr>
          <w:color w:val="auto"/>
          <w:lang w:val="sq-AL"/>
        </w:rPr>
        <w:t>Kjo sasi matet njësoj si pika 3.3</w:t>
      </w:r>
      <w:r>
        <w:rPr>
          <w:color w:val="auto"/>
          <w:lang w:val="sq-AL"/>
        </w:rPr>
        <w:t>,</w:t>
      </w:r>
      <w:r w:rsidRPr="003A1919">
        <w:rPr>
          <w:color w:val="auto"/>
          <w:lang w:val="sq-AL"/>
        </w:rPr>
        <w:t xml:space="preserve"> “Sasia e mbetjeve të depozituara në lendfill”.</w:t>
      </w:r>
    </w:p>
    <w:p w:rsidR="008C2B13" w:rsidRPr="003A1919" w:rsidRDefault="008C2B13" w:rsidP="008C2B13">
      <w:pPr>
        <w:pStyle w:val="TEKSTIIRREGULLT"/>
        <w:rPr>
          <w:b/>
          <w:color w:val="auto"/>
          <w:sz w:val="16"/>
          <w:lang w:val="sq-AL"/>
        </w:rPr>
      </w:pPr>
      <w:bookmarkStart w:id="11" w:name="_Toc55554942"/>
      <w:r w:rsidRPr="003A1919">
        <w:rPr>
          <w:b/>
          <w:color w:val="auto"/>
          <w:lang w:val="sq-AL"/>
        </w:rPr>
        <w:t>3.5 Besueshmëria e të dhënave</w:t>
      </w:r>
      <w:bookmarkEnd w:id="11"/>
    </w:p>
    <w:tbl>
      <w:tblPr>
        <w:tblStyle w:val="TableGrid"/>
        <w:tblW w:w="0" w:type="auto"/>
        <w:jc w:val="center"/>
        <w:tblLook w:val="04A0" w:firstRow="1" w:lastRow="0" w:firstColumn="1" w:lastColumn="0" w:noHBand="0" w:noVBand="1"/>
      </w:tblPr>
      <w:tblGrid>
        <w:gridCol w:w="1709"/>
        <w:gridCol w:w="1883"/>
        <w:gridCol w:w="2216"/>
        <w:gridCol w:w="3211"/>
      </w:tblGrid>
      <w:tr w:rsidR="008C2B13" w:rsidRPr="003A1919" w:rsidTr="00BF3CD2">
        <w:trPr>
          <w:jc w:val="center"/>
        </w:trPr>
        <w:tc>
          <w:tcPr>
            <w:tcW w:w="1709" w:type="dxa"/>
            <w:tcBorders>
              <w:bottom w:val="single" w:sz="4" w:space="0" w:color="auto"/>
            </w:tcBorders>
            <w:vAlign w:val="center"/>
          </w:tcPr>
          <w:p w:rsidR="008C2B13" w:rsidRPr="008454B2" w:rsidRDefault="008C2B13" w:rsidP="00BF3CD2">
            <w:pPr>
              <w:jc w:val="center"/>
              <w:rPr>
                <w:rFonts w:ascii="Garamond" w:hAnsi="Garamond"/>
                <w:b/>
                <w:sz w:val="16"/>
                <w:lang w:val="sq-AL"/>
              </w:rPr>
            </w:pPr>
            <w:r w:rsidRPr="008454B2">
              <w:rPr>
                <w:rFonts w:ascii="Garamond" w:hAnsi="Garamond"/>
                <w:b/>
                <w:sz w:val="16"/>
                <w:lang w:val="sq-AL"/>
              </w:rPr>
              <w:t>Shkalla e besueshmërisë</w:t>
            </w:r>
          </w:p>
        </w:tc>
        <w:tc>
          <w:tcPr>
            <w:tcW w:w="1883" w:type="dxa"/>
            <w:tcBorders>
              <w:bottom w:val="single" w:sz="4" w:space="0" w:color="auto"/>
            </w:tcBorders>
            <w:vAlign w:val="center"/>
          </w:tcPr>
          <w:p w:rsidR="008C2B13" w:rsidRPr="008454B2" w:rsidRDefault="008C2B13" w:rsidP="00BF3CD2">
            <w:pPr>
              <w:jc w:val="center"/>
              <w:rPr>
                <w:rFonts w:ascii="Garamond" w:hAnsi="Garamond"/>
                <w:b/>
                <w:sz w:val="16"/>
                <w:lang w:val="sq-AL"/>
              </w:rPr>
            </w:pPr>
            <w:r w:rsidRPr="008454B2">
              <w:rPr>
                <w:rFonts w:ascii="Garamond" w:hAnsi="Garamond"/>
                <w:b/>
                <w:sz w:val="16"/>
                <w:lang w:val="sq-AL"/>
              </w:rPr>
              <w:t>Sasia e mbetjeve spitalore</w:t>
            </w:r>
          </w:p>
        </w:tc>
        <w:tc>
          <w:tcPr>
            <w:tcW w:w="2216" w:type="dxa"/>
            <w:tcBorders>
              <w:bottom w:val="single" w:sz="4" w:space="0" w:color="auto"/>
            </w:tcBorders>
            <w:vAlign w:val="center"/>
          </w:tcPr>
          <w:p w:rsidR="008C2B13" w:rsidRPr="008454B2" w:rsidRDefault="008C2B13" w:rsidP="00BF3CD2">
            <w:pPr>
              <w:jc w:val="center"/>
              <w:rPr>
                <w:rFonts w:ascii="Garamond" w:hAnsi="Garamond"/>
                <w:b/>
                <w:sz w:val="16"/>
                <w:lang w:val="sq-AL"/>
              </w:rPr>
            </w:pPr>
            <w:r w:rsidRPr="008454B2">
              <w:rPr>
                <w:rFonts w:ascii="Garamond" w:hAnsi="Garamond"/>
                <w:b/>
                <w:sz w:val="16"/>
                <w:lang w:val="sq-AL"/>
              </w:rPr>
              <w:t>Sasia e mbetjeve inerte</w:t>
            </w:r>
          </w:p>
        </w:tc>
        <w:tc>
          <w:tcPr>
            <w:tcW w:w="3211" w:type="dxa"/>
            <w:tcBorders>
              <w:bottom w:val="single" w:sz="4" w:space="0" w:color="auto"/>
            </w:tcBorders>
            <w:vAlign w:val="center"/>
          </w:tcPr>
          <w:p w:rsidR="008C2B13" w:rsidRPr="008454B2" w:rsidRDefault="008C2B13" w:rsidP="00BF3CD2">
            <w:pPr>
              <w:jc w:val="center"/>
              <w:rPr>
                <w:rFonts w:ascii="Garamond" w:hAnsi="Garamond"/>
                <w:b/>
                <w:sz w:val="16"/>
                <w:lang w:val="sq-AL"/>
              </w:rPr>
            </w:pPr>
            <w:r w:rsidRPr="008454B2">
              <w:rPr>
                <w:rFonts w:ascii="Garamond" w:hAnsi="Garamond"/>
                <w:b/>
                <w:sz w:val="16"/>
                <w:lang w:val="sq-AL"/>
              </w:rPr>
              <w:t>Sasia e mbetjeve të depozituara në incinerator/lendfill</w:t>
            </w:r>
          </w:p>
        </w:tc>
      </w:tr>
      <w:tr w:rsidR="008C2B13" w:rsidRPr="003A1919" w:rsidTr="00BF3CD2">
        <w:trPr>
          <w:jc w:val="center"/>
        </w:trPr>
        <w:tc>
          <w:tcPr>
            <w:tcW w:w="1709" w:type="dxa"/>
            <w:tcBorders>
              <w:bottom w:val="single" w:sz="4" w:space="0" w:color="auto"/>
            </w:tcBorders>
            <w:shd w:val="clear" w:color="auto" w:fill="FF0000"/>
          </w:tcPr>
          <w:p w:rsidR="008C2B13" w:rsidRPr="003A1919" w:rsidRDefault="008C2B13" w:rsidP="00BF3CD2">
            <w:pPr>
              <w:jc w:val="both"/>
              <w:rPr>
                <w:rFonts w:ascii="Garamond" w:hAnsi="Garamond"/>
                <w:sz w:val="16"/>
                <w:lang w:val="sq-AL"/>
              </w:rPr>
            </w:pPr>
          </w:p>
        </w:tc>
        <w:tc>
          <w:tcPr>
            <w:tcW w:w="1883" w:type="dxa"/>
            <w:tcBorders>
              <w:bottom w:val="single" w:sz="4" w:space="0" w:color="auto"/>
            </w:tcBorders>
            <w:shd w:val="clear" w:color="auto" w:fill="FF0000"/>
          </w:tcPr>
          <w:p w:rsidR="008C2B13" w:rsidRPr="003A1919" w:rsidRDefault="008C2B13" w:rsidP="00BF3CD2">
            <w:pPr>
              <w:jc w:val="both"/>
              <w:rPr>
                <w:rFonts w:ascii="Garamond" w:hAnsi="Garamond"/>
                <w:sz w:val="16"/>
                <w:lang w:val="sq-AL"/>
              </w:rPr>
            </w:pPr>
          </w:p>
        </w:tc>
        <w:tc>
          <w:tcPr>
            <w:tcW w:w="5427" w:type="dxa"/>
            <w:gridSpan w:val="2"/>
            <w:tcBorders>
              <w:bottom w:val="single" w:sz="4" w:space="0" w:color="auto"/>
            </w:tcBorders>
            <w:shd w:val="clear" w:color="auto" w:fill="FF0000"/>
          </w:tcPr>
          <w:p w:rsidR="008C2B13" w:rsidRPr="003A1919" w:rsidRDefault="008C2B13" w:rsidP="00BF3CD2">
            <w:pPr>
              <w:jc w:val="both"/>
              <w:rPr>
                <w:rFonts w:ascii="Garamond" w:hAnsi="Garamond"/>
                <w:sz w:val="16"/>
                <w:lang w:val="sq-AL"/>
              </w:rPr>
            </w:pPr>
          </w:p>
        </w:tc>
      </w:tr>
      <w:tr w:rsidR="008C2B13" w:rsidRPr="003A1919" w:rsidTr="00BF3CD2">
        <w:trPr>
          <w:jc w:val="center"/>
        </w:trPr>
        <w:tc>
          <w:tcPr>
            <w:tcW w:w="1709" w:type="dxa"/>
            <w:tcBorders>
              <w:bottom w:val="single" w:sz="4" w:space="0" w:color="auto"/>
            </w:tcBorders>
            <w:shd w:val="clear" w:color="auto" w:fill="FFC000"/>
          </w:tcPr>
          <w:p w:rsidR="008C2B13" w:rsidRPr="003A1919" w:rsidRDefault="008C2B13" w:rsidP="00BF3CD2">
            <w:pPr>
              <w:jc w:val="both"/>
              <w:rPr>
                <w:rFonts w:ascii="Garamond" w:hAnsi="Garamond"/>
                <w:sz w:val="16"/>
                <w:lang w:val="sq-AL"/>
              </w:rPr>
            </w:pPr>
            <w:r w:rsidRPr="003A1919">
              <w:rPr>
                <w:rFonts w:ascii="Garamond" w:hAnsi="Garamond"/>
                <w:sz w:val="16"/>
                <w:lang w:val="sq-AL"/>
              </w:rPr>
              <w:t>Metoda B (mesatarisht e besueshme)</w:t>
            </w:r>
          </w:p>
        </w:tc>
        <w:tc>
          <w:tcPr>
            <w:tcW w:w="1883" w:type="dxa"/>
            <w:tcBorders>
              <w:bottom w:val="single" w:sz="4" w:space="0" w:color="auto"/>
            </w:tcBorders>
            <w:shd w:val="clear" w:color="auto" w:fill="FFC000"/>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Nuk ka </w:t>
            </w:r>
          </w:p>
        </w:tc>
        <w:tc>
          <w:tcPr>
            <w:tcW w:w="5427" w:type="dxa"/>
            <w:gridSpan w:val="2"/>
            <w:tcBorders>
              <w:bottom w:val="single" w:sz="4" w:space="0" w:color="auto"/>
            </w:tcBorders>
            <w:shd w:val="clear" w:color="auto" w:fill="FFC000"/>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Sigurojnë të dhëna nga matjet sporadike me peshore të huazuar për një periudhë kohore të kufizuar në një vit, një ose dy javë sipas sezoneve </w:t>
            </w:r>
          </w:p>
        </w:tc>
      </w:tr>
      <w:tr w:rsidR="008C2B13" w:rsidRPr="003A1919" w:rsidTr="00BF3CD2">
        <w:trPr>
          <w:jc w:val="center"/>
        </w:trPr>
        <w:tc>
          <w:tcPr>
            <w:tcW w:w="1709" w:type="dxa"/>
            <w:shd w:val="clear" w:color="auto" w:fill="FABF8F" w:themeFill="accent6" w:themeFillTint="99"/>
          </w:tcPr>
          <w:p w:rsidR="008C2B13" w:rsidRPr="003A1919" w:rsidRDefault="008C2B13" w:rsidP="00BF3CD2">
            <w:pPr>
              <w:jc w:val="both"/>
              <w:rPr>
                <w:rFonts w:ascii="Garamond" w:hAnsi="Garamond"/>
                <w:sz w:val="16"/>
                <w:lang w:val="sq-AL"/>
              </w:rPr>
            </w:pPr>
            <w:r w:rsidRPr="003A1919">
              <w:rPr>
                <w:rFonts w:ascii="Garamond" w:hAnsi="Garamond"/>
                <w:sz w:val="16"/>
                <w:lang w:val="sq-AL"/>
              </w:rPr>
              <w:t>Metoda A (shumë e besueshme)</w:t>
            </w:r>
          </w:p>
        </w:tc>
        <w:tc>
          <w:tcPr>
            <w:tcW w:w="1883" w:type="dxa"/>
            <w:shd w:val="clear" w:color="auto" w:fill="FABF8F" w:themeFill="accent6" w:themeFillTint="99"/>
          </w:tcPr>
          <w:p w:rsidR="008C2B13" w:rsidRPr="003A1919" w:rsidRDefault="008C2B13" w:rsidP="00BF3CD2">
            <w:pPr>
              <w:jc w:val="both"/>
              <w:rPr>
                <w:rFonts w:ascii="Garamond" w:hAnsi="Garamond"/>
                <w:sz w:val="16"/>
                <w:lang w:val="sq-AL"/>
              </w:rPr>
            </w:pPr>
            <w:r w:rsidRPr="003A1919">
              <w:rPr>
                <w:rFonts w:ascii="Garamond" w:hAnsi="Garamond"/>
                <w:sz w:val="16"/>
                <w:lang w:val="sq-AL"/>
              </w:rPr>
              <w:t>Të dhënat e formate</w:t>
            </w:r>
            <w:r>
              <w:rPr>
                <w:rFonts w:ascii="Garamond" w:hAnsi="Garamond"/>
                <w:sz w:val="16"/>
                <w:lang w:val="sq-AL"/>
              </w:rPr>
              <w:t xml:space="preserve"> të</w:t>
            </w:r>
            <w:r w:rsidRPr="003A1919">
              <w:rPr>
                <w:rFonts w:ascii="Garamond" w:hAnsi="Garamond"/>
                <w:sz w:val="16"/>
                <w:lang w:val="sq-AL"/>
              </w:rPr>
              <w:t xml:space="preserve"> dorëzimit të mbetjeve të rrezikshme për transport dhe trajtim final </w:t>
            </w:r>
          </w:p>
        </w:tc>
        <w:tc>
          <w:tcPr>
            <w:tcW w:w="5427" w:type="dxa"/>
            <w:gridSpan w:val="2"/>
            <w:shd w:val="clear" w:color="auto" w:fill="FABF8F" w:themeFill="accent6" w:themeFillTint="99"/>
          </w:tcPr>
          <w:p w:rsidR="008C2B13" w:rsidRPr="003A1919" w:rsidRDefault="008C2B13" w:rsidP="00BF3CD2">
            <w:pPr>
              <w:jc w:val="both"/>
              <w:rPr>
                <w:rFonts w:ascii="Garamond" w:hAnsi="Garamond"/>
                <w:sz w:val="16"/>
                <w:lang w:val="sq-AL"/>
              </w:rPr>
            </w:pPr>
            <w:r w:rsidRPr="003A1919">
              <w:rPr>
                <w:rFonts w:ascii="Garamond" w:hAnsi="Garamond"/>
                <w:sz w:val="16"/>
                <w:lang w:val="sq-AL"/>
              </w:rPr>
              <w:t>Me peshore të instaluara në impiante</w:t>
            </w:r>
          </w:p>
        </w:tc>
      </w:tr>
    </w:tbl>
    <w:p w:rsidR="008C2B13" w:rsidRPr="003A1919" w:rsidRDefault="008C2B13" w:rsidP="008C2B13">
      <w:pPr>
        <w:pStyle w:val="TEKSTIIRREGULLT"/>
        <w:rPr>
          <w:color w:val="auto"/>
          <w:sz w:val="16"/>
          <w:lang w:val="sq-AL"/>
        </w:rPr>
      </w:pPr>
      <w:bookmarkStart w:id="12" w:name="_Toc55554943"/>
    </w:p>
    <w:p w:rsidR="008C2B13" w:rsidRPr="003A1919" w:rsidRDefault="008C2B13" w:rsidP="008C2B13">
      <w:pPr>
        <w:pStyle w:val="TEKSTIIRREGULLT"/>
        <w:rPr>
          <w:color w:val="auto"/>
          <w:lang w:val="sq-AL"/>
        </w:rPr>
      </w:pPr>
      <w:r w:rsidRPr="003A1919">
        <w:rPr>
          <w:color w:val="auto"/>
          <w:lang w:val="sq-AL"/>
        </w:rPr>
        <w:t>IV. TË DHËNAT PËR GRUMBULLIMIN E DIFERENCUAR DHE RRYMAT SPECIFIKE TË MBETJEVE</w:t>
      </w:r>
      <w:bookmarkEnd w:id="12"/>
    </w:p>
    <w:p w:rsidR="008C2B13" w:rsidRPr="003A1919" w:rsidRDefault="008C2B13" w:rsidP="008C2B13">
      <w:pPr>
        <w:pStyle w:val="TEKSTIIRREGULLT"/>
        <w:rPr>
          <w:color w:val="auto"/>
          <w:lang w:val="sq-AL"/>
        </w:rPr>
      </w:pPr>
      <w:r w:rsidRPr="003A1919">
        <w:rPr>
          <w:color w:val="auto"/>
          <w:lang w:val="sq-AL"/>
        </w:rPr>
        <w:t xml:space="preserve">Për sa </w:t>
      </w:r>
      <w:r>
        <w:rPr>
          <w:color w:val="auto"/>
          <w:lang w:val="sq-AL"/>
        </w:rPr>
        <w:t>u</w:t>
      </w:r>
      <w:r w:rsidRPr="003A1919">
        <w:rPr>
          <w:color w:val="auto"/>
          <w:lang w:val="sq-AL"/>
        </w:rPr>
        <w:t xml:space="preserve"> takon rrymave specifike të mbetjeve, aktualisht në bashkitë e vendit nuk bëhet grumbullimi i diferencuar i tyre. Në VKM-në nr. 418, datë 25.6.2014, “Për grumbullimin e diferencuar të mbetjeve në burim”</w:t>
      </w:r>
      <w:r>
        <w:rPr>
          <w:color w:val="auto"/>
          <w:lang w:val="sq-AL"/>
        </w:rPr>
        <w:t>,</w:t>
      </w:r>
      <w:r w:rsidRPr="003A1919">
        <w:rPr>
          <w:color w:val="auto"/>
          <w:lang w:val="sq-AL"/>
        </w:rPr>
        <w:t xml:space="preserve"> njësitë e vetëqeverisjes vendore duhet të marrin masa për të kryer grumbullimin e diferencuar të katër</w:t>
      </w:r>
      <w:r>
        <w:rPr>
          <w:color w:val="auto"/>
          <w:lang w:val="sq-AL"/>
        </w:rPr>
        <w:t xml:space="preserve"> rrymave të mbetjeve: a) letër/</w:t>
      </w:r>
      <w:r w:rsidRPr="003A1919">
        <w:rPr>
          <w:color w:val="auto"/>
          <w:lang w:val="sq-AL"/>
        </w:rPr>
        <w:t>karton; b) metal; c) plastikë; ç) qelq dhe të raportojnë rregullisht në AKM për këto rryma çdo 31 janar. Zbatimi i këtyre masave ka pasur tri afate kohore për t’u vënë plotësisht në zbatim nga ana e bashkive: a) fundi i vitit 2016; b) fundi i vitit 2018; c) fundi i vitit 2020, që duhet të shënonte finalizimin e ngritjes së sistemit të grumbullimit të diferencuar</w:t>
      </w:r>
      <w:r>
        <w:rPr>
          <w:color w:val="auto"/>
          <w:lang w:val="sq-AL"/>
        </w:rPr>
        <w:t>,</w:t>
      </w:r>
      <w:r w:rsidRPr="003A1919">
        <w:rPr>
          <w:color w:val="auto"/>
          <w:lang w:val="sq-AL"/>
        </w:rPr>
        <w:t xml:space="preserve"> sipas 4 rrymave nëpër bashki, ku të paktën 50% e mbetjeve të riciklueshme të largoheshin nga rryma kryesore e mbetjeve. Në fund të 2020-</w:t>
      </w:r>
      <w:r>
        <w:rPr>
          <w:color w:val="auto"/>
          <w:lang w:val="sq-AL"/>
        </w:rPr>
        <w:t>ë</w:t>
      </w:r>
      <w:r w:rsidRPr="003A1919">
        <w:rPr>
          <w:color w:val="auto"/>
          <w:lang w:val="sq-AL"/>
        </w:rPr>
        <w:t>s të gjitha njësitë e vetëqeverisje vendore duhet të kishin të ngritur një sistem grumbullimi mbetjesh sipas tri kategorive: a) Mbetje të riciklueshme të thata; b) Mbetje të riciklueshme të njoma; c) Mbetje të pariciklueshme. Fakt është që kjo shtojcë për VKM-në nr. 687/2015 po hartohet në kushtet kur asnjë njësi e vetëqeverisjes vendore nuk i ka përmbushur detyrimet e VKM-së nr. 418/2014 dhe nga ana tjetër në formularin e prezantuar në VKM-në për statistikat e mbetjeve kërkohet që bashkitë të plotësojnë me vlera për këto sasi mbetjesh,</w:t>
      </w:r>
      <w:r>
        <w:rPr>
          <w:color w:val="auto"/>
          <w:lang w:val="sq-AL"/>
        </w:rPr>
        <w:t xml:space="preserve"> të cilat realisht nuk i </w:t>
      </w:r>
      <w:r w:rsidRPr="006E12ED">
        <w:rPr>
          <w:color w:val="auto"/>
          <w:lang w:val="sq-AL"/>
        </w:rPr>
        <w:t>kanë.</w:t>
      </w:r>
      <w:r>
        <w:rPr>
          <w:color w:val="auto"/>
          <w:lang w:val="sq-AL"/>
        </w:rPr>
        <w:t xml:space="preserve"> </w:t>
      </w:r>
      <w:r w:rsidRPr="003A1919">
        <w:rPr>
          <w:color w:val="auto"/>
          <w:lang w:val="sq-AL"/>
        </w:rPr>
        <w:t xml:space="preserve">Në këto kushte, mënyrat që bashkia mund të aplikojë për gjenerimin e këtyre të dhënave ndahen në tri kategori, të cilat nuk mund të vlerësohen me shkallën e saktësisë, por janë alternativa që bashkia mund të zgjedhë dhe t’i zbatojë në varësi të kushteve dhe potencialit financiar dhe njerëzor që ka në dispozicion, bazuar edhe në kuadrin ligjor në fuqi. </w:t>
      </w:r>
    </w:p>
    <w:p w:rsidR="008C2B13" w:rsidRPr="003A1919" w:rsidRDefault="008C2B13" w:rsidP="008C2B13">
      <w:pPr>
        <w:pStyle w:val="TEKSTIIRREGULLT"/>
        <w:rPr>
          <w:color w:val="auto"/>
          <w:lang w:val="sq-AL"/>
        </w:rPr>
      </w:pPr>
      <w:r w:rsidRPr="003A1919">
        <w:rPr>
          <w:color w:val="auto"/>
          <w:lang w:val="sq-AL"/>
        </w:rPr>
        <w:t xml:space="preserve">A. Të gjitha bizneset që operojnë në territorin e bashkisë dhe merren me prodhimin, përpunimin, grumbullimin apo trajtimin e rrymave specifike të mbetjeve duhet të raportojnë çdo vit në bashki, sipas detyrimit ligjor të legjislacionit në fuqi për këto rryma. Bashkia mund të zgjedhë të dërgojë kërkesa specifike të </w:t>
      </w:r>
      <w:r>
        <w:rPr>
          <w:color w:val="auto"/>
          <w:lang w:val="sq-AL"/>
        </w:rPr>
        <w:t xml:space="preserve">të </w:t>
      </w:r>
      <w:r w:rsidRPr="003A1919">
        <w:rPr>
          <w:color w:val="auto"/>
          <w:lang w:val="sq-AL"/>
        </w:rPr>
        <w:t>gjith</w:t>
      </w:r>
      <w:r>
        <w:rPr>
          <w:color w:val="auto"/>
          <w:lang w:val="sq-AL"/>
        </w:rPr>
        <w:t>a</w:t>
      </w:r>
      <w:r w:rsidRPr="003A1919">
        <w:rPr>
          <w:color w:val="auto"/>
          <w:lang w:val="sq-AL"/>
        </w:rPr>
        <w:t xml:space="preserve"> bizneseve për mundësim informacioni. </w:t>
      </w:r>
    </w:p>
    <w:p w:rsidR="008C2B13" w:rsidRPr="003A1919" w:rsidRDefault="008C2B13" w:rsidP="008C2B13">
      <w:pPr>
        <w:pStyle w:val="TEKSTIIRREGULLT"/>
        <w:rPr>
          <w:color w:val="auto"/>
          <w:lang w:val="sq-AL"/>
        </w:rPr>
      </w:pPr>
      <w:r w:rsidRPr="003A1919">
        <w:rPr>
          <w:color w:val="auto"/>
          <w:lang w:val="sq-AL"/>
        </w:rPr>
        <w:lastRenderedPageBreak/>
        <w:t xml:space="preserve">B. Bashkia vendos të ngrejë qendra grumbullimi të mbetjeve specifike, të cilat operohen nga operatorë privatë. Sipas legjislacionit për rrymat specifike të mbetjeve, këto biznese duhet të raportojnë një herë në vit në bashki, për sasinë e mbetjeve që grumbullojnë apo trajtojnë. Bashkia zgjedh të bëjë kërkesa gjatë vitit për këta operatorë për raportim të dhënash. </w:t>
      </w:r>
    </w:p>
    <w:p w:rsidR="008C2B13" w:rsidRPr="003A1919" w:rsidRDefault="008C2B13" w:rsidP="008C2B13">
      <w:pPr>
        <w:pStyle w:val="TEKSTIIRREGULLT"/>
        <w:rPr>
          <w:color w:val="auto"/>
          <w:lang w:val="sq-AL"/>
        </w:rPr>
      </w:pPr>
      <w:r w:rsidRPr="003A1919">
        <w:rPr>
          <w:color w:val="auto"/>
          <w:lang w:val="sq-AL"/>
        </w:rPr>
        <w:t>C. Bashkia vendos të ngrejë qendra grumbullimi të mbetjeve specifike, të cilat operohen nga vetë ajo. Në këto kushte bashkia duhet të ngrejë një sistem për monitorimin dhe mbajtjen e të dhënave për mbetjet që hyjnë në qendër (pra, për ato që ajo grumbullon) dhe që dalin për trajtim final sipas kategorive spe</w:t>
      </w:r>
      <w:r>
        <w:rPr>
          <w:color w:val="auto"/>
          <w:lang w:val="sq-AL"/>
        </w:rPr>
        <w:t>cifike. Në këto qendra, Bashkia</w:t>
      </w:r>
      <w:r w:rsidRPr="003A1919">
        <w:rPr>
          <w:color w:val="auto"/>
          <w:lang w:val="sq-AL"/>
        </w:rPr>
        <w:t xml:space="preserve"> apo operatori privat mund të zgjedhë të bëjë rikuperim të produkteve apo </w:t>
      </w:r>
      <w:r>
        <w:rPr>
          <w:color w:val="auto"/>
          <w:lang w:val="sq-AL"/>
        </w:rPr>
        <w:t xml:space="preserve">të </w:t>
      </w:r>
      <w:r w:rsidRPr="003A1919">
        <w:rPr>
          <w:color w:val="auto"/>
          <w:lang w:val="sq-AL"/>
        </w:rPr>
        <w:t>materialeve nga përpunimi i produkteve/mbetjeve që hyjnë në qendër.</w:t>
      </w:r>
    </w:p>
    <w:p w:rsidR="008C2B13" w:rsidRPr="003A1919" w:rsidRDefault="008C2B13" w:rsidP="008C2B13">
      <w:pPr>
        <w:pStyle w:val="TEKSTIIRREGULLT"/>
        <w:rPr>
          <w:color w:val="auto"/>
          <w:lang w:val="sq-AL"/>
        </w:rPr>
      </w:pPr>
      <w:r w:rsidRPr="003A1919">
        <w:rPr>
          <w:color w:val="auto"/>
          <w:lang w:val="sq-AL"/>
        </w:rPr>
        <w:t>Në grupin e të dhënave për grumbullimin e diferencuar bëjnë pjesë:</w:t>
      </w:r>
    </w:p>
    <w:p w:rsidR="008C2B13" w:rsidRPr="003A1919" w:rsidRDefault="008C2B13" w:rsidP="008C2B13">
      <w:pPr>
        <w:pStyle w:val="TEKSTIIRREGULLT"/>
        <w:rPr>
          <w:color w:val="auto"/>
          <w:lang w:val="sq-AL"/>
        </w:rPr>
      </w:pPr>
      <w:r w:rsidRPr="003A1919">
        <w:rPr>
          <w:color w:val="auto"/>
          <w:lang w:val="sq-AL"/>
        </w:rPr>
        <w:t>1. Sasia</w:t>
      </w:r>
      <w:r>
        <w:rPr>
          <w:color w:val="auto"/>
          <w:lang w:val="sq-AL"/>
        </w:rPr>
        <w:t xml:space="preserve"> e mbetjeve plastike kg ose ton/vit 17 02 03/</w:t>
      </w:r>
      <w:r w:rsidRPr="003A1919">
        <w:rPr>
          <w:color w:val="auto"/>
          <w:lang w:val="sq-AL"/>
        </w:rPr>
        <w:t>15 01 02 – mbetje plastike dhe mbetje ambalazhi plastike</w:t>
      </w:r>
      <w:r>
        <w:rPr>
          <w:color w:val="auto"/>
          <w:lang w:val="sq-AL"/>
        </w:rPr>
        <w:t>;</w:t>
      </w:r>
      <w:r w:rsidRPr="003A1919">
        <w:rPr>
          <w:color w:val="auto"/>
          <w:lang w:val="sq-AL"/>
        </w:rPr>
        <w:t xml:space="preserve"> </w:t>
      </w:r>
    </w:p>
    <w:p w:rsidR="008C2B13" w:rsidRPr="003A1919" w:rsidRDefault="008C2B13" w:rsidP="008C2B13">
      <w:pPr>
        <w:pStyle w:val="TEKSTIIRREGULLT"/>
        <w:rPr>
          <w:color w:val="auto"/>
          <w:lang w:val="sq-AL"/>
        </w:rPr>
      </w:pPr>
      <w:r w:rsidRPr="003A1919">
        <w:rPr>
          <w:color w:val="auto"/>
          <w:lang w:val="sq-AL"/>
        </w:rPr>
        <w:t>2. Sasia e mbetjeve të qelqit kg</w:t>
      </w:r>
      <w:r>
        <w:rPr>
          <w:color w:val="auto"/>
          <w:lang w:val="sq-AL"/>
        </w:rPr>
        <w:t xml:space="preserve"> ose ton</w:t>
      </w:r>
      <w:r w:rsidRPr="003A1919">
        <w:rPr>
          <w:color w:val="auto"/>
          <w:lang w:val="sq-AL"/>
        </w:rPr>
        <w:t>/vit 15 01 07 – mbetje ambalazhi nga qelqi</w:t>
      </w:r>
      <w:r>
        <w:rPr>
          <w:color w:val="auto"/>
          <w:lang w:val="sq-AL"/>
        </w:rPr>
        <w:t>;</w:t>
      </w:r>
    </w:p>
    <w:p w:rsidR="008C2B13" w:rsidRPr="003A1919" w:rsidRDefault="008C2B13" w:rsidP="008C2B13">
      <w:pPr>
        <w:pStyle w:val="TEKSTIIRREGULLT"/>
        <w:rPr>
          <w:color w:val="auto"/>
          <w:lang w:val="sq-AL"/>
        </w:rPr>
      </w:pPr>
      <w:r w:rsidRPr="003A1919">
        <w:rPr>
          <w:color w:val="auto"/>
          <w:lang w:val="sq-AL"/>
        </w:rPr>
        <w:t>3. Sasia e mbetjeve metalike kg ose ton /vit 17 04 07/ 15 01 04 – metale të përziera dhe mbetje ambalazhi metalike</w:t>
      </w:r>
      <w:r>
        <w:rPr>
          <w:color w:val="auto"/>
          <w:lang w:val="sq-AL"/>
        </w:rPr>
        <w:t>;</w:t>
      </w:r>
    </w:p>
    <w:p w:rsidR="008C2B13" w:rsidRPr="003A1919" w:rsidRDefault="008C2B13" w:rsidP="008C2B13">
      <w:pPr>
        <w:pStyle w:val="TEKSTIIRREGULLT"/>
        <w:rPr>
          <w:color w:val="auto"/>
          <w:lang w:val="sq-AL"/>
        </w:rPr>
      </w:pPr>
      <w:r w:rsidRPr="003A1919">
        <w:rPr>
          <w:color w:val="auto"/>
          <w:lang w:val="sq-AL"/>
        </w:rPr>
        <w:t>4. Sasia e mbetjeve të drurit ton/m</w:t>
      </w:r>
      <w:r w:rsidRPr="003A1919">
        <w:rPr>
          <w:color w:val="auto"/>
          <w:position w:val="6"/>
          <w:sz w:val="11"/>
          <w:lang w:val="sq-AL"/>
        </w:rPr>
        <w:t xml:space="preserve">3 </w:t>
      </w:r>
      <w:r>
        <w:rPr>
          <w:color w:val="auto"/>
          <w:lang w:val="sq-AL"/>
        </w:rPr>
        <w:t>17 02 01/</w:t>
      </w:r>
      <w:r w:rsidRPr="003A1919">
        <w:rPr>
          <w:color w:val="auto"/>
          <w:lang w:val="sq-AL"/>
        </w:rPr>
        <w:t>15 01 03 – dru dhe mbetje ambalazhi druri</w:t>
      </w:r>
      <w:r>
        <w:rPr>
          <w:color w:val="auto"/>
          <w:lang w:val="sq-AL"/>
        </w:rPr>
        <w:t>;</w:t>
      </w:r>
    </w:p>
    <w:p w:rsidR="008C2B13" w:rsidRPr="003A1919" w:rsidRDefault="008C2B13" w:rsidP="008C2B13">
      <w:pPr>
        <w:pStyle w:val="TEKSTIIRREGULLT"/>
        <w:rPr>
          <w:color w:val="auto"/>
          <w:lang w:val="sq-AL"/>
        </w:rPr>
      </w:pPr>
      <w:r w:rsidRPr="003A1919">
        <w:rPr>
          <w:color w:val="auto"/>
          <w:lang w:val="sq-AL"/>
        </w:rPr>
        <w:t>5. Sasia e mbetjeve të</w:t>
      </w:r>
      <w:r>
        <w:rPr>
          <w:color w:val="auto"/>
          <w:lang w:val="sq-AL"/>
        </w:rPr>
        <w:t xml:space="preserve"> letrës dhe kartonit kg ose ton/vit 15 01 01/</w:t>
      </w:r>
      <w:r w:rsidRPr="003A1919">
        <w:rPr>
          <w:color w:val="auto"/>
          <w:lang w:val="sq-AL"/>
        </w:rPr>
        <w:t>03 03 08 – mbetje ambalazhi letre dhe kartoni dhe mbetje që dalin nga seleksionimi i letrave dhe kartonit për riciklim</w:t>
      </w:r>
      <w:r>
        <w:rPr>
          <w:color w:val="auto"/>
          <w:lang w:val="sq-AL"/>
        </w:rPr>
        <w:t>;</w:t>
      </w:r>
    </w:p>
    <w:p w:rsidR="008C2B13" w:rsidRPr="003A1919" w:rsidRDefault="008C2B13" w:rsidP="008C2B13">
      <w:pPr>
        <w:pStyle w:val="TEKSTIIRREGULLT"/>
        <w:rPr>
          <w:color w:val="auto"/>
          <w:lang w:val="sq-AL"/>
        </w:rPr>
      </w:pPr>
      <w:r w:rsidRPr="003A1919">
        <w:rPr>
          <w:color w:val="auto"/>
          <w:lang w:val="sq-AL"/>
        </w:rPr>
        <w:t>6. Sasia e mbetjeve të baterive t</w:t>
      </w:r>
      <w:r>
        <w:rPr>
          <w:color w:val="auto"/>
          <w:lang w:val="sq-AL"/>
        </w:rPr>
        <w:t>ë dala jashtë përdorimit 16 06/</w:t>
      </w:r>
      <w:r w:rsidRPr="003A1919">
        <w:rPr>
          <w:color w:val="auto"/>
          <w:lang w:val="sq-AL"/>
        </w:rPr>
        <w:t xml:space="preserve">16 </w:t>
      </w:r>
      <w:r>
        <w:rPr>
          <w:color w:val="auto"/>
          <w:lang w:val="sq-AL"/>
        </w:rPr>
        <w:t>06 01*/</w:t>
      </w:r>
      <w:r w:rsidRPr="003A1919">
        <w:rPr>
          <w:color w:val="auto"/>
          <w:lang w:val="sq-AL"/>
        </w:rPr>
        <w:t>16 06 06* – bateri plumbi dhe elektrolite të ndara të mbled</w:t>
      </w:r>
      <w:r>
        <w:rPr>
          <w:color w:val="auto"/>
          <w:lang w:val="sq-AL"/>
        </w:rPr>
        <w:t>hura nga bateri dhe akumulatorë;</w:t>
      </w:r>
    </w:p>
    <w:p w:rsidR="008C2B13" w:rsidRPr="003A1919" w:rsidRDefault="008C2B13" w:rsidP="008C2B13">
      <w:pPr>
        <w:pStyle w:val="TEKSTIIRREGULLT"/>
        <w:rPr>
          <w:color w:val="auto"/>
          <w:lang w:val="sq-AL"/>
        </w:rPr>
      </w:pPr>
      <w:r w:rsidRPr="003A1919">
        <w:rPr>
          <w:color w:val="auto"/>
          <w:lang w:val="sq-AL"/>
        </w:rPr>
        <w:t>7. Sasia e mbetjeve të gomave të dala jashtë përdorimit kg ose ton /vit 16 01 03</w:t>
      </w:r>
      <w:r>
        <w:rPr>
          <w:color w:val="auto"/>
          <w:lang w:val="sq-AL"/>
        </w:rPr>
        <w:t xml:space="preserve"> </w:t>
      </w:r>
      <w:r w:rsidRPr="003A1919">
        <w:rPr>
          <w:color w:val="auto"/>
          <w:lang w:val="sq-AL"/>
        </w:rPr>
        <w:t>– goma jashtë përdorimit</w:t>
      </w:r>
      <w:r>
        <w:rPr>
          <w:color w:val="auto"/>
          <w:lang w:val="sq-AL"/>
        </w:rPr>
        <w:t>;</w:t>
      </w:r>
    </w:p>
    <w:p w:rsidR="008C2B13" w:rsidRPr="003A1919" w:rsidRDefault="008C2B13" w:rsidP="008C2B13">
      <w:pPr>
        <w:pStyle w:val="TEKSTIIRREGULLT"/>
        <w:rPr>
          <w:color w:val="auto"/>
          <w:lang w:val="sq-AL"/>
        </w:rPr>
      </w:pPr>
      <w:r w:rsidRPr="003A1919">
        <w:rPr>
          <w:color w:val="auto"/>
          <w:lang w:val="sq-AL"/>
        </w:rPr>
        <w:t xml:space="preserve">8. Sasia e mbetjeve të vajrave të përdorura kg ose </w:t>
      </w:r>
      <w:r>
        <w:rPr>
          <w:color w:val="auto"/>
          <w:lang w:val="sq-AL"/>
        </w:rPr>
        <w:t>ton/vit 12 01 06*/</w:t>
      </w:r>
      <w:r w:rsidRPr="003A1919">
        <w:rPr>
          <w:color w:val="auto"/>
          <w:lang w:val="sq-AL"/>
        </w:rPr>
        <w:t>12 01 10* – Vajrat minerale të makinerive që përmbajnë halogjenë (përveç emulsioneve dhe solucioneve) dhe vajrat sintetik të makinerive</w:t>
      </w:r>
      <w:r>
        <w:rPr>
          <w:color w:val="auto"/>
          <w:lang w:val="sq-AL"/>
        </w:rPr>
        <w:t>;</w:t>
      </w:r>
      <w:r w:rsidRPr="003A1919">
        <w:rPr>
          <w:color w:val="auto"/>
          <w:lang w:val="sq-AL"/>
        </w:rPr>
        <w:t xml:space="preserve"> </w:t>
      </w:r>
    </w:p>
    <w:p w:rsidR="008C2B13" w:rsidRPr="003A1919" w:rsidRDefault="008C2B13" w:rsidP="008C2B13">
      <w:pPr>
        <w:pStyle w:val="TEKSTIIRREGULLT"/>
        <w:rPr>
          <w:color w:val="auto"/>
          <w:lang w:val="sq-AL"/>
        </w:rPr>
      </w:pPr>
      <w:r w:rsidRPr="003A1919">
        <w:rPr>
          <w:color w:val="auto"/>
          <w:lang w:val="sq-AL"/>
        </w:rPr>
        <w:t xml:space="preserve">9. Sasia e mbetjeve nga </w:t>
      </w:r>
      <w:r>
        <w:rPr>
          <w:color w:val="auto"/>
          <w:lang w:val="sq-AL"/>
        </w:rPr>
        <w:t>produktet e kafshëve kg ose ton</w:t>
      </w:r>
      <w:r w:rsidRPr="003A1919">
        <w:rPr>
          <w:color w:val="auto"/>
          <w:lang w:val="sq-AL"/>
        </w:rPr>
        <w:t>/vit 02 01 02 – mbetjet nga indet e kafshëve</w:t>
      </w:r>
      <w:r>
        <w:rPr>
          <w:color w:val="auto"/>
          <w:lang w:val="sq-AL"/>
        </w:rPr>
        <w:t>;</w:t>
      </w:r>
    </w:p>
    <w:p w:rsidR="008C2B13" w:rsidRPr="003A1919" w:rsidRDefault="008C2B13" w:rsidP="008C2B13">
      <w:pPr>
        <w:pStyle w:val="TEKSTIIRREGULLT"/>
        <w:rPr>
          <w:color w:val="auto"/>
          <w:lang w:val="sq-AL"/>
        </w:rPr>
      </w:pPr>
      <w:r w:rsidRPr="003A1919">
        <w:rPr>
          <w:color w:val="auto"/>
          <w:lang w:val="sq-AL"/>
        </w:rPr>
        <w:t>10. Sasia e mbetjeve të produkteve t</w:t>
      </w:r>
      <w:r>
        <w:rPr>
          <w:color w:val="auto"/>
          <w:lang w:val="sq-AL"/>
        </w:rPr>
        <w:t>ë tekstilit kg ose ton/vit 04/</w:t>
      </w:r>
      <w:r w:rsidRPr="003A1919">
        <w:rPr>
          <w:color w:val="auto"/>
          <w:lang w:val="sq-AL"/>
        </w:rPr>
        <w:t>15 01 09 – mbetjet që dalin nga industria e lëkurëve, peliceritë dhe tekstili dhe mbetje ambalazhi tekstil</w:t>
      </w:r>
      <w:r>
        <w:rPr>
          <w:color w:val="auto"/>
          <w:lang w:val="sq-AL"/>
        </w:rPr>
        <w:t>;</w:t>
      </w:r>
    </w:p>
    <w:p w:rsidR="008C2B13" w:rsidRPr="003A1919" w:rsidRDefault="008C2B13" w:rsidP="008C2B13">
      <w:pPr>
        <w:pStyle w:val="TEKSTIIRREGULLT"/>
        <w:rPr>
          <w:color w:val="auto"/>
          <w:lang w:val="sq-AL"/>
        </w:rPr>
      </w:pPr>
      <w:r w:rsidRPr="003A1919">
        <w:rPr>
          <w:color w:val="auto"/>
          <w:lang w:val="sq-AL"/>
        </w:rPr>
        <w:t>11. Sasia e mbetjeve elekt</w:t>
      </w:r>
      <w:r>
        <w:rPr>
          <w:color w:val="auto"/>
          <w:lang w:val="sq-AL"/>
        </w:rPr>
        <w:t>rike dhe elektronike kg ose ton/vit 16 02/</w:t>
      </w:r>
      <w:r w:rsidRPr="003A1919">
        <w:rPr>
          <w:color w:val="auto"/>
          <w:lang w:val="sq-AL"/>
        </w:rPr>
        <w:t>20 01 36 – mbetje nga pajisjet elektrike dhe elektronike dhe pajisjet e skaduara elektrike dhe elektronike (</w:t>
      </w:r>
      <w:r w:rsidRPr="003A1919">
        <w:rPr>
          <w:i/>
          <w:color w:val="auto"/>
          <w:lang w:val="sq-AL"/>
        </w:rPr>
        <w:t>mbetje të tubave fluoreshente dhe mbetje të tjera që përmbajnë merkur, pajisje skarco që përmbajnë klorofluorokarbone</w:t>
      </w:r>
      <w:r w:rsidRPr="003A1919">
        <w:rPr>
          <w:color w:val="auto"/>
          <w:lang w:val="sq-AL"/>
        </w:rPr>
        <w:t>)</w:t>
      </w:r>
      <w:r>
        <w:rPr>
          <w:color w:val="auto"/>
          <w:lang w:val="sq-AL"/>
        </w:rPr>
        <w:t>.</w:t>
      </w:r>
      <w:r w:rsidRPr="003A1919">
        <w:rPr>
          <w:color w:val="auto"/>
          <w:lang w:val="sq-AL"/>
        </w:rPr>
        <w:t xml:space="preserve"> </w:t>
      </w:r>
    </w:p>
    <w:p w:rsidR="008C2B13" w:rsidRPr="003A1919" w:rsidRDefault="008C2B13" w:rsidP="008C2B13">
      <w:pPr>
        <w:pStyle w:val="TEKSTIIRREGULLT"/>
        <w:rPr>
          <w:color w:val="auto"/>
          <w:lang w:val="sq-AL"/>
        </w:rPr>
      </w:pPr>
      <w:r w:rsidRPr="003A1919">
        <w:rPr>
          <w:color w:val="auto"/>
          <w:lang w:val="sq-AL"/>
        </w:rPr>
        <w:t>Bashkia mund të sigurojë këtë informacion përmes rrugëve të mëposhtme:</w:t>
      </w:r>
    </w:p>
    <w:p w:rsidR="008C2B13" w:rsidRPr="003A1919" w:rsidRDefault="008C2B13" w:rsidP="008C2B13">
      <w:pPr>
        <w:pStyle w:val="TEKSTIIRREGULLT"/>
        <w:rPr>
          <w:b/>
          <w:color w:val="auto"/>
          <w:lang w:val="sq-AL"/>
        </w:rPr>
      </w:pPr>
      <w:r w:rsidRPr="003A1919">
        <w:rPr>
          <w:b/>
          <w:color w:val="auto"/>
          <w:lang w:val="sq-AL"/>
        </w:rPr>
        <w:t>a) Raportimit të çdo kompanie</w:t>
      </w:r>
      <w:r>
        <w:rPr>
          <w:b/>
          <w:color w:val="auto"/>
          <w:lang w:val="sq-AL"/>
        </w:rPr>
        <w:t>,</w:t>
      </w:r>
      <w:r w:rsidRPr="003A1919">
        <w:rPr>
          <w:b/>
          <w:color w:val="auto"/>
          <w:lang w:val="sq-AL"/>
        </w:rPr>
        <w:t xml:space="preserve"> e cila ushtron aktivitet në territorin e bashkisë për grumbullimin e fraksioneve të veçanta të mbetjeve. </w:t>
      </w:r>
      <w:r w:rsidRPr="003A1919">
        <w:rPr>
          <w:color w:val="auto"/>
          <w:lang w:val="sq-AL"/>
        </w:rPr>
        <w:t xml:space="preserve">Bashkitë të duhet të kenë informacion për të gjitha bizneset që operojnë në territorin e tyre, të cilat grumbullojnë apo trajtojnë mbetje të kategorive të ndryshme, si për shembull, fraksione të rrymës të mbetjeve bashkiake, si: organike, plastika, letra dhe karton, qelqi, metalet, druri, tekstili. </w:t>
      </w:r>
    </w:p>
    <w:p w:rsidR="008C2B13" w:rsidRPr="003A1919" w:rsidRDefault="008C2B13" w:rsidP="008C2B13">
      <w:pPr>
        <w:pStyle w:val="TEKSTIIRREGULLT"/>
        <w:rPr>
          <w:color w:val="auto"/>
          <w:lang w:val="sq-AL"/>
        </w:rPr>
      </w:pPr>
      <w:r w:rsidRPr="003A1919">
        <w:rPr>
          <w:color w:val="auto"/>
          <w:lang w:val="sq-AL"/>
        </w:rPr>
        <w:t>Të gjitha njësitë</w:t>
      </w:r>
      <w:r w:rsidRPr="003A1919">
        <w:rPr>
          <w:b/>
          <w:color w:val="auto"/>
          <w:lang w:val="sq-AL"/>
        </w:rPr>
        <w:t xml:space="preserve"> e vetëqeverisjes</w:t>
      </w:r>
      <w:r w:rsidRPr="003A1919">
        <w:rPr>
          <w:color w:val="auto"/>
          <w:lang w:val="sq-AL"/>
        </w:rPr>
        <w:t xml:space="preserve"> vendore kanë një regjistër të bizneseve private që operojnë në territorin e tyre, pasi atyre u kërkohet të paguajnë taksat dhe tarifat çdo vit. Ndërkohë</w:t>
      </w:r>
      <w:r>
        <w:rPr>
          <w:color w:val="auto"/>
          <w:lang w:val="sq-AL"/>
        </w:rPr>
        <w:t>,</w:t>
      </w:r>
      <w:r w:rsidRPr="003A1919">
        <w:rPr>
          <w:color w:val="auto"/>
          <w:lang w:val="sq-AL"/>
        </w:rPr>
        <w:t xml:space="preserve"> të gjitha bizneset që operojnë në territorin e bashkisë bazuar në VKM-të për prodhimin e rrymave specifike duhet të raportojnë çdo vit në njësitë</w:t>
      </w:r>
      <w:r w:rsidRPr="003A1919">
        <w:rPr>
          <w:b/>
          <w:color w:val="auto"/>
          <w:lang w:val="sq-AL"/>
        </w:rPr>
        <w:t xml:space="preserve"> </w:t>
      </w:r>
      <w:r w:rsidRPr="003A1919">
        <w:rPr>
          <w:color w:val="auto"/>
          <w:lang w:val="sq-AL"/>
        </w:rPr>
        <w:t>e</w:t>
      </w:r>
      <w:r w:rsidRPr="003A1919">
        <w:rPr>
          <w:b/>
          <w:color w:val="auto"/>
          <w:lang w:val="sq-AL"/>
        </w:rPr>
        <w:t xml:space="preserve"> vetëqeverisjes</w:t>
      </w:r>
      <w:r w:rsidRPr="003A1919">
        <w:rPr>
          <w:color w:val="auto"/>
          <w:lang w:val="sq-AL"/>
        </w:rPr>
        <w:t xml:space="preserve"> vendore, sasinë e mbetjeve që ato prodhojnë dhe menaxhojnë.</w:t>
      </w:r>
    </w:p>
    <w:p w:rsidR="008C2B13" w:rsidRPr="003A1919" w:rsidRDefault="008C2B13" w:rsidP="008C2B13">
      <w:pPr>
        <w:pStyle w:val="TEKSTIIRREGULLT"/>
        <w:rPr>
          <w:color w:val="auto"/>
          <w:lang w:val="sq-AL"/>
        </w:rPr>
      </w:pPr>
      <w:r w:rsidRPr="003A1919">
        <w:rPr>
          <w:color w:val="auto"/>
          <w:lang w:val="sq-AL"/>
        </w:rPr>
        <w:t>Bashkia duhet të kërkojë raportime të rregullta nga këto kompani, në saje të një formati të caktuar, i cili duhet të specifikojë, burimin e fraksionit të mbetjes, sasinë që grumbullohet dhe trajtohet dhe sasinë e mbetjeve fundore</w:t>
      </w:r>
      <w:r>
        <w:rPr>
          <w:color w:val="auto"/>
          <w:lang w:val="sq-AL"/>
        </w:rPr>
        <w:t>,</w:t>
      </w:r>
      <w:r w:rsidRPr="003A1919">
        <w:rPr>
          <w:color w:val="auto"/>
          <w:lang w:val="sq-AL"/>
        </w:rPr>
        <w:t xml:space="preserve"> të cilat dalin pas procesit të trajtimit. Është shumë e rëndësishme të specifikohet nga kompanitë burimi i lëndës së parë që ato do të hedhin në proces, </w:t>
      </w:r>
      <w:r w:rsidRPr="003A1919">
        <w:rPr>
          <w:color w:val="auto"/>
          <w:lang w:val="sq-AL"/>
        </w:rPr>
        <w:lastRenderedPageBreak/>
        <w:t>apo vetëm do të grumbullojnë, për të kuptuar realisht përqindjen e mbetjeve</w:t>
      </w:r>
      <w:r>
        <w:rPr>
          <w:color w:val="auto"/>
          <w:lang w:val="sq-AL"/>
        </w:rPr>
        <w:t xml:space="preserve"> bashkiake që trajtohen veçantë</w:t>
      </w:r>
      <w:r w:rsidRPr="003A1919">
        <w:rPr>
          <w:color w:val="auto"/>
          <w:lang w:val="sq-AL"/>
        </w:rPr>
        <w:t xml:space="preserve"> dhe</w:t>
      </w:r>
      <w:r>
        <w:rPr>
          <w:color w:val="auto"/>
          <w:lang w:val="sq-AL"/>
        </w:rPr>
        <w:t>,</w:t>
      </w:r>
      <w:r w:rsidRPr="003A1919">
        <w:rPr>
          <w:color w:val="auto"/>
          <w:lang w:val="sq-AL"/>
        </w:rPr>
        <w:t xml:space="preserve"> në përgjithësi</w:t>
      </w:r>
      <w:r>
        <w:rPr>
          <w:color w:val="auto"/>
          <w:lang w:val="sq-AL"/>
        </w:rPr>
        <w:t>,</w:t>
      </w:r>
      <w:r w:rsidRPr="003A1919">
        <w:rPr>
          <w:color w:val="auto"/>
          <w:lang w:val="sq-AL"/>
        </w:rPr>
        <w:t xml:space="preserve"> sasinë e fraksioneve specifike, si</w:t>
      </w:r>
      <w:r>
        <w:rPr>
          <w:color w:val="auto"/>
          <w:lang w:val="sq-AL"/>
        </w:rPr>
        <w:t>:</w:t>
      </w:r>
      <w:r w:rsidRPr="003A1919">
        <w:rPr>
          <w:color w:val="auto"/>
          <w:lang w:val="sq-AL"/>
        </w:rPr>
        <w:t xml:space="preserve"> plastika, qelqi, letër dhe karton, metale që riciklohen. Ndërkohë, sipas </w:t>
      </w:r>
      <w:r w:rsidRPr="003A1919">
        <w:rPr>
          <w:i/>
          <w:color w:val="auto"/>
          <w:lang w:val="sq-AL"/>
        </w:rPr>
        <w:t xml:space="preserve">VKM-së nr. 177, datë 6.3.2012, “Për ambalazhet dhe mbetjet e tyre” </w:t>
      </w:r>
      <w:r w:rsidRPr="003A1919">
        <w:rPr>
          <w:color w:val="auto"/>
          <w:lang w:val="sq-AL"/>
        </w:rPr>
        <w:t xml:space="preserve">në </w:t>
      </w:r>
      <w:r w:rsidRPr="003A1919">
        <w:rPr>
          <w:b/>
          <w:color w:val="auto"/>
          <w:lang w:val="sq-AL"/>
        </w:rPr>
        <w:t>aneksin II</w:t>
      </w:r>
      <w:r w:rsidRPr="003A1919">
        <w:rPr>
          <w:color w:val="auto"/>
          <w:lang w:val="sq-AL"/>
        </w:rPr>
        <w:t xml:space="preserve"> të kësaj metodologjie mundësohen dy formate, të cilat bashkia mund t’ia bashkëngjisë kërkesës vjetore</w:t>
      </w:r>
      <w:r w:rsidRPr="004828B4">
        <w:rPr>
          <w:color w:val="auto"/>
          <w:lang w:val="sq-AL"/>
        </w:rPr>
        <w:t xml:space="preserve">, që ajo </w:t>
      </w:r>
      <w:r>
        <w:rPr>
          <w:color w:val="auto"/>
          <w:lang w:val="sq-AL"/>
        </w:rPr>
        <w:t>u</w:t>
      </w:r>
      <w:r w:rsidRPr="004828B4">
        <w:rPr>
          <w:color w:val="auto"/>
          <w:lang w:val="sq-AL"/>
        </w:rPr>
        <w:t xml:space="preserve"> drejtohet</w:t>
      </w:r>
      <w:r w:rsidRPr="003A1919">
        <w:rPr>
          <w:color w:val="auto"/>
          <w:lang w:val="sq-AL"/>
        </w:rPr>
        <w:t xml:space="preserve"> bizneseve që merren me prodhimin, përpunimin, trajtimin, importin apo eksportin e mbetjeve nga ambalazhet</w:t>
      </w:r>
      <w:r w:rsidRPr="003A1919">
        <w:rPr>
          <w:i/>
          <w:color w:val="auto"/>
          <w:lang w:val="sq-AL"/>
        </w:rPr>
        <w:t>:</w:t>
      </w:r>
      <w:r w:rsidRPr="003A1919">
        <w:rPr>
          <w:color w:val="auto"/>
          <w:lang w:val="sq-AL"/>
        </w:rPr>
        <w:t xml:space="preserve"> i</w:t>
      </w:r>
      <w:r>
        <w:rPr>
          <w:color w:val="auto"/>
          <w:lang w:val="sq-AL"/>
        </w:rPr>
        <w:t>.</w:t>
      </w:r>
      <w:r w:rsidRPr="003A1919">
        <w:rPr>
          <w:color w:val="auto"/>
          <w:lang w:val="sq-AL"/>
        </w:rPr>
        <w:t xml:space="preserve"> formulari për të dhënat për ambalazhin e hedhur në treg; ii</w:t>
      </w:r>
      <w:r>
        <w:rPr>
          <w:color w:val="auto"/>
          <w:lang w:val="sq-AL"/>
        </w:rPr>
        <w:t>.</w:t>
      </w:r>
      <w:r w:rsidRPr="003A1919">
        <w:rPr>
          <w:color w:val="auto"/>
          <w:lang w:val="sq-AL"/>
        </w:rPr>
        <w:t xml:space="preserve"> formulari për të dhënat për ambalazhin e grumbulluar dhe çuar në përpunim, riciklim. </w:t>
      </w:r>
    </w:p>
    <w:p w:rsidR="008C2B13" w:rsidRPr="003A1919" w:rsidRDefault="008C2B13" w:rsidP="008C2B13">
      <w:pPr>
        <w:pStyle w:val="TEKSTIIRREGULLT"/>
        <w:rPr>
          <w:color w:val="auto"/>
          <w:lang w:val="sq-AL"/>
        </w:rPr>
      </w:pPr>
      <w:r w:rsidRPr="003A1919">
        <w:rPr>
          <w:color w:val="auto"/>
          <w:lang w:val="sq-AL"/>
        </w:rPr>
        <w:t>Bashkitë duhet të sigurojnë që të marrin raportime të rregullta mujore nga këto kompani dhe të filtrojnë informacionin e marrë për ta hedhur në databazë. Bashkitë duhet të kenë kontakte të rregullta me këto kompani dhe të ndajnë me to modelin e raportimit të një formati tip, si më poshtë:</w:t>
      </w:r>
    </w:p>
    <w:p w:rsidR="008C2B13" w:rsidRPr="003A1919" w:rsidRDefault="008C2B13" w:rsidP="008C2B13">
      <w:pPr>
        <w:pStyle w:val="TEKSTIIRREGULLT"/>
        <w:rPr>
          <w:color w:val="auto"/>
          <w:sz w:val="16"/>
          <w:lang w:val="sq-AL"/>
        </w:rPr>
      </w:pPr>
    </w:p>
    <w:tbl>
      <w:tblPr>
        <w:tblStyle w:val="PlainTable11"/>
        <w:tblW w:w="4840" w:type="pct"/>
        <w:jc w:val="center"/>
        <w:tblLook w:val="04A0" w:firstRow="1" w:lastRow="0" w:firstColumn="1" w:lastColumn="0" w:noHBand="0" w:noVBand="1"/>
      </w:tblPr>
      <w:tblGrid>
        <w:gridCol w:w="3154"/>
        <w:gridCol w:w="2749"/>
        <w:gridCol w:w="3367"/>
      </w:tblGrid>
      <w:tr w:rsidR="008C2B13" w:rsidRPr="003A1919" w:rsidTr="00BF3CD2">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5000" w:type="pct"/>
            <w:gridSpan w:val="3"/>
          </w:tcPr>
          <w:p w:rsidR="008C2B13" w:rsidRPr="003A1919" w:rsidRDefault="008C2B13" w:rsidP="00BF3CD2">
            <w:pPr>
              <w:jc w:val="both"/>
              <w:rPr>
                <w:rFonts w:ascii="Garamond" w:hAnsi="Garamond"/>
                <w:sz w:val="16"/>
                <w:lang w:val="sq-AL"/>
              </w:rPr>
            </w:pPr>
            <w:r w:rsidRPr="003A1919">
              <w:rPr>
                <w:rFonts w:ascii="Garamond" w:hAnsi="Garamond"/>
                <w:sz w:val="16"/>
                <w:lang w:val="sq-AL"/>
              </w:rPr>
              <w:t>Bashkia: …           - Kompania: …              Periudha (muaji): ...</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5000" w:type="pct"/>
            <w:gridSpan w:val="3"/>
          </w:tcPr>
          <w:p w:rsidR="008C2B13" w:rsidRPr="003A1919" w:rsidRDefault="008C2B13" w:rsidP="00BF3CD2">
            <w:pPr>
              <w:pStyle w:val="ListParagraph"/>
              <w:numPr>
                <w:ilvl w:val="0"/>
                <w:numId w:val="18"/>
              </w:numPr>
              <w:ind w:left="0" w:hanging="284"/>
              <w:jc w:val="both"/>
              <w:rPr>
                <w:rFonts w:ascii="Garamond" w:hAnsi="Garamond"/>
                <w:sz w:val="16"/>
                <w:lang w:val="sq-AL"/>
              </w:rPr>
            </w:pPr>
            <w:r>
              <w:rPr>
                <w:rFonts w:ascii="Garamond" w:hAnsi="Garamond"/>
                <w:sz w:val="16"/>
                <w:lang w:val="sq-AL"/>
              </w:rPr>
              <w:t xml:space="preserve">A. </w:t>
            </w:r>
            <w:r w:rsidRPr="003A1919">
              <w:rPr>
                <w:rFonts w:ascii="Garamond" w:hAnsi="Garamond"/>
                <w:sz w:val="16"/>
                <w:lang w:val="sq-AL"/>
              </w:rPr>
              <w:t>Sasia e totale e mbetjeve t</w:t>
            </w:r>
            <w:r>
              <w:rPr>
                <w:rFonts w:ascii="Garamond" w:hAnsi="Garamond"/>
                <w:sz w:val="16"/>
                <w:lang w:val="sq-AL"/>
              </w:rPr>
              <w:t>ë grumbulluara në këtë periudhë/</w:t>
            </w:r>
            <w:r w:rsidRPr="003A1919">
              <w:rPr>
                <w:rFonts w:ascii="Garamond" w:hAnsi="Garamond"/>
                <w:sz w:val="16"/>
                <w:lang w:val="sq-AL"/>
              </w:rPr>
              <w:t>që hyjnë në impiant [kg/periudhë]: …</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5000" w:type="pct"/>
            <w:gridSpan w:val="3"/>
          </w:tcPr>
          <w:p w:rsidR="008C2B13" w:rsidRPr="003A1919" w:rsidRDefault="008C2B13" w:rsidP="00BF3CD2">
            <w:pPr>
              <w:jc w:val="both"/>
              <w:rPr>
                <w:rFonts w:ascii="Garamond" w:hAnsi="Garamond"/>
                <w:b w:val="0"/>
                <w:sz w:val="16"/>
                <w:lang w:val="sq-AL"/>
              </w:rPr>
            </w:pPr>
            <w:r w:rsidRPr="003A1919">
              <w:rPr>
                <w:rFonts w:ascii="Garamond" w:hAnsi="Garamond"/>
                <w:sz w:val="16"/>
                <w:lang w:val="sq-AL"/>
              </w:rPr>
              <w:t xml:space="preserve"> Burimi i lëndës së parë që hyn në impiant (mund të jetë nga mbetjet kontejnerët, të ndara ose jo, ose lëndë e parë, që nuk grumbullohet kontejnerët)</w:t>
            </w:r>
            <w:r w:rsidRPr="003A1919">
              <w:rPr>
                <w:rStyle w:val="FootnoteReference"/>
                <w:rFonts w:ascii="Garamond" w:hAnsi="Garamond"/>
                <w:sz w:val="16"/>
                <w:lang w:val="sq-AL"/>
              </w:rPr>
              <w:footnoteReference w:id="4"/>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1701" w:type="pct"/>
          </w:tcPr>
          <w:p w:rsidR="008C2B13" w:rsidRPr="003A1919" w:rsidRDefault="008C2B13" w:rsidP="00BF3CD2">
            <w:pPr>
              <w:jc w:val="both"/>
              <w:rPr>
                <w:rFonts w:ascii="Garamond" w:hAnsi="Garamond"/>
                <w:sz w:val="16"/>
                <w:lang w:val="sq-AL"/>
              </w:rPr>
            </w:pPr>
            <w:r w:rsidRPr="003A1919">
              <w:rPr>
                <w:rFonts w:ascii="Garamond" w:hAnsi="Garamond"/>
                <w:sz w:val="16"/>
                <w:lang w:val="sq-AL"/>
              </w:rPr>
              <w:t>Produkti</w:t>
            </w:r>
          </w:p>
        </w:tc>
        <w:tc>
          <w:tcPr>
            <w:tcW w:w="1483" w:type="pct"/>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Destinacioni</w:t>
            </w:r>
          </w:p>
        </w:tc>
        <w:tc>
          <w:tcPr>
            <w:tcW w:w="1815" w:type="pct"/>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 xml:space="preserve">Sasia e prodhuar </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1701" w:type="pct"/>
          </w:tcPr>
          <w:p w:rsidR="008C2B13" w:rsidRPr="003A1919" w:rsidRDefault="008C2B13" w:rsidP="00BF3CD2">
            <w:pPr>
              <w:jc w:val="both"/>
              <w:rPr>
                <w:rFonts w:ascii="Garamond" w:hAnsi="Garamond"/>
                <w:b w:val="0"/>
                <w:sz w:val="16"/>
                <w:lang w:val="sq-AL"/>
              </w:rPr>
            </w:pPr>
          </w:p>
        </w:tc>
        <w:tc>
          <w:tcPr>
            <w:tcW w:w="1483" w:type="pct"/>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w:t>
            </w:r>
          </w:p>
        </w:tc>
        <w:tc>
          <w:tcPr>
            <w:tcW w:w="1815" w:type="pct"/>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[kg/periudhë]</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1701" w:type="pct"/>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Dengu i letrave të kompresuara</w:t>
            </w:r>
          </w:p>
        </w:tc>
        <w:tc>
          <w:tcPr>
            <w:tcW w:w="1483" w:type="pct"/>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815" w:type="pct"/>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trHeight w:val="51"/>
          <w:jc w:val="center"/>
        </w:trPr>
        <w:tc>
          <w:tcPr>
            <w:cnfStyle w:val="001000000000" w:firstRow="0" w:lastRow="0" w:firstColumn="1" w:lastColumn="0" w:oddVBand="0" w:evenVBand="0" w:oddHBand="0" w:evenHBand="0" w:firstRowFirstColumn="0" w:firstRowLastColumn="0" w:lastRowFirstColumn="0" w:lastRowLastColumn="0"/>
            <w:tcW w:w="1701" w:type="pct"/>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 xml:space="preserve">Dengu i plastikës të kompresuar </w:t>
            </w:r>
          </w:p>
        </w:tc>
        <w:tc>
          <w:tcPr>
            <w:tcW w:w="1483" w:type="pct"/>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815" w:type="pct"/>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51"/>
          <w:jc w:val="center"/>
        </w:trPr>
        <w:tc>
          <w:tcPr>
            <w:cnfStyle w:val="001000000000" w:firstRow="0" w:lastRow="0" w:firstColumn="1" w:lastColumn="0" w:oddVBand="0" w:evenVBand="0" w:oddHBand="0" w:evenHBand="0" w:firstRowFirstColumn="0" w:firstRowLastColumn="0" w:lastRowFirstColumn="0" w:lastRowLastColumn="0"/>
            <w:tcW w:w="1701" w:type="pct"/>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w:t>
            </w:r>
          </w:p>
        </w:tc>
        <w:tc>
          <w:tcPr>
            <w:tcW w:w="1483" w:type="pct"/>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815" w:type="pct"/>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trHeight w:val="51"/>
          <w:jc w:val="center"/>
        </w:trPr>
        <w:tc>
          <w:tcPr>
            <w:cnfStyle w:val="001000000000" w:firstRow="0" w:lastRow="0" w:firstColumn="1" w:lastColumn="0" w:oddVBand="0" w:evenVBand="0" w:oddHBand="0" w:evenHBand="0" w:firstRowFirstColumn="0" w:firstRowLastColumn="0" w:lastRowFirstColumn="0" w:lastRowLastColumn="0"/>
            <w:tcW w:w="1701" w:type="pct"/>
          </w:tcPr>
          <w:p w:rsidR="008C2B13" w:rsidRPr="00B54E29" w:rsidRDefault="008C2B13" w:rsidP="00BF3CD2">
            <w:pPr>
              <w:pStyle w:val="ListParagraph"/>
              <w:numPr>
                <w:ilvl w:val="0"/>
                <w:numId w:val="18"/>
              </w:numPr>
              <w:ind w:left="0" w:hanging="284"/>
              <w:jc w:val="both"/>
              <w:rPr>
                <w:rFonts w:ascii="Garamond" w:hAnsi="Garamond"/>
                <w:sz w:val="16"/>
                <w:lang w:val="sq-AL"/>
              </w:rPr>
            </w:pPr>
            <w:r w:rsidRPr="00B54E29">
              <w:rPr>
                <w:rFonts w:ascii="Garamond" w:hAnsi="Garamond"/>
                <w:sz w:val="16"/>
                <w:lang w:val="sq-AL"/>
              </w:rPr>
              <w:t>B.Totali [kg/periudhë]</w:t>
            </w:r>
          </w:p>
        </w:tc>
        <w:tc>
          <w:tcPr>
            <w:tcW w:w="1483" w:type="pct"/>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c>
          <w:tcPr>
            <w:tcW w:w="1815" w:type="pct"/>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51"/>
          <w:jc w:val="center"/>
        </w:trPr>
        <w:tc>
          <w:tcPr>
            <w:cnfStyle w:val="001000000000" w:firstRow="0" w:lastRow="0" w:firstColumn="1" w:lastColumn="0" w:oddVBand="0" w:evenVBand="0" w:oddHBand="0" w:evenHBand="0" w:firstRowFirstColumn="0" w:firstRowLastColumn="0" w:lastRowFirstColumn="0" w:lastRowLastColumn="0"/>
            <w:tcW w:w="1701" w:type="pct"/>
          </w:tcPr>
          <w:p w:rsidR="008C2B13" w:rsidRPr="00B54E29" w:rsidRDefault="008C2B13" w:rsidP="00BF3CD2">
            <w:pPr>
              <w:pStyle w:val="ListParagraph"/>
              <w:numPr>
                <w:ilvl w:val="0"/>
                <w:numId w:val="18"/>
              </w:numPr>
              <w:ind w:left="0" w:hanging="284"/>
              <w:jc w:val="both"/>
              <w:rPr>
                <w:rFonts w:ascii="Garamond" w:hAnsi="Garamond"/>
                <w:b w:val="0"/>
                <w:sz w:val="16"/>
                <w:lang w:val="sq-AL"/>
              </w:rPr>
            </w:pPr>
            <w:r w:rsidRPr="00B54E29">
              <w:rPr>
                <w:rFonts w:ascii="Garamond" w:hAnsi="Garamond"/>
                <w:b w:val="0"/>
                <w:sz w:val="16"/>
                <w:lang w:val="sq-AL"/>
              </w:rPr>
              <w:t>C.Mbetjet fundore pas procesimit = A - B [kg/periudhë]</w:t>
            </w:r>
          </w:p>
        </w:tc>
        <w:tc>
          <w:tcPr>
            <w:tcW w:w="1483" w:type="pct"/>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815" w:type="pct"/>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bl>
    <w:p w:rsidR="008C2B13" w:rsidRPr="003A1919" w:rsidRDefault="008C2B13" w:rsidP="008C2B13">
      <w:pPr>
        <w:pStyle w:val="TEKSTIIRREGULLT"/>
        <w:rPr>
          <w:color w:val="auto"/>
          <w:sz w:val="16"/>
          <w:lang w:val="sq-AL"/>
        </w:rPr>
      </w:pPr>
    </w:p>
    <w:p w:rsidR="008C2B13" w:rsidRPr="003A1919" w:rsidRDefault="008C2B13" w:rsidP="008C2B13">
      <w:pPr>
        <w:pStyle w:val="TEKSTIIRREGULLT"/>
        <w:rPr>
          <w:color w:val="auto"/>
          <w:sz w:val="16"/>
          <w:lang w:val="sq-AL"/>
        </w:rPr>
      </w:pPr>
      <w:r w:rsidRPr="003A1919">
        <w:rPr>
          <w:color w:val="auto"/>
          <w:lang w:val="sq-AL"/>
        </w:rPr>
        <w:t>Për të pas</w:t>
      </w:r>
      <w:r>
        <w:rPr>
          <w:color w:val="auto"/>
          <w:lang w:val="sq-AL"/>
        </w:rPr>
        <w:t>ur të dhëna sa më të sakta</w:t>
      </w:r>
      <w:r w:rsidRPr="003A1919">
        <w:rPr>
          <w:color w:val="auto"/>
          <w:lang w:val="sq-AL"/>
        </w:rPr>
        <w:t xml:space="preserve"> do të mundësohet edhe burimi i të dhënave për këto fraksione specifike të rrymës së mbetjeve bashkiake si në tabelën më poshtë:</w:t>
      </w:r>
    </w:p>
    <w:tbl>
      <w:tblPr>
        <w:tblStyle w:val="PlainTable11"/>
        <w:tblW w:w="0" w:type="auto"/>
        <w:jc w:val="center"/>
        <w:tblLook w:val="04A0" w:firstRow="1" w:lastRow="0" w:firstColumn="1" w:lastColumn="0" w:noHBand="0" w:noVBand="1"/>
      </w:tblPr>
      <w:tblGrid>
        <w:gridCol w:w="1114"/>
        <w:gridCol w:w="1581"/>
        <w:gridCol w:w="1542"/>
        <w:gridCol w:w="2310"/>
        <w:gridCol w:w="2382"/>
      </w:tblGrid>
      <w:tr w:rsidR="008C2B13" w:rsidRPr="003A1919" w:rsidTr="00BF3CD2">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8929" w:type="dxa"/>
            <w:gridSpan w:val="5"/>
          </w:tcPr>
          <w:p w:rsidR="008C2B13" w:rsidRPr="003A1919" w:rsidRDefault="008C2B13" w:rsidP="00BF3CD2">
            <w:pPr>
              <w:jc w:val="both"/>
              <w:rPr>
                <w:rFonts w:ascii="Garamond" w:hAnsi="Garamond"/>
                <w:sz w:val="16"/>
                <w:lang w:val="sq-AL"/>
              </w:rPr>
            </w:pPr>
            <w:r w:rsidRPr="003A1919">
              <w:rPr>
                <w:rFonts w:ascii="Garamond" w:hAnsi="Garamond"/>
                <w:sz w:val="16"/>
                <w:lang w:val="sq-AL"/>
              </w:rPr>
              <w:t>Bashkia: …           Periudha (viti): ...</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1114" w:type="dxa"/>
            <w:vAlign w:val="center"/>
          </w:tcPr>
          <w:p w:rsidR="008C2B13" w:rsidRPr="003A1919" w:rsidRDefault="008C2B13" w:rsidP="00BF3CD2">
            <w:pPr>
              <w:jc w:val="center"/>
              <w:rPr>
                <w:rFonts w:ascii="Garamond" w:hAnsi="Garamond"/>
                <w:b w:val="0"/>
                <w:sz w:val="16"/>
                <w:lang w:val="sq-AL"/>
              </w:rPr>
            </w:pPr>
          </w:p>
        </w:tc>
        <w:tc>
          <w:tcPr>
            <w:tcW w:w="3123" w:type="dxa"/>
            <w:gridSpan w:val="2"/>
            <w:vAlign w:val="center"/>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A. Materiale jo të rikuperuara *</w:t>
            </w:r>
          </w:p>
        </w:tc>
        <w:tc>
          <w:tcPr>
            <w:tcW w:w="2310" w:type="dxa"/>
            <w:vAlign w:val="center"/>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B. Materiale të rikuperuara</w:t>
            </w:r>
          </w:p>
        </w:tc>
        <w:tc>
          <w:tcPr>
            <w:tcW w:w="2382" w:type="dxa"/>
            <w:vAlign w:val="center"/>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b/>
                <w:sz w:val="16"/>
                <w:lang w:val="sq-AL"/>
              </w:rPr>
            </w:pPr>
            <w:r w:rsidRPr="003A1919">
              <w:rPr>
                <w:rFonts w:ascii="Garamond" w:hAnsi="Garamond"/>
                <w:b/>
                <w:sz w:val="16"/>
                <w:lang w:val="sq-AL"/>
              </w:rPr>
              <w:t>Potenciali (materiale totale të mundshme)</w:t>
            </w:r>
          </w:p>
        </w:tc>
      </w:tr>
      <w:tr w:rsidR="008C2B13" w:rsidRPr="003A1919" w:rsidTr="00BF3CD2">
        <w:trPr>
          <w:trHeight w:val="548"/>
          <w:jc w:val="center"/>
        </w:trPr>
        <w:tc>
          <w:tcPr>
            <w:cnfStyle w:val="001000000000" w:firstRow="0" w:lastRow="0" w:firstColumn="1" w:lastColumn="0" w:oddVBand="0" w:evenVBand="0" w:oddHBand="0" w:evenHBand="0" w:firstRowFirstColumn="0" w:firstRowLastColumn="0" w:lastRowFirstColumn="0" w:lastRowLastColumn="0"/>
            <w:tcW w:w="1114"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Kategoritë e mbetjeve   </w:t>
            </w:r>
          </w:p>
        </w:tc>
        <w:tc>
          <w:tcPr>
            <w:tcW w:w="1581" w:type="dxa"/>
          </w:tcPr>
          <w:p w:rsidR="008C2B13" w:rsidRPr="003A1919" w:rsidRDefault="008C2B13" w:rsidP="00BF3CD2">
            <w:pP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Metoda A</w:t>
            </w:r>
          </w:p>
          <w:p w:rsidR="008C2B13" w:rsidRPr="003A1919" w:rsidRDefault="008C2B13" w:rsidP="00BF3CD2">
            <w:pPr>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b/>
                <w:sz w:val="16"/>
                <w:lang w:val="sq-AL"/>
              </w:rPr>
              <w:t>Llogaritja:</w:t>
            </w:r>
            <w:r w:rsidRPr="003A1919">
              <w:rPr>
                <w:rFonts w:ascii="Garamond" w:hAnsi="Garamond"/>
                <w:sz w:val="16"/>
                <w:lang w:val="sq-AL"/>
              </w:rPr>
              <w:t xml:space="preserve"> </w:t>
            </w:r>
          </w:p>
          <w:p w:rsidR="008C2B13" w:rsidRPr="003A1919" w:rsidRDefault="008C2B13" w:rsidP="00BF3CD2">
            <w:pPr>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Sasia totale e mbetjeve bashkiake* përqindja sipas Strategjisë Kombëtare të Mbetjeve 2011</w:t>
            </w:r>
          </w:p>
        </w:tc>
        <w:tc>
          <w:tcPr>
            <w:tcW w:w="1542" w:type="dxa"/>
          </w:tcPr>
          <w:p w:rsidR="008C2B13" w:rsidRPr="003A1919" w:rsidRDefault="008C2B13" w:rsidP="00BF3CD2">
            <w:pP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Metoda B</w:t>
            </w:r>
          </w:p>
          <w:p w:rsidR="008C2B13" w:rsidRPr="003A1919" w:rsidRDefault="008C2B13" w:rsidP="00BF3CD2">
            <w:pP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Matjet:</w:t>
            </w:r>
          </w:p>
          <w:p w:rsidR="008C2B13" w:rsidRPr="003A1919" w:rsidRDefault="008C2B13" w:rsidP="00BF3CD2">
            <w:pPr>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Sasia totale e mbetjeve bashkiake</w:t>
            </w:r>
            <w:r>
              <w:rPr>
                <w:rFonts w:ascii="Garamond" w:hAnsi="Garamond"/>
                <w:sz w:val="16"/>
                <w:lang w:val="sq-AL"/>
              </w:rPr>
              <w:t>,</w:t>
            </w:r>
            <w:r w:rsidRPr="003A1919">
              <w:rPr>
                <w:rFonts w:ascii="Garamond" w:hAnsi="Garamond"/>
                <w:sz w:val="16"/>
                <w:lang w:val="sq-AL"/>
              </w:rPr>
              <w:t xml:space="preserve"> sipas ushtrimit në terren me matjet që do të kryejë bashkia </w:t>
            </w:r>
          </w:p>
        </w:tc>
        <w:tc>
          <w:tcPr>
            <w:tcW w:w="2310" w:type="dxa"/>
          </w:tcPr>
          <w:p w:rsidR="008C2B13" w:rsidRPr="003A191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Sasia e rikuperuar nga kompani të ndryshme</w:t>
            </w:r>
          </w:p>
        </w:tc>
        <w:tc>
          <w:tcPr>
            <w:tcW w:w="2382" w:type="dxa"/>
          </w:tcPr>
          <w:p w:rsidR="008C2B13" w:rsidRPr="003A1919" w:rsidRDefault="008C2B13" w:rsidP="00BF3CD2">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lang w:val="sq-AL"/>
              </w:rPr>
            </w:pPr>
            <w:r w:rsidRPr="003A1919">
              <w:rPr>
                <w:rFonts w:ascii="Garamond" w:hAnsi="Garamond"/>
                <w:b/>
                <w:sz w:val="16"/>
                <w:lang w:val="sq-AL"/>
              </w:rPr>
              <w:t>A + B</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1114" w:type="dxa"/>
          </w:tcPr>
          <w:p w:rsidR="008C2B13" w:rsidRPr="003A1919" w:rsidRDefault="008C2B13" w:rsidP="00BF3CD2">
            <w:pPr>
              <w:jc w:val="both"/>
              <w:rPr>
                <w:rFonts w:ascii="Garamond" w:hAnsi="Garamond"/>
                <w:b w:val="0"/>
                <w:sz w:val="16"/>
                <w:lang w:val="sq-AL"/>
              </w:rPr>
            </w:pPr>
          </w:p>
        </w:tc>
        <w:tc>
          <w:tcPr>
            <w:tcW w:w="1581"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kg/periudhë</w:t>
            </w:r>
          </w:p>
        </w:tc>
        <w:tc>
          <w:tcPr>
            <w:tcW w:w="1542"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kg/periudhë</w:t>
            </w:r>
          </w:p>
        </w:tc>
        <w:tc>
          <w:tcPr>
            <w:tcW w:w="231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kg/periudhë</w:t>
            </w:r>
          </w:p>
        </w:tc>
        <w:tc>
          <w:tcPr>
            <w:tcW w:w="2382"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r w:rsidRPr="003A1919">
              <w:rPr>
                <w:rFonts w:ascii="Garamond" w:hAnsi="Garamond"/>
                <w:sz w:val="16"/>
                <w:lang w:val="sq-AL"/>
              </w:rPr>
              <w:t>kg/periudhë</w:t>
            </w: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1114" w:type="dxa"/>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lastRenderedPageBreak/>
              <w:t>Plastikë</w:t>
            </w:r>
          </w:p>
        </w:tc>
        <w:tc>
          <w:tcPr>
            <w:tcW w:w="1581"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542"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31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382"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4" w:type="dxa"/>
          </w:tcPr>
          <w:p w:rsidR="008C2B13" w:rsidRPr="003A1919" w:rsidRDefault="008C2B13" w:rsidP="00BF3CD2">
            <w:pPr>
              <w:rPr>
                <w:rFonts w:ascii="Garamond" w:hAnsi="Garamond"/>
                <w:b w:val="0"/>
                <w:sz w:val="16"/>
                <w:lang w:val="sq-AL"/>
              </w:rPr>
            </w:pPr>
            <w:r w:rsidRPr="003A1919">
              <w:rPr>
                <w:rFonts w:ascii="Garamond" w:hAnsi="Garamond"/>
                <w:b w:val="0"/>
                <w:sz w:val="16"/>
                <w:lang w:val="sq-AL"/>
              </w:rPr>
              <w:t>Letër dhe karton</w:t>
            </w:r>
          </w:p>
        </w:tc>
        <w:tc>
          <w:tcPr>
            <w:tcW w:w="1581"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542"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310"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382"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rPr>
          <w:trHeight w:val="45"/>
          <w:jc w:val="center"/>
        </w:trPr>
        <w:tc>
          <w:tcPr>
            <w:cnfStyle w:val="001000000000" w:firstRow="0" w:lastRow="0" w:firstColumn="1" w:lastColumn="0" w:oddVBand="0" w:evenVBand="0" w:oddHBand="0" w:evenHBand="0" w:firstRowFirstColumn="0" w:firstRowLastColumn="0" w:lastRowFirstColumn="0" w:lastRowLastColumn="0"/>
            <w:tcW w:w="1114" w:type="dxa"/>
          </w:tcPr>
          <w:p w:rsidR="008C2B13" w:rsidRPr="003A1919" w:rsidRDefault="008C2B13" w:rsidP="00BF3CD2">
            <w:pPr>
              <w:jc w:val="both"/>
              <w:rPr>
                <w:rFonts w:ascii="Garamond" w:hAnsi="Garamond"/>
                <w:b w:val="0"/>
                <w:sz w:val="16"/>
                <w:lang w:val="sq-AL"/>
              </w:rPr>
            </w:pPr>
            <w:r w:rsidRPr="003A1919">
              <w:rPr>
                <w:rFonts w:ascii="Garamond" w:hAnsi="Garamond"/>
                <w:b w:val="0"/>
                <w:sz w:val="16"/>
                <w:lang w:val="sq-AL"/>
              </w:rPr>
              <w:t>…</w:t>
            </w:r>
          </w:p>
        </w:tc>
        <w:tc>
          <w:tcPr>
            <w:tcW w:w="1581"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542"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310"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382"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bl>
    <w:p w:rsidR="008C2B13" w:rsidRPr="003A1919" w:rsidRDefault="008C2B13" w:rsidP="008C2B13">
      <w:pPr>
        <w:pStyle w:val="TEKSTIIRREGULLT"/>
        <w:rPr>
          <w:color w:val="auto"/>
          <w:sz w:val="16"/>
          <w:lang w:val="sq-AL"/>
        </w:rPr>
      </w:pPr>
    </w:p>
    <w:p w:rsidR="008C2B13" w:rsidRPr="003A1919" w:rsidRDefault="008C2B13" w:rsidP="008C2B13">
      <w:pPr>
        <w:pStyle w:val="TEKSTIIRREGULLT"/>
        <w:rPr>
          <w:color w:val="auto"/>
          <w:lang w:val="sq-AL"/>
        </w:rPr>
      </w:pPr>
      <w:r w:rsidRPr="003A1919">
        <w:rPr>
          <w:color w:val="auto"/>
          <w:lang w:val="sq-AL"/>
        </w:rPr>
        <w:t xml:space="preserve">b) Raportim të rregullt ditor nga çdo impiant për riciklimin/kompostimin e mbetjeve – sipas akteve nënligjore për rrymat specifike, të gjitha bizneset, të cilat prodhojnë, përpunojnë, importojnë, eksportojnë dhe trajtojnë rryma specifike të mbetjeve duhet të raportojnë rregullisht çdo fund janari për vitin paraardhës te njësitë </w:t>
      </w:r>
      <w:r w:rsidRPr="003A1919">
        <w:rPr>
          <w:b/>
          <w:color w:val="auto"/>
          <w:lang w:val="sq-AL"/>
        </w:rPr>
        <w:t xml:space="preserve">e vetëqeverisjes </w:t>
      </w:r>
      <w:r w:rsidRPr="003A1919">
        <w:rPr>
          <w:color w:val="auto"/>
          <w:lang w:val="sq-AL"/>
        </w:rPr>
        <w:t xml:space="preserve">vendore ku ato operojnë. Bashkitë, nisur nga kuadri ligjor në fuqi, për të informuar biznesin dhe për të ndërtuar një marrëdhënie të drejtë dhe reciproke raportimi, mund të dërgojnë njoftime vjetore përpara afatit të dorëzimit të raportimeve te bizneset përkatëse në territorin e saj. Pjesë e ndërtimit të kësaj marrëdhënie të ndërsjellë të bashkisë me bizneset janë edhe takimet vjetore që mund të organizohen si iniciativë e bashkisë me bizneset për të sqaruar procedurën e raportimit dhe rëndësinë e tyre. </w:t>
      </w:r>
    </w:p>
    <w:p w:rsidR="008C2B13" w:rsidRPr="003A1919" w:rsidRDefault="008C2B13" w:rsidP="008C2B13">
      <w:pPr>
        <w:pStyle w:val="TEKSTIIRREGULLT"/>
        <w:rPr>
          <w:color w:val="auto"/>
          <w:lang w:val="sq-AL"/>
        </w:rPr>
      </w:pPr>
      <w:r w:rsidRPr="003A1919">
        <w:rPr>
          <w:color w:val="auto"/>
          <w:lang w:val="sq-AL"/>
        </w:rPr>
        <w:t xml:space="preserve">c) Vlerësimeve në terren përmes intervistave me sektorin informal/kompanitë e riciklimit që operojnë në territorin e bashkisë. Fakt është që në të gjitha bashkitë ekziston sektori informal, i cili grumbullon rregullisht nga pikat e grumbullimit të mbetjeve apo venddepozitimeve të hapura, kryesisht mbetje të riciklueshme, të cilat hyjnë në linjën e përpunimit, pasi i blen sektori i bizneseve të riciklimit. Në këto kushte bashkitë mund të ngrenë ekipe për evidentimin e tyre dhe zhvillimin e intervistave për të kuptuar sasinë e mbetjeve të riciklueshme që ata grumbullojnë dhe që shkon për industrinë e riciklimit. Bashkia mund të zgjedhë që të kryejë intervista apo anketa 1-2 herë në vit me këtë sektor. </w:t>
      </w:r>
    </w:p>
    <w:p w:rsidR="008C2B13" w:rsidRPr="003A1919" w:rsidRDefault="008C2B13" w:rsidP="008C2B13">
      <w:pPr>
        <w:pStyle w:val="TEKSTIIRREGULLT"/>
        <w:rPr>
          <w:color w:val="auto"/>
          <w:lang w:val="sq-AL"/>
        </w:rPr>
      </w:pPr>
      <w:r w:rsidRPr="003A1919">
        <w:rPr>
          <w:color w:val="auto"/>
          <w:lang w:val="sq-AL"/>
        </w:rPr>
        <w:t xml:space="preserve">Ndërkohë, përveç formularëve të përmendur më lart si formate raportimi apo mbajtje të dhënash nga ana e bashkive apo edhe bizneseve, në aneksin II janë paraqitur formularët tip që bashkia mund të përdorë për të kërkuar me shkrese zyrtare, të dhëna nga kompanitë që merren me grumbullimin dhe procesimin e rrymave specifike të mbetjeve, 1–2 herë në vit për të kapur afatet e raportimit në institucionet qendrore. Bashkia mund të zgjedhë që të përdorë format e përmendura më lart ose ato në aneks për të kërkuar informacionin për sasitë e rrymave specifike të mbetjeve bizneseve që merren me to. </w:t>
      </w:r>
    </w:p>
    <w:p w:rsidR="008C2B13" w:rsidRPr="003A1919" w:rsidRDefault="008C2B13" w:rsidP="008C2B13">
      <w:pPr>
        <w:pStyle w:val="TEKSTIIRREGULLT"/>
        <w:rPr>
          <w:b/>
          <w:color w:val="auto"/>
          <w:lang w:val="sq-AL"/>
        </w:rPr>
      </w:pPr>
      <w:bookmarkStart w:id="13" w:name="_Toc55554944"/>
      <w:r w:rsidRPr="003A1919">
        <w:rPr>
          <w:b/>
          <w:color w:val="auto"/>
          <w:lang w:val="sq-AL"/>
        </w:rPr>
        <w:t>4.1 Besueshmëria e të dhënave</w:t>
      </w:r>
      <w:bookmarkEnd w:id="13"/>
    </w:p>
    <w:p w:rsidR="008C2B13" w:rsidRPr="003A1919" w:rsidRDefault="008C2B13" w:rsidP="008C2B13">
      <w:pPr>
        <w:pStyle w:val="TEKSTIIRREGULLT"/>
        <w:rPr>
          <w:color w:val="auto"/>
          <w:lang w:val="sq-AL"/>
        </w:rPr>
      </w:pPr>
      <w:r w:rsidRPr="003A1919">
        <w:rPr>
          <w:color w:val="auto"/>
          <w:lang w:val="sq-AL"/>
        </w:rPr>
        <w:t>Në mënyrë që të dhënat të jenë të krahasueshme është shumë e rëndësishme që bashkitë të specifikojnë se cilën nga metodat e mësipërme kanë përdorur për të llogaritur sasinë e mbetjeve të grumbulluara në mënyrë të diferencuar:</w:t>
      </w:r>
    </w:p>
    <w:p w:rsidR="008C2B13" w:rsidRPr="003A1919" w:rsidRDefault="008C2B13" w:rsidP="008C2B13">
      <w:pPr>
        <w:rPr>
          <w:rFonts w:ascii="Garamond" w:hAnsi="Garamond"/>
          <w:sz w:val="12"/>
          <w:lang w:val="sq-AL"/>
        </w:rPr>
      </w:pPr>
    </w:p>
    <w:tbl>
      <w:tblPr>
        <w:tblStyle w:val="TableGrid"/>
        <w:tblW w:w="9463" w:type="dxa"/>
        <w:tblLook w:val="04A0" w:firstRow="1" w:lastRow="0" w:firstColumn="1" w:lastColumn="0" w:noHBand="0" w:noVBand="1"/>
      </w:tblPr>
      <w:tblGrid>
        <w:gridCol w:w="2337"/>
        <w:gridCol w:w="7126"/>
      </w:tblGrid>
      <w:tr w:rsidR="008C2B13" w:rsidRPr="00F12D00" w:rsidTr="00BF3CD2">
        <w:trPr>
          <w:trHeight w:val="45"/>
        </w:trPr>
        <w:tc>
          <w:tcPr>
            <w:tcW w:w="2337" w:type="dxa"/>
          </w:tcPr>
          <w:p w:rsidR="008C2B13" w:rsidRPr="00F12D00" w:rsidRDefault="008C2B13" w:rsidP="00BF3CD2">
            <w:pPr>
              <w:jc w:val="both"/>
              <w:rPr>
                <w:rFonts w:ascii="Garamond" w:hAnsi="Garamond"/>
                <w:b/>
                <w:sz w:val="16"/>
                <w:lang w:val="sq-AL"/>
              </w:rPr>
            </w:pPr>
            <w:r w:rsidRPr="00F12D00">
              <w:rPr>
                <w:rFonts w:ascii="Garamond" w:hAnsi="Garamond"/>
                <w:b/>
                <w:sz w:val="16"/>
                <w:lang w:val="sq-AL"/>
              </w:rPr>
              <w:t>Shkalla e saktësisë</w:t>
            </w:r>
          </w:p>
        </w:tc>
        <w:tc>
          <w:tcPr>
            <w:tcW w:w="7126" w:type="dxa"/>
          </w:tcPr>
          <w:p w:rsidR="008C2B13" w:rsidRPr="00F12D00" w:rsidRDefault="008C2B13" w:rsidP="00BF3CD2">
            <w:pPr>
              <w:jc w:val="both"/>
              <w:rPr>
                <w:rFonts w:ascii="Garamond" w:hAnsi="Garamond"/>
                <w:b/>
                <w:sz w:val="16"/>
                <w:lang w:val="sq-AL"/>
              </w:rPr>
            </w:pPr>
            <w:r w:rsidRPr="00F12D00">
              <w:rPr>
                <w:rFonts w:ascii="Garamond" w:hAnsi="Garamond"/>
                <w:b/>
                <w:sz w:val="16"/>
                <w:lang w:val="sq-AL"/>
              </w:rPr>
              <w:t>Grumbullimi në mënyrë të diferencuar</w:t>
            </w:r>
          </w:p>
        </w:tc>
      </w:tr>
      <w:tr w:rsidR="008C2B13" w:rsidRPr="003A1919" w:rsidTr="00BF3CD2">
        <w:tc>
          <w:tcPr>
            <w:tcW w:w="2337" w:type="dxa"/>
            <w:shd w:val="clear" w:color="auto" w:fill="00B050"/>
          </w:tcPr>
          <w:p w:rsidR="008C2B13" w:rsidRPr="003A1919" w:rsidRDefault="008C2B13" w:rsidP="00BF3CD2">
            <w:pPr>
              <w:jc w:val="both"/>
              <w:rPr>
                <w:rFonts w:ascii="Garamond" w:hAnsi="Garamond"/>
                <w:sz w:val="16"/>
                <w:lang w:val="sq-AL"/>
              </w:rPr>
            </w:pPr>
            <w:r w:rsidRPr="003A1919">
              <w:rPr>
                <w:rFonts w:ascii="Garamond" w:hAnsi="Garamond"/>
                <w:sz w:val="16"/>
                <w:lang w:val="sq-AL"/>
              </w:rPr>
              <w:t>A (më e saktë)</w:t>
            </w:r>
          </w:p>
        </w:tc>
        <w:tc>
          <w:tcPr>
            <w:tcW w:w="7126" w:type="dxa"/>
            <w:shd w:val="clear" w:color="auto" w:fill="00B050"/>
          </w:tcPr>
          <w:p w:rsidR="008C2B13" w:rsidRPr="003A1919" w:rsidRDefault="008C2B13" w:rsidP="00BF3CD2">
            <w:pPr>
              <w:jc w:val="both"/>
              <w:rPr>
                <w:rFonts w:ascii="Garamond" w:hAnsi="Garamond"/>
                <w:sz w:val="16"/>
                <w:lang w:val="sq-AL"/>
              </w:rPr>
            </w:pPr>
            <w:r w:rsidRPr="003A1919">
              <w:rPr>
                <w:rFonts w:ascii="Garamond" w:hAnsi="Garamond"/>
                <w:sz w:val="16"/>
                <w:lang w:val="sq-AL"/>
              </w:rPr>
              <w:t>Raportim i çdo kompanie që ushtron aktivitet në territorin e bashkisë për grumbullimin/trajtimin e fraksioneve të veçanta të mbetjeve</w:t>
            </w:r>
          </w:p>
        </w:tc>
      </w:tr>
      <w:tr w:rsidR="008C2B13" w:rsidRPr="003A1919" w:rsidTr="00BF3CD2">
        <w:tc>
          <w:tcPr>
            <w:tcW w:w="2337" w:type="dxa"/>
            <w:shd w:val="clear" w:color="auto" w:fill="FFFF00"/>
          </w:tcPr>
          <w:p w:rsidR="008C2B13" w:rsidRPr="003A1919" w:rsidRDefault="008C2B13" w:rsidP="00BF3CD2">
            <w:pPr>
              <w:jc w:val="both"/>
              <w:rPr>
                <w:rFonts w:ascii="Garamond" w:hAnsi="Garamond"/>
                <w:sz w:val="16"/>
                <w:lang w:val="sq-AL"/>
              </w:rPr>
            </w:pPr>
            <w:r w:rsidRPr="003A1919">
              <w:rPr>
                <w:rFonts w:ascii="Garamond" w:hAnsi="Garamond"/>
                <w:sz w:val="16"/>
                <w:lang w:val="sq-AL"/>
              </w:rPr>
              <w:t>B (mesatarisht e saktë)</w:t>
            </w:r>
          </w:p>
        </w:tc>
        <w:tc>
          <w:tcPr>
            <w:tcW w:w="7126" w:type="dxa"/>
            <w:shd w:val="clear" w:color="auto" w:fill="FFFF00"/>
          </w:tcPr>
          <w:p w:rsidR="008C2B13" w:rsidRPr="003A1919" w:rsidRDefault="008C2B13" w:rsidP="00BF3CD2">
            <w:pPr>
              <w:jc w:val="both"/>
              <w:rPr>
                <w:rFonts w:ascii="Garamond" w:hAnsi="Garamond"/>
                <w:sz w:val="16"/>
                <w:lang w:val="sq-AL"/>
              </w:rPr>
            </w:pPr>
            <w:r w:rsidRPr="003A1919">
              <w:rPr>
                <w:rFonts w:ascii="Garamond" w:hAnsi="Garamond"/>
                <w:sz w:val="16"/>
                <w:lang w:val="sq-AL"/>
              </w:rPr>
              <w:t>Raportim nga impiantet e riciklimit/kompostimit brenda territorit të bashkisë ose në rajon</w:t>
            </w:r>
          </w:p>
        </w:tc>
      </w:tr>
      <w:tr w:rsidR="008C2B13" w:rsidRPr="003A1919" w:rsidTr="00BF3CD2">
        <w:tc>
          <w:tcPr>
            <w:tcW w:w="2337" w:type="dxa"/>
            <w:shd w:val="clear" w:color="auto" w:fill="FF0000"/>
          </w:tcPr>
          <w:p w:rsidR="008C2B13" w:rsidRPr="003A1919" w:rsidRDefault="008C2B13" w:rsidP="00BF3CD2">
            <w:pPr>
              <w:jc w:val="both"/>
              <w:rPr>
                <w:rFonts w:ascii="Garamond" w:hAnsi="Garamond"/>
                <w:sz w:val="16"/>
                <w:lang w:val="sq-AL"/>
              </w:rPr>
            </w:pPr>
            <w:r w:rsidRPr="003A1919">
              <w:rPr>
                <w:rFonts w:ascii="Garamond" w:hAnsi="Garamond"/>
                <w:sz w:val="16"/>
                <w:lang w:val="sq-AL"/>
              </w:rPr>
              <w:t>C (më pak e saktë)</w:t>
            </w:r>
          </w:p>
        </w:tc>
        <w:tc>
          <w:tcPr>
            <w:tcW w:w="7126" w:type="dxa"/>
            <w:shd w:val="clear" w:color="auto" w:fill="FF0000"/>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Vlerësime në terren përmes intervistave </w:t>
            </w:r>
          </w:p>
        </w:tc>
      </w:tr>
    </w:tbl>
    <w:p w:rsidR="008C2B13" w:rsidRPr="003A1919" w:rsidRDefault="008C2B13" w:rsidP="008C2B13">
      <w:pPr>
        <w:rPr>
          <w:rFonts w:ascii="Garamond" w:hAnsi="Garamond"/>
          <w:sz w:val="16"/>
          <w:lang w:val="sq-AL"/>
        </w:rPr>
      </w:pPr>
    </w:p>
    <w:p w:rsidR="008C2B13" w:rsidRPr="003A1919" w:rsidRDefault="008C2B13" w:rsidP="008C2B13">
      <w:pPr>
        <w:pStyle w:val="TEKSTIIRREGULLT"/>
        <w:rPr>
          <w:color w:val="auto"/>
          <w:lang w:val="sq-AL"/>
        </w:rPr>
      </w:pPr>
      <w:bookmarkStart w:id="14" w:name="_Toc55554945"/>
      <w:r w:rsidRPr="003A1919">
        <w:rPr>
          <w:color w:val="auto"/>
          <w:lang w:val="sq-AL"/>
        </w:rPr>
        <w:t>V. TË DHËNAT FINANCIARE PËR LLOGARITJEN E INDIKATORËVE TË PERFORMANCËS</w:t>
      </w:r>
      <w:bookmarkEnd w:id="14"/>
    </w:p>
    <w:p w:rsidR="008C2B13" w:rsidRPr="003A1919" w:rsidRDefault="008C2B13" w:rsidP="008C2B13">
      <w:pPr>
        <w:pStyle w:val="TEKSTIIRREGULLT"/>
        <w:rPr>
          <w:b/>
          <w:color w:val="auto"/>
          <w:lang w:val="sq-AL"/>
        </w:rPr>
      </w:pPr>
      <w:bookmarkStart w:id="15" w:name="_Toc55554946"/>
      <w:r w:rsidRPr="003A1919">
        <w:rPr>
          <w:b/>
          <w:color w:val="auto"/>
          <w:lang w:val="sq-AL"/>
        </w:rPr>
        <w:t>5.1 Kostoja e plotë e menaxhimit të mbetjeve lek/banorë/vit lek/ton</w:t>
      </w:r>
      <w:bookmarkEnd w:id="15"/>
    </w:p>
    <w:p w:rsidR="008C2B13" w:rsidRPr="003A1919" w:rsidRDefault="008C2B13" w:rsidP="008C2B13">
      <w:pPr>
        <w:pStyle w:val="TEKSTIIRREGULLT"/>
        <w:rPr>
          <w:color w:val="auto"/>
          <w:lang w:val="sq-AL"/>
        </w:rPr>
      </w:pPr>
      <w:r w:rsidRPr="003A1919">
        <w:rPr>
          <w:color w:val="auto"/>
          <w:lang w:val="sq-AL"/>
        </w:rPr>
        <w:lastRenderedPageBreak/>
        <w:t xml:space="preserve">Të gjitha bashkitë e vendit duhet të fillojnë zbatimin e </w:t>
      </w:r>
      <w:r w:rsidRPr="003A1919">
        <w:rPr>
          <w:i/>
          <w:color w:val="auto"/>
          <w:lang w:val="sq-AL"/>
        </w:rPr>
        <w:t>VKM-së nr. 319, datë 31.5.2018, “Për miratimin e masave për kostot e menaxhimit të integruar të mbetjeve”,</w:t>
      </w:r>
      <w:r w:rsidRPr="003A1919">
        <w:rPr>
          <w:color w:val="auto"/>
          <w:lang w:val="sq-AL"/>
        </w:rPr>
        <w:t xml:space="preserve"> bazuar në </w:t>
      </w:r>
      <w:r w:rsidRPr="003A1919">
        <w:rPr>
          <w:i/>
          <w:color w:val="auto"/>
          <w:lang w:val="sq-AL"/>
        </w:rPr>
        <w:t>udhëzuesin “Metodat e llogaritjes së kostos dhe tarifës në menaxhimin e mbetjeve të ngurta në nivel njësie të qeverisjes</w:t>
      </w:r>
      <w:r w:rsidRPr="003A1919">
        <w:rPr>
          <w:color w:val="auto"/>
          <w:lang w:val="sq-AL"/>
        </w:rPr>
        <w:t xml:space="preserve"> e vetëqeverisjes</w:t>
      </w:r>
      <w:r w:rsidRPr="003A1919">
        <w:rPr>
          <w:i/>
          <w:color w:val="auto"/>
          <w:lang w:val="sq-AL"/>
        </w:rPr>
        <w:t xml:space="preserve"> vendore në Shqipëri”, të hartuar nga </w:t>
      </w:r>
      <w:r w:rsidRPr="00F12D00">
        <w:rPr>
          <w:i/>
          <w:color w:val="auto"/>
          <w:lang w:val="sq-AL"/>
        </w:rPr>
        <w:t>dldp,</w:t>
      </w:r>
      <w:r w:rsidRPr="003A1919">
        <w:rPr>
          <w:i/>
          <w:color w:val="auto"/>
          <w:lang w:val="sq-AL"/>
        </w:rPr>
        <w:t xml:space="preserve"> HELVETAS</w:t>
      </w:r>
      <w:r w:rsidRPr="003A1919">
        <w:rPr>
          <w:color w:val="auto"/>
          <w:lang w:val="sq-AL"/>
        </w:rPr>
        <w:t>, për llogaritjen e plotë të kostos së shërbimit të menaxhimit të mbetjeve, ku merren në konsideratë të gjitha shërbimet e mbetjeve. Për këtë arsye, bashkitë duhet të jenë shumë të qartë dhe të kenë të dhëna reale, për:</w:t>
      </w:r>
    </w:p>
    <w:p w:rsidR="008C2B13" w:rsidRPr="003A1919" w:rsidRDefault="008C2B13" w:rsidP="008C2B13">
      <w:pPr>
        <w:pStyle w:val="TEKSTIIRREGULLT"/>
        <w:rPr>
          <w:color w:val="auto"/>
          <w:lang w:val="sq-AL"/>
        </w:rPr>
      </w:pPr>
      <w:r w:rsidRPr="003A1919">
        <w:rPr>
          <w:color w:val="auto"/>
          <w:lang w:val="sq-AL"/>
        </w:rPr>
        <w:t>- zonën e shërbimit dhe llojin e saj (urbane, suburbane apo rurale);</w:t>
      </w:r>
    </w:p>
    <w:p w:rsidR="008C2B13" w:rsidRPr="003A1919" w:rsidRDefault="008C2B13" w:rsidP="008C2B13">
      <w:pPr>
        <w:pStyle w:val="TEKSTIIRREGULLT"/>
        <w:rPr>
          <w:color w:val="auto"/>
          <w:lang w:val="sq-AL"/>
        </w:rPr>
      </w:pPr>
      <w:r w:rsidRPr="003A1919">
        <w:rPr>
          <w:color w:val="auto"/>
          <w:lang w:val="sq-AL"/>
        </w:rPr>
        <w:t>- numrin e popullsisë që ata japin shërbimin;</w:t>
      </w:r>
    </w:p>
    <w:p w:rsidR="008C2B13" w:rsidRPr="003A1919" w:rsidRDefault="008C2B13" w:rsidP="008C2B13">
      <w:pPr>
        <w:pStyle w:val="TEKSTIIRREGULLT"/>
        <w:rPr>
          <w:color w:val="auto"/>
          <w:lang w:val="sq-AL"/>
        </w:rPr>
      </w:pPr>
      <w:r w:rsidRPr="003A1919">
        <w:rPr>
          <w:color w:val="auto"/>
          <w:lang w:val="sq-AL"/>
        </w:rPr>
        <w:t>- numrin e turistëve sezonalë;</w:t>
      </w:r>
    </w:p>
    <w:p w:rsidR="008C2B13" w:rsidRPr="003A1919" w:rsidRDefault="008C2B13" w:rsidP="008C2B13">
      <w:pPr>
        <w:pStyle w:val="TEKSTIIRREGULLT"/>
        <w:rPr>
          <w:color w:val="auto"/>
          <w:lang w:val="sq-AL"/>
        </w:rPr>
      </w:pPr>
      <w:r w:rsidRPr="003A1919">
        <w:rPr>
          <w:color w:val="auto"/>
          <w:lang w:val="sq-AL"/>
        </w:rPr>
        <w:t xml:space="preserve">- normën e gjenerimit të mbetjeve; </w:t>
      </w:r>
    </w:p>
    <w:p w:rsidR="008C2B13" w:rsidRPr="003A1919" w:rsidRDefault="008C2B13" w:rsidP="008C2B13">
      <w:pPr>
        <w:pStyle w:val="TEKSTIIRREGULLT"/>
        <w:rPr>
          <w:color w:val="auto"/>
          <w:lang w:val="sq-AL"/>
        </w:rPr>
      </w:pPr>
      <w:r w:rsidRPr="003A1919">
        <w:rPr>
          <w:color w:val="auto"/>
          <w:lang w:val="sq-AL"/>
        </w:rPr>
        <w:t>- llojin e mjeteve teknologjike/kontejnerëve në terren;</w:t>
      </w:r>
    </w:p>
    <w:p w:rsidR="008C2B13" w:rsidRPr="003A1919" w:rsidRDefault="008C2B13" w:rsidP="008C2B13">
      <w:pPr>
        <w:pStyle w:val="TEKSTIIRREGULLT"/>
        <w:rPr>
          <w:color w:val="auto"/>
          <w:lang w:val="sq-AL"/>
        </w:rPr>
      </w:pPr>
      <w:r w:rsidRPr="003A1919">
        <w:rPr>
          <w:color w:val="auto"/>
          <w:lang w:val="sq-AL"/>
        </w:rPr>
        <w:t>- gjatësinë e rrugës së plotë për grumbullimin e mbetjeve në zonën e shërbimit;</w:t>
      </w:r>
    </w:p>
    <w:p w:rsidR="008C2B13" w:rsidRPr="003A1919" w:rsidRDefault="008C2B13" w:rsidP="008C2B13">
      <w:pPr>
        <w:pStyle w:val="TEKSTIIRREGULLT"/>
        <w:rPr>
          <w:color w:val="auto"/>
          <w:lang w:val="sq-AL"/>
        </w:rPr>
      </w:pPr>
      <w:r w:rsidRPr="003A1919">
        <w:rPr>
          <w:color w:val="auto"/>
          <w:lang w:val="sq-AL"/>
        </w:rPr>
        <w:t>- distanca për në pikën fundore të trajtimit të mbetjeve;</w:t>
      </w:r>
    </w:p>
    <w:p w:rsidR="008C2B13" w:rsidRPr="003A1919" w:rsidRDefault="008C2B13" w:rsidP="008C2B13">
      <w:pPr>
        <w:pStyle w:val="TEKSTIIRREGULLT"/>
        <w:rPr>
          <w:color w:val="auto"/>
          <w:lang w:val="sq-AL"/>
        </w:rPr>
      </w:pPr>
      <w:r w:rsidRPr="003A1919">
        <w:rPr>
          <w:color w:val="auto"/>
          <w:lang w:val="sq-AL"/>
        </w:rPr>
        <w:t>- potencialisht frekuencën e ofrimit të shërbimit në zonat përkatëse;</w:t>
      </w:r>
    </w:p>
    <w:p w:rsidR="008C2B13" w:rsidRPr="003A1919" w:rsidRDefault="008C2B13" w:rsidP="008C2B13">
      <w:pPr>
        <w:pStyle w:val="TEKSTIIRREGULLT"/>
        <w:rPr>
          <w:color w:val="auto"/>
          <w:lang w:val="sq-AL"/>
        </w:rPr>
      </w:pPr>
      <w:r w:rsidRPr="003A1919">
        <w:rPr>
          <w:color w:val="auto"/>
          <w:lang w:val="sq-AL"/>
        </w:rPr>
        <w:t>- tarifën e depozitimit të mbetjeve në impiant.</w:t>
      </w:r>
    </w:p>
    <w:p w:rsidR="008C2B13" w:rsidRPr="003A1919" w:rsidRDefault="008C2B13" w:rsidP="008C2B13">
      <w:pPr>
        <w:pStyle w:val="TEKSTIIRREGULLT"/>
        <w:rPr>
          <w:color w:val="auto"/>
          <w:lang w:val="sq-AL"/>
        </w:rPr>
      </w:pPr>
      <w:r w:rsidRPr="003A1919">
        <w:rPr>
          <w:color w:val="auto"/>
          <w:lang w:val="sq-AL"/>
        </w:rPr>
        <w:t>Në kërkesat për raportime, bashkive iu kërkohen që të raportojnë në lidhje me koston e shërbimeve dhe mirëmbajtjes, planifikimin e të ardhurave dhe realizimin e tyre nga tarifa e pastrimit. Ndonëse pjesa më e madhe e bashkive mund t’i kenë këto të dhëna, ato janë të gjeneruara në mënyra të ndryshme. Në lidhje me këto tri vlera, më poshtë jepen mënyrat e nga më e sakta deri te</w:t>
      </w:r>
      <w:r>
        <w:rPr>
          <w:color w:val="auto"/>
          <w:lang w:val="sq-AL"/>
        </w:rPr>
        <w:t>k</w:t>
      </w:r>
      <w:r w:rsidRPr="003A1919">
        <w:rPr>
          <w:color w:val="auto"/>
          <w:lang w:val="sq-AL"/>
        </w:rPr>
        <w:t xml:space="preserve"> më pak e sakta për gjenerimin e këtyre të dhënave:</w:t>
      </w:r>
    </w:p>
    <w:p w:rsidR="008C2B13" w:rsidRPr="003A1919" w:rsidRDefault="008C2B13" w:rsidP="008C2B13">
      <w:pPr>
        <w:pStyle w:val="TEKSTIIRREGULLT"/>
        <w:rPr>
          <w:b/>
          <w:color w:val="auto"/>
          <w:lang w:val="sq-AL"/>
        </w:rPr>
      </w:pPr>
      <w:r w:rsidRPr="003A1919">
        <w:rPr>
          <w:b/>
          <w:color w:val="auto"/>
          <w:lang w:val="sq-AL"/>
        </w:rPr>
        <w:t>I. Kostoja e shërbimeve dhe e mirëmbajtjes</w:t>
      </w:r>
    </w:p>
    <w:p w:rsidR="008C2B13" w:rsidRPr="003A1919" w:rsidRDefault="008C2B13" w:rsidP="008C2B13">
      <w:pPr>
        <w:pStyle w:val="TEKSTIIRREGULLT"/>
        <w:rPr>
          <w:color w:val="auto"/>
          <w:lang w:val="sq-AL"/>
        </w:rPr>
      </w:pPr>
      <w:r w:rsidRPr="003A1919">
        <w:rPr>
          <w:color w:val="auto"/>
          <w:lang w:val="sq-AL"/>
        </w:rPr>
        <w:t xml:space="preserve">Llogaritja e kostos sipas modelit të miratuar me </w:t>
      </w:r>
      <w:r w:rsidRPr="003A1919">
        <w:rPr>
          <w:i/>
          <w:color w:val="auto"/>
          <w:lang w:val="sq-AL"/>
        </w:rPr>
        <w:t>VKM-në nr. 319, datë 31.5.2018, “Për miratimin e masave për kostot e menaxhimit të integruar të mbetjeve”</w:t>
      </w:r>
      <w:r w:rsidRPr="003A1919">
        <w:rPr>
          <w:color w:val="auto"/>
          <w:lang w:val="sq-AL"/>
        </w:rPr>
        <w:t xml:space="preserve"> dhe miratimi i saj në buxhetin vjetor të bashkisë nga këshilli bashkiak. Kjo është mënyra më e saktë dhe e vetme që njësitë e vetëqeverisjes vendore duhet të përdorin për llogaritjen e kostos të shërbimeve të mbetjeve dhe ta bëjnë pjesë të buxhetit vjetor që miratohet çdo vit në këshillat bashkiakë përkatës. Ky dokument final i miratuar disponohet nga Zyra e Financës dhe Buxhetit në çdo bashki.  </w:t>
      </w:r>
    </w:p>
    <w:p w:rsidR="008C2B13" w:rsidRPr="003A1919" w:rsidRDefault="008C2B13" w:rsidP="008C2B13">
      <w:pPr>
        <w:pStyle w:val="TEKSTIIRREGULLT"/>
        <w:rPr>
          <w:color w:val="auto"/>
          <w:lang w:val="sq-AL"/>
        </w:rPr>
      </w:pPr>
    </w:p>
    <w:tbl>
      <w:tblPr>
        <w:tblStyle w:val="TableGrid"/>
        <w:tblW w:w="9688" w:type="dxa"/>
        <w:tblLook w:val="04A0" w:firstRow="1" w:lastRow="0" w:firstColumn="1" w:lastColumn="0" w:noHBand="0" w:noVBand="1"/>
      </w:tblPr>
      <w:tblGrid>
        <w:gridCol w:w="2562"/>
        <w:gridCol w:w="7126"/>
      </w:tblGrid>
      <w:tr w:rsidR="008C2B13" w:rsidRPr="00FD550D" w:rsidTr="00BF3CD2">
        <w:trPr>
          <w:trHeight w:val="45"/>
        </w:trPr>
        <w:tc>
          <w:tcPr>
            <w:tcW w:w="2562" w:type="dxa"/>
          </w:tcPr>
          <w:p w:rsidR="008C2B13" w:rsidRPr="00FD550D" w:rsidRDefault="008C2B13" w:rsidP="00BF3CD2">
            <w:pPr>
              <w:jc w:val="both"/>
              <w:rPr>
                <w:rFonts w:ascii="Garamond" w:hAnsi="Garamond"/>
                <w:b/>
                <w:sz w:val="20"/>
                <w:lang w:val="sq-AL"/>
              </w:rPr>
            </w:pPr>
            <w:r w:rsidRPr="00FD550D">
              <w:rPr>
                <w:rFonts w:ascii="Garamond" w:hAnsi="Garamond"/>
                <w:b/>
                <w:sz w:val="20"/>
                <w:lang w:val="sq-AL"/>
              </w:rPr>
              <w:t>Shkalla e besueshmërisë</w:t>
            </w:r>
          </w:p>
        </w:tc>
        <w:tc>
          <w:tcPr>
            <w:tcW w:w="7126" w:type="dxa"/>
          </w:tcPr>
          <w:p w:rsidR="008C2B13" w:rsidRPr="00FD550D" w:rsidRDefault="008C2B13" w:rsidP="00BF3CD2">
            <w:pPr>
              <w:jc w:val="both"/>
              <w:rPr>
                <w:rFonts w:ascii="Garamond" w:hAnsi="Garamond"/>
                <w:b/>
                <w:sz w:val="20"/>
                <w:lang w:val="sq-AL"/>
              </w:rPr>
            </w:pPr>
            <w:r w:rsidRPr="00FD550D">
              <w:rPr>
                <w:rFonts w:ascii="Garamond" w:hAnsi="Garamond"/>
                <w:b/>
                <w:sz w:val="20"/>
                <w:lang w:val="sq-AL"/>
              </w:rPr>
              <w:t>Kostoja e shërbimeve dhe mirëmbajtjes</w:t>
            </w:r>
          </w:p>
        </w:tc>
      </w:tr>
      <w:tr w:rsidR="008C2B13" w:rsidRPr="003A1919" w:rsidTr="00BF3CD2">
        <w:tc>
          <w:tcPr>
            <w:tcW w:w="2562" w:type="dxa"/>
            <w:shd w:val="clear" w:color="auto" w:fill="00B050"/>
          </w:tcPr>
          <w:p w:rsidR="008C2B13" w:rsidRPr="003A1919" w:rsidRDefault="008C2B13" w:rsidP="00BF3CD2">
            <w:pPr>
              <w:jc w:val="both"/>
              <w:rPr>
                <w:rFonts w:ascii="Garamond" w:hAnsi="Garamond"/>
                <w:sz w:val="20"/>
                <w:lang w:val="sq-AL"/>
              </w:rPr>
            </w:pPr>
            <w:r w:rsidRPr="003A1919">
              <w:rPr>
                <w:rFonts w:ascii="Garamond" w:hAnsi="Garamond"/>
                <w:sz w:val="20"/>
                <w:lang w:val="sq-AL"/>
              </w:rPr>
              <w:t>A (më e saktë)</w:t>
            </w:r>
          </w:p>
        </w:tc>
        <w:tc>
          <w:tcPr>
            <w:tcW w:w="7126" w:type="dxa"/>
            <w:shd w:val="clear" w:color="auto" w:fill="00B050"/>
          </w:tcPr>
          <w:p w:rsidR="008C2B13" w:rsidRPr="003A1919" w:rsidRDefault="008C2B13" w:rsidP="00BF3CD2">
            <w:pPr>
              <w:jc w:val="both"/>
              <w:rPr>
                <w:rFonts w:ascii="Garamond" w:hAnsi="Garamond"/>
                <w:sz w:val="20"/>
                <w:lang w:val="sq-AL"/>
              </w:rPr>
            </w:pPr>
            <w:r w:rsidRPr="003A1919">
              <w:rPr>
                <w:rFonts w:ascii="Garamond" w:hAnsi="Garamond"/>
                <w:sz w:val="20"/>
                <w:lang w:val="sq-AL"/>
              </w:rPr>
              <w:t>Kostoja sipas modelit të VKM-së dhe miratuar në Këshill Bashkiak</w:t>
            </w:r>
          </w:p>
        </w:tc>
      </w:tr>
      <w:tr w:rsidR="008C2B13" w:rsidRPr="003A1919" w:rsidTr="00BF3CD2">
        <w:trPr>
          <w:trHeight w:val="45"/>
        </w:trPr>
        <w:tc>
          <w:tcPr>
            <w:tcW w:w="2562" w:type="dxa"/>
            <w:shd w:val="clear" w:color="auto" w:fill="FFFF00"/>
          </w:tcPr>
          <w:p w:rsidR="008C2B13" w:rsidRPr="003A1919" w:rsidRDefault="008C2B13" w:rsidP="00BF3CD2">
            <w:pPr>
              <w:jc w:val="both"/>
              <w:rPr>
                <w:rFonts w:ascii="Garamond" w:hAnsi="Garamond"/>
                <w:sz w:val="20"/>
                <w:lang w:val="sq-AL"/>
              </w:rPr>
            </w:pPr>
          </w:p>
        </w:tc>
        <w:tc>
          <w:tcPr>
            <w:tcW w:w="7126" w:type="dxa"/>
            <w:shd w:val="clear" w:color="auto" w:fill="FFFF00"/>
          </w:tcPr>
          <w:p w:rsidR="008C2B13" w:rsidRPr="003A1919" w:rsidRDefault="008C2B13" w:rsidP="00BF3CD2">
            <w:pPr>
              <w:jc w:val="both"/>
              <w:rPr>
                <w:rFonts w:ascii="Garamond" w:hAnsi="Garamond"/>
                <w:sz w:val="20"/>
                <w:lang w:val="sq-AL"/>
              </w:rPr>
            </w:pPr>
          </w:p>
        </w:tc>
      </w:tr>
      <w:tr w:rsidR="008C2B13" w:rsidRPr="003A1919" w:rsidTr="00BF3CD2">
        <w:tc>
          <w:tcPr>
            <w:tcW w:w="2562" w:type="dxa"/>
            <w:shd w:val="clear" w:color="auto" w:fill="FF0000"/>
          </w:tcPr>
          <w:p w:rsidR="008C2B13" w:rsidRPr="003A1919" w:rsidRDefault="008C2B13" w:rsidP="00BF3CD2">
            <w:pPr>
              <w:jc w:val="both"/>
              <w:rPr>
                <w:rFonts w:ascii="Garamond" w:hAnsi="Garamond"/>
                <w:sz w:val="20"/>
                <w:lang w:val="sq-AL"/>
              </w:rPr>
            </w:pPr>
          </w:p>
        </w:tc>
        <w:tc>
          <w:tcPr>
            <w:tcW w:w="7126" w:type="dxa"/>
            <w:shd w:val="clear" w:color="auto" w:fill="FF0000"/>
          </w:tcPr>
          <w:p w:rsidR="008C2B13" w:rsidRPr="003A1919" w:rsidRDefault="008C2B13" w:rsidP="00BF3CD2">
            <w:pPr>
              <w:jc w:val="both"/>
              <w:rPr>
                <w:rFonts w:ascii="Garamond" w:hAnsi="Garamond"/>
                <w:sz w:val="20"/>
                <w:lang w:val="sq-AL"/>
              </w:rPr>
            </w:pPr>
          </w:p>
        </w:tc>
      </w:tr>
    </w:tbl>
    <w:p w:rsidR="008C2B13" w:rsidRPr="003A1919" w:rsidRDefault="008C2B13" w:rsidP="008C2B13">
      <w:pPr>
        <w:pStyle w:val="TEKSTIIRREGULLT"/>
        <w:rPr>
          <w:color w:val="auto"/>
          <w:sz w:val="16"/>
          <w:lang w:val="sq-AL"/>
        </w:rPr>
      </w:pPr>
    </w:p>
    <w:p w:rsidR="008C2B13" w:rsidRPr="003A1919" w:rsidRDefault="008C2B13" w:rsidP="008C2B13">
      <w:pPr>
        <w:pStyle w:val="TEKSTIIRREGULLT"/>
        <w:rPr>
          <w:b/>
          <w:color w:val="auto"/>
          <w:lang w:val="sq-AL"/>
        </w:rPr>
      </w:pPr>
      <w:bookmarkStart w:id="16" w:name="_Toc55554947"/>
      <w:r w:rsidRPr="003A1919">
        <w:rPr>
          <w:b/>
          <w:color w:val="auto"/>
          <w:lang w:val="sq-AL"/>
        </w:rPr>
        <w:t>5.2 Planifikimi i të ardhurave nga tarifa e pastrimit</w:t>
      </w:r>
      <w:bookmarkEnd w:id="16"/>
      <w:r w:rsidRPr="003A1919">
        <w:rPr>
          <w:b/>
          <w:color w:val="auto"/>
          <w:lang w:val="sq-AL"/>
        </w:rPr>
        <w:t xml:space="preserve"> </w:t>
      </w:r>
    </w:p>
    <w:p w:rsidR="008C2B13" w:rsidRPr="003A1919" w:rsidRDefault="008C2B13" w:rsidP="008C2B13">
      <w:pPr>
        <w:pStyle w:val="TEKSTIIRREGULLT"/>
        <w:rPr>
          <w:color w:val="auto"/>
          <w:lang w:val="sq-AL"/>
        </w:rPr>
      </w:pPr>
      <w:r w:rsidRPr="003A1919">
        <w:rPr>
          <w:color w:val="auto"/>
          <w:lang w:val="sq-AL"/>
        </w:rPr>
        <w:t>Të ardhurat e planifikuara të llogaritura nga niveli i tarifave, të llogaritur sipas VKM-së për çdo kategori të konsumatorëve, dhe miratuar në paketën fiskale me vendim të këshillit bashkiak, me numrin e klientëve sipas kategorive në databazën e instaluar në zyrën e taksave dhe tarifave vendore në bashki. Kjo është mënyra më e saktë dhe e vetme për planifikimin e të ardhurave, ku bashkia llogarit tarifat bazuar në koston e shërbimit</w:t>
      </w:r>
      <w:r>
        <w:rPr>
          <w:color w:val="auto"/>
          <w:lang w:val="sq-AL"/>
        </w:rPr>
        <w:t>,</w:t>
      </w:r>
      <w:r w:rsidRPr="003A1919">
        <w:rPr>
          <w:color w:val="auto"/>
          <w:lang w:val="sq-AL"/>
        </w:rPr>
        <w:t xml:space="preserve"> sipas modelit të miratuar me VKM-në për çdo kategori të konsumatorëve, dhe planifikon të ardhurat bazuar në numrin e klientëve të detajuar</w:t>
      </w:r>
      <w:r>
        <w:rPr>
          <w:color w:val="auto"/>
          <w:lang w:val="sq-AL"/>
        </w:rPr>
        <w:t>,</w:t>
      </w:r>
      <w:r w:rsidRPr="003A1919">
        <w:rPr>
          <w:color w:val="auto"/>
          <w:lang w:val="sq-AL"/>
        </w:rPr>
        <w:t xml:space="preserve"> sipas kategorive, të miratuara në paketën fiskale me vendim të këshillit bashkiak. </w:t>
      </w:r>
    </w:p>
    <w:p w:rsidR="008C2B13" w:rsidRPr="003A1919" w:rsidRDefault="008C2B13" w:rsidP="008C2B13">
      <w:pPr>
        <w:pStyle w:val="TEKSTIIRREGULLT"/>
        <w:rPr>
          <w:color w:val="auto"/>
          <w:sz w:val="16"/>
          <w:lang w:val="sq-AL"/>
        </w:rPr>
      </w:pPr>
    </w:p>
    <w:tbl>
      <w:tblPr>
        <w:tblStyle w:val="TableGrid"/>
        <w:tblW w:w="9463" w:type="dxa"/>
        <w:tblLook w:val="04A0" w:firstRow="1" w:lastRow="0" w:firstColumn="1" w:lastColumn="0" w:noHBand="0" w:noVBand="1"/>
      </w:tblPr>
      <w:tblGrid>
        <w:gridCol w:w="2337"/>
        <w:gridCol w:w="7126"/>
      </w:tblGrid>
      <w:tr w:rsidR="008C2B13" w:rsidRPr="0078663A" w:rsidTr="00BF3CD2">
        <w:tc>
          <w:tcPr>
            <w:tcW w:w="2337" w:type="dxa"/>
          </w:tcPr>
          <w:p w:rsidR="008C2B13" w:rsidRPr="0078663A" w:rsidRDefault="008C2B13" w:rsidP="00BF3CD2">
            <w:pPr>
              <w:jc w:val="both"/>
              <w:rPr>
                <w:rFonts w:ascii="Garamond" w:hAnsi="Garamond"/>
                <w:b/>
                <w:sz w:val="16"/>
                <w:lang w:val="sq-AL"/>
              </w:rPr>
            </w:pPr>
            <w:r w:rsidRPr="0078663A">
              <w:rPr>
                <w:rFonts w:ascii="Garamond" w:hAnsi="Garamond"/>
                <w:b/>
                <w:sz w:val="16"/>
                <w:lang w:val="sq-AL"/>
              </w:rPr>
              <w:t>Shkalla e besueshmërisë</w:t>
            </w:r>
          </w:p>
        </w:tc>
        <w:tc>
          <w:tcPr>
            <w:tcW w:w="7126" w:type="dxa"/>
          </w:tcPr>
          <w:p w:rsidR="008C2B13" w:rsidRPr="0078663A" w:rsidRDefault="008C2B13" w:rsidP="00BF3CD2">
            <w:pPr>
              <w:jc w:val="both"/>
              <w:rPr>
                <w:rFonts w:ascii="Garamond" w:hAnsi="Garamond"/>
                <w:b/>
                <w:sz w:val="16"/>
                <w:lang w:val="sq-AL"/>
              </w:rPr>
            </w:pPr>
            <w:r w:rsidRPr="0078663A">
              <w:rPr>
                <w:rFonts w:ascii="Garamond" w:hAnsi="Garamond"/>
                <w:b/>
                <w:sz w:val="16"/>
                <w:lang w:val="sq-AL"/>
              </w:rPr>
              <w:t>Planifikimi i të ardhurave nga tarfa e pastrimit</w:t>
            </w:r>
          </w:p>
        </w:tc>
      </w:tr>
      <w:tr w:rsidR="008C2B13" w:rsidRPr="003A1919" w:rsidTr="00BF3CD2">
        <w:tc>
          <w:tcPr>
            <w:tcW w:w="2337" w:type="dxa"/>
            <w:shd w:val="clear" w:color="auto" w:fill="00B050"/>
          </w:tcPr>
          <w:p w:rsidR="008C2B13" w:rsidRPr="003A1919" w:rsidRDefault="008C2B13" w:rsidP="00BF3CD2">
            <w:pPr>
              <w:jc w:val="both"/>
              <w:rPr>
                <w:rFonts w:ascii="Garamond" w:hAnsi="Garamond"/>
                <w:sz w:val="16"/>
                <w:lang w:val="sq-AL"/>
              </w:rPr>
            </w:pPr>
            <w:r w:rsidRPr="003A1919">
              <w:rPr>
                <w:rFonts w:ascii="Garamond" w:hAnsi="Garamond"/>
                <w:sz w:val="16"/>
                <w:lang w:val="sq-AL"/>
              </w:rPr>
              <w:t>A (më e saktë)</w:t>
            </w:r>
          </w:p>
        </w:tc>
        <w:tc>
          <w:tcPr>
            <w:tcW w:w="7126" w:type="dxa"/>
            <w:shd w:val="clear" w:color="auto" w:fill="00B050"/>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Planifikimi i të ardhurave sipas tarifave të llogaritura për çdo kategori konsumatorësh, sipas modelit të VKM-së, miratuar në paketë fiskale dhe me numrin e detajuar të konsumatorëve në databzën e Zyrës të </w:t>
            </w:r>
            <w:r w:rsidRPr="003A1919">
              <w:rPr>
                <w:rFonts w:ascii="Garamond" w:hAnsi="Garamond"/>
                <w:sz w:val="16"/>
                <w:lang w:val="sq-AL"/>
              </w:rPr>
              <w:lastRenderedPageBreak/>
              <w:t>Taksave dhe Tarifave Vendore</w:t>
            </w:r>
          </w:p>
        </w:tc>
      </w:tr>
      <w:tr w:rsidR="008C2B13" w:rsidRPr="003A1919" w:rsidTr="00BF3CD2">
        <w:tc>
          <w:tcPr>
            <w:tcW w:w="2337" w:type="dxa"/>
            <w:shd w:val="clear" w:color="auto" w:fill="FFFF00"/>
          </w:tcPr>
          <w:p w:rsidR="008C2B13" w:rsidRPr="003A1919" w:rsidRDefault="008C2B13" w:rsidP="00BF3CD2">
            <w:pPr>
              <w:jc w:val="both"/>
              <w:rPr>
                <w:rFonts w:ascii="Garamond" w:hAnsi="Garamond"/>
                <w:sz w:val="16"/>
                <w:lang w:val="sq-AL"/>
              </w:rPr>
            </w:pPr>
          </w:p>
        </w:tc>
        <w:tc>
          <w:tcPr>
            <w:tcW w:w="7126" w:type="dxa"/>
            <w:shd w:val="clear" w:color="auto" w:fill="FFFF00"/>
          </w:tcPr>
          <w:p w:rsidR="008C2B13" w:rsidRPr="003A1919" w:rsidRDefault="008C2B13" w:rsidP="00BF3CD2">
            <w:pPr>
              <w:jc w:val="both"/>
              <w:rPr>
                <w:rFonts w:ascii="Garamond" w:hAnsi="Garamond"/>
                <w:sz w:val="16"/>
                <w:lang w:val="sq-AL"/>
              </w:rPr>
            </w:pPr>
          </w:p>
        </w:tc>
      </w:tr>
      <w:tr w:rsidR="008C2B13" w:rsidRPr="003A1919" w:rsidTr="00BF3CD2">
        <w:tc>
          <w:tcPr>
            <w:tcW w:w="2337" w:type="dxa"/>
            <w:shd w:val="clear" w:color="auto" w:fill="FF0000"/>
          </w:tcPr>
          <w:p w:rsidR="008C2B13" w:rsidRPr="003A1919" w:rsidRDefault="008C2B13" w:rsidP="00BF3CD2">
            <w:pPr>
              <w:jc w:val="both"/>
              <w:rPr>
                <w:rFonts w:ascii="Garamond" w:hAnsi="Garamond"/>
                <w:sz w:val="16"/>
                <w:lang w:val="sq-AL"/>
              </w:rPr>
            </w:pPr>
          </w:p>
        </w:tc>
        <w:tc>
          <w:tcPr>
            <w:tcW w:w="7126" w:type="dxa"/>
            <w:shd w:val="clear" w:color="auto" w:fill="FF0000"/>
          </w:tcPr>
          <w:p w:rsidR="008C2B13" w:rsidRPr="003A1919" w:rsidRDefault="008C2B13" w:rsidP="00BF3CD2">
            <w:pPr>
              <w:jc w:val="both"/>
              <w:rPr>
                <w:rFonts w:ascii="Garamond" w:hAnsi="Garamond"/>
                <w:sz w:val="16"/>
                <w:lang w:val="sq-AL"/>
              </w:rPr>
            </w:pPr>
          </w:p>
        </w:tc>
      </w:tr>
    </w:tbl>
    <w:p w:rsidR="008C2B13" w:rsidRPr="003A1919" w:rsidRDefault="008C2B13" w:rsidP="008C2B13">
      <w:pPr>
        <w:pStyle w:val="TEKSTIIRREGULLT"/>
        <w:rPr>
          <w:color w:val="auto"/>
          <w:sz w:val="16"/>
          <w:lang w:val="sq-AL"/>
        </w:rPr>
      </w:pPr>
      <w:bookmarkStart w:id="17" w:name="_Toc55554948"/>
    </w:p>
    <w:p w:rsidR="008C2B13" w:rsidRPr="003A1919" w:rsidRDefault="008C2B13" w:rsidP="008C2B13">
      <w:pPr>
        <w:pStyle w:val="TEKSTIIRREGULLT"/>
        <w:rPr>
          <w:b/>
          <w:color w:val="auto"/>
          <w:lang w:val="sq-AL"/>
        </w:rPr>
      </w:pPr>
      <w:r w:rsidRPr="003A1919">
        <w:rPr>
          <w:b/>
          <w:color w:val="auto"/>
          <w:lang w:val="sq-AL"/>
        </w:rPr>
        <w:t>5.3 Realizimi i të ardhurave nga tarifa e pastrimit</w:t>
      </w:r>
      <w:bookmarkEnd w:id="17"/>
      <w:r w:rsidRPr="003A1919">
        <w:rPr>
          <w:b/>
          <w:color w:val="auto"/>
          <w:lang w:val="sq-AL"/>
        </w:rPr>
        <w:t xml:space="preserve"> </w:t>
      </w:r>
    </w:p>
    <w:p w:rsidR="008C2B13" w:rsidRPr="003A1919" w:rsidRDefault="008C2B13" w:rsidP="008C2B13">
      <w:pPr>
        <w:pStyle w:val="TEKSTIIRREGULLT"/>
        <w:rPr>
          <w:color w:val="auto"/>
          <w:lang w:val="sq-AL"/>
        </w:rPr>
      </w:pPr>
      <w:r w:rsidRPr="003A1919">
        <w:rPr>
          <w:color w:val="auto"/>
          <w:lang w:val="sq-AL"/>
        </w:rPr>
        <w:t xml:space="preserve">a) Të ardhurat e realizuara nga tarifa e pastrimit mblidhen nga zyrat e taksave dhe tarifave vendore bazuar nga arkëtimet e faturave të personalizuara për secilën kategori të konsumatorëve. Kjo është metoda më e saktë, ku zyra e tarifave dhe </w:t>
      </w:r>
      <w:r>
        <w:rPr>
          <w:color w:val="auto"/>
          <w:lang w:val="sq-AL"/>
        </w:rPr>
        <w:t xml:space="preserve">e </w:t>
      </w:r>
      <w:r w:rsidRPr="003A1919">
        <w:rPr>
          <w:color w:val="auto"/>
          <w:lang w:val="sq-AL"/>
        </w:rPr>
        <w:t>taksave vendore hedh në databazën e saj pagesat e personalizuara për secilën kategori të konsumatorëve të detajuar. Këto të ardhura mund të mblidhen nga vetë zyra</w:t>
      </w:r>
      <w:r>
        <w:rPr>
          <w:color w:val="auto"/>
          <w:lang w:val="sq-AL"/>
        </w:rPr>
        <w:t xml:space="preserve"> e taksave dhe tarifave vendore</w:t>
      </w:r>
      <w:r w:rsidRPr="003A1919">
        <w:rPr>
          <w:color w:val="auto"/>
          <w:lang w:val="sq-AL"/>
        </w:rPr>
        <w:t xml:space="preserve"> ose nga agjentë të jashtëm, të cilët ia komunikojnë zyrës së bashkisë. </w:t>
      </w:r>
    </w:p>
    <w:p w:rsidR="008C2B13" w:rsidRPr="003A1919" w:rsidRDefault="008C2B13" w:rsidP="008C2B13">
      <w:pPr>
        <w:pStyle w:val="TEKSTIIRREGULLT"/>
        <w:rPr>
          <w:color w:val="auto"/>
          <w:lang w:val="sq-AL"/>
        </w:rPr>
      </w:pPr>
      <w:r w:rsidRPr="003A1919">
        <w:rPr>
          <w:color w:val="auto"/>
          <w:lang w:val="sq-AL"/>
        </w:rPr>
        <w:t xml:space="preserve">b) Të ardhurat e realizuara nga tarifa e pastrimit mblidhen nga zyra e taksave dhe tarifave vendore si total, pa u detajuar sipas kategorive të konsumatorëve. Kjo është metoda mesatarisht e saktë, ku zyra e taksave dhe tarifave vendore, nuk mban evidenca të detajuara për secilën kategori të konsumatorëve, por thjeshtë arkëton tarifat e pastrimit si total për të gjithë bashkinë (pa kuptuar cila kategori ka kontribuar më shumë dhe sa për qind e tyre kanë paguar). </w:t>
      </w:r>
    </w:p>
    <w:p w:rsidR="008C2B13" w:rsidRPr="003A1919" w:rsidRDefault="008C2B13" w:rsidP="008C2B13">
      <w:pPr>
        <w:pStyle w:val="TEKSTIIRREGULLT"/>
        <w:rPr>
          <w:color w:val="auto"/>
          <w:lang w:val="sq-AL"/>
        </w:rPr>
      </w:pPr>
      <w:r w:rsidRPr="003A1919">
        <w:rPr>
          <w:color w:val="auto"/>
          <w:lang w:val="sq-AL"/>
        </w:rPr>
        <w:t xml:space="preserve">c) Të ardhurat e realizuara nga tarifa e pastrimit nuk mblidhen të veçanta nga tarifat e tjera, por janë një shumë totale e të gjithë tarifave vendore të paguara nga konsumatorë të ndryshëm. Kjo është metoda më pak e saktë, pasi zyra e taksave dhe tarifa vendore ka një informacion shumë të përgjithshëm me detyrimet vendore që duhet të paguajnë konsumatorë të ndryshëm, por nuk ka të detajuar në databazë shumat përkatëse për secilën kategori të tarifave vendore. Në këtë rast bashkia e ka të pamundur të kuptojë realizimin vjetor të të ardhurave nga tarifa e pastrimit. </w:t>
      </w:r>
    </w:p>
    <w:p w:rsidR="008C2B13" w:rsidRPr="003A1919" w:rsidRDefault="008C2B13" w:rsidP="008C2B13">
      <w:pPr>
        <w:pStyle w:val="TEKSTIIRREGULLT"/>
        <w:rPr>
          <w:color w:val="auto"/>
          <w:sz w:val="16"/>
          <w:lang w:val="sq-AL"/>
        </w:rPr>
      </w:pPr>
    </w:p>
    <w:tbl>
      <w:tblPr>
        <w:tblStyle w:val="TableGrid"/>
        <w:tblW w:w="9463" w:type="dxa"/>
        <w:tblLook w:val="04A0" w:firstRow="1" w:lastRow="0" w:firstColumn="1" w:lastColumn="0" w:noHBand="0" w:noVBand="1"/>
      </w:tblPr>
      <w:tblGrid>
        <w:gridCol w:w="2337"/>
        <w:gridCol w:w="7126"/>
      </w:tblGrid>
      <w:tr w:rsidR="008C2B13" w:rsidRPr="004857E8" w:rsidTr="00BF3CD2">
        <w:tc>
          <w:tcPr>
            <w:tcW w:w="2337" w:type="dxa"/>
          </w:tcPr>
          <w:p w:rsidR="008C2B13" w:rsidRPr="004857E8" w:rsidRDefault="008C2B13" w:rsidP="00BF3CD2">
            <w:pPr>
              <w:jc w:val="both"/>
              <w:rPr>
                <w:rFonts w:ascii="Garamond" w:hAnsi="Garamond"/>
                <w:b/>
                <w:sz w:val="16"/>
                <w:lang w:val="sq-AL"/>
              </w:rPr>
            </w:pPr>
            <w:r w:rsidRPr="004857E8">
              <w:rPr>
                <w:rFonts w:ascii="Garamond" w:hAnsi="Garamond"/>
                <w:b/>
                <w:sz w:val="16"/>
                <w:lang w:val="sq-AL"/>
              </w:rPr>
              <w:t>Shkalla e besueshmërisë</w:t>
            </w:r>
          </w:p>
        </w:tc>
        <w:tc>
          <w:tcPr>
            <w:tcW w:w="7126" w:type="dxa"/>
          </w:tcPr>
          <w:p w:rsidR="008C2B13" w:rsidRPr="004857E8" w:rsidRDefault="008C2B13" w:rsidP="00BF3CD2">
            <w:pPr>
              <w:jc w:val="both"/>
              <w:rPr>
                <w:rFonts w:ascii="Garamond" w:hAnsi="Garamond"/>
                <w:b/>
                <w:sz w:val="16"/>
                <w:lang w:val="sq-AL"/>
              </w:rPr>
            </w:pPr>
            <w:r w:rsidRPr="004857E8">
              <w:rPr>
                <w:rFonts w:ascii="Garamond" w:hAnsi="Garamond"/>
                <w:b/>
                <w:sz w:val="16"/>
                <w:lang w:val="sq-AL"/>
              </w:rPr>
              <w:t>Realizimi i të ardhurave nga tarifa e pastrimit</w:t>
            </w:r>
          </w:p>
        </w:tc>
      </w:tr>
      <w:tr w:rsidR="008C2B13" w:rsidRPr="003A1919" w:rsidTr="00BF3CD2">
        <w:tc>
          <w:tcPr>
            <w:tcW w:w="2337" w:type="dxa"/>
            <w:shd w:val="clear" w:color="auto" w:fill="00B050"/>
          </w:tcPr>
          <w:p w:rsidR="008C2B13" w:rsidRPr="003A1919" w:rsidRDefault="008C2B13" w:rsidP="00BF3CD2">
            <w:pPr>
              <w:jc w:val="both"/>
              <w:rPr>
                <w:rFonts w:ascii="Garamond" w:hAnsi="Garamond"/>
                <w:sz w:val="16"/>
                <w:lang w:val="sq-AL"/>
              </w:rPr>
            </w:pPr>
            <w:r w:rsidRPr="003A1919">
              <w:rPr>
                <w:rFonts w:ascii="Garamond" w:hAnsi="Garamond"/>
                <w:sz w:val="16"/>
                <w:lang w:val="sq-AL"/>
              </w:rPr>
              <w:t>A (më e saktë)</w:t>
            </w:r>
          </w:p>
        </w:tc>
        <w:tc>
          <w:tcPr>
            <w:tcW w:w="7126" w:type="dxa"/>
            <w:shd w:val="clear" w:color="auto" w:fill="00B050"/>
          </w:tcPr>
          <w:p w:rsidR="008C2B13" w:rsidRPr="003A1919" w:rsidRDefault="008C2B13" w:rsidP="00BF3CD2">
            <w:pPr>
              <w:jc w:val="both"/>
              <w:rPr>
                <w:rFonts w:ascii="Garamond" w:hAnsi="Garamond"/>
                <w:sz w:val="16"/>
                <w:lang w:val="sq-AL"/>
              </w:rPr>
            </w:pPr>
            <w:r w:rsidRPr="003A1919">
              <w:rPr>
                <w:rFonts w:ascii="Garamond" w:hAnsi="Garamond"/>
                <w:sz w:val="16"/>
                <w:lang w:val="sq-AL"/>
              </w:rPr>
              <w:t>Të ardhurat e realizuara nga tarifa e pastrimit bazuar nga arkëtimet e faturave të personalizuara për secilën kategori të konsumatorëve</w:t>
            </w:r>
          </w:p>
        </w:tc>
      </w:tr>
      <w:tr w:rsidR="008C2B13" w:rsidRPr="003A1919" w:rsidTr="00BF3CD2">
        <w:tc>
          <w:tcPr>
            <w:tcW w:w="2337" w:type="dxa"/>
            <w:shd w:val="clear" w:color="auto" w:fill="FFFF00"/>
          </w:tcPr>
          <w:p w:rsidR="008C2B13" w:rsidRPr="003A1919" w:rsidRDefault="008C2B13" w:rsidP="00BF3CD2">
            <w:pPr>
              <w:jc w:val="both"/>
              <w:rPr>
                <w:rFonts w:ascii="Garamond" w:hAnsi="Garamond"/>
                <w:sz w:val="16"/>
                <w:lang w:val="sq-AL"/>
              </w:rPr>
            </w:pPr>
            <w:r w:rsidRPr="003A1919">
              <w:rPr>
                <w:rFonts w:ascii="Garamond" w:hAnsi="Garamond"/>
                <w:sz w:val="16"/>
                <w:lang w:val="sq-AL"/>
              </w:rPr>
              <w:t>B (mesatarisht e saktë)</w:t>
            </w:r>
          </w:p>
        </w:tc>
        <w:tc>
          <w:tcPr>
            <w:tcW w:w="7126" w:type="dxa"/>
            <w:shd w:val="clear" w:color="auto" w:fill="FFFF00"/>
          </w:tcPr>
          <w:p w:rsidR="008C2B13" w:rsidRPr="003A1919" w:rsidRDefault="008C2B13" w:rsidP="00BF3CD2">
            <w:pPr>
              <w:jc w:val="both"/>
              <w:rPr>
                <w:rFonts w:ascii="Garamond" w:hAnsi="Garamond"/>
                <w:sz w:val="16"/>
                <w:lang w:val="sq-AL"/>
              </w:rPr>
            </w:pPr>
            <w:r w:rsidRPr="003A1919">
              <w:rPr>
                <w:rFonts w:ascii="Garamond" w:hAnsi="Garamond"/>
                <w:sz w:val="16"/>
                <w:lang w:val="sq-AL"/>
              </w:rPr>
              <w:t>Të ardhurat e realizuara nga tarifa e pastrimit si total, pa u detajuar sipas kategorive të konsumatorëve</w:t>
            </w:r>
          </w:p>
        </w:tc>
      </w:tr>
      <w:tr w:rsidR="008C2B13" w:rsidRPr="003A1919" w:rsidTr="00BF3CD2">
        <w:tc>
          <w:tcPr>
            <w:tcW w:w="2337" w:type="dxa"/>
            <w:shd w:val="clear" w:color="auto" w:fill="FF0000"/>
          </w:tcPr>
          <w:p w:rsidR="008C2B13" w:rsidRPr="003A1919" w:rsidRDefault="008C2B13" w:rsidP="00BF3CD2">
            <w:pPr>
              <w:jc w:val="both"/>
              <w:rPr>
                <w:rFonts w:ascii="Garamond" w:hAnsi="Garamond"/>
                <w:sz w:val="16"/>
                <w:lang w:val="sq-AL"/>
              </w:rPr>
            </w:pPr>
            <w:r w:rsidRPr="003A1919">
              <w:rPr>
                <w:rFonts w:ascii="Garamond" w:hAnsi="Garamond"/>
                <w:sz w:val="16"/>
                <w:lang w:val="sq-AL"/>
              </w:rPr>
              <w:t>C (më pak e saktë)</w:t>
            </w:r>
          </w:p>
        </w:tc>
        <w:tc>
          <w:tcPr>
            <w:tcW w:w="7126" w:type="dxa"/>
            <w:shd w:val="clear" w:color="auto" w:fill="FF0000"/>
          </w:tcPr>
          <w:p w:rsidR="008C2B13" w:rsidRPr="003A1919" w:rsidRDefault="008C2B13" w:rsidP="00BF3CD2">
            <w:pPr>
              <w:jc w:val="both"/>
              <w:rPr>
                <w:rFonts w:ascii="Garamond" w:hAnsi="Garamond"/>
                <w:sz w:val="16"/>
                <w:lang w:val="sq-AL"/>
              </w:rPr>
            </w:pPr>
            <w:r w:rsidRPr="003A1919">
              <w:rPr>
                <w:rFonts w:ascii="Garamond" w:hAnsi="Garamond"/>
                <w:sz w:val="16"/>
                <w:lang w:val="sq-AL"/>
              </w:rPr>
              <w:t>Të ardhurat e realizuara nga tarifa e pastrimit si një shumë totale e të gjithë tarifave vendore të paguara nga konsumatorë të ndryshëm</w:t>
            </w:r>
          </w:p>
        </w:tc>
      </w:tr>
    </w:tbl>
    <w:p w:rsidR="008C2B13" w:rsidRPr="003A1919" w:rsidRDefault="008C2B13" w:rsidP="008C2B13">
      <w:pPr>
        <w:pStyle w:val="TEKSTIIRREGULLT"/>
        <w:rPr>
          <w:color w:val="auto"/>
          <w:sz w:val="16"/>
          <w:lang w:val="sq-AL"/>
        </w:rPr>
      </w:pPr>
    </w:p>
    <w:p w:rsidR="008C2B13" w:rsidRPr="003A1919" w:rsidRDefault="008C2B13" w:rsidP="008C2B13">
      <w:pPr>
        <w:pStyle w:val="TEKSTIIRREGULLT"/>
        <w:rPr>
          <w:b/>
          <w:color w:val="auto"/>
          <w:lang w:val="sq-AL"/>
        </w:rPr>
      </w:pPr>
      <w:bookmarkStart w:id="18" w:name="_Toc55554949"/>
      <w:r w:rsidRPr="003A1919">
        <w:rPr>
          <w:b/>
          <w:color w:val="auto"/>
          <w:lang w:val="sq-AL"/>
        </w:rPr>
        <w:t>5.4 Sasia e të ardhurave të planifikuara dhe të grumbulluara nga tarifat e menaxhimit të mbetjeve</w:t>
      </w:r>
      <w:bookmarkEnd w:id="18"/>
    </w:p>
    <w:p w:rsidR="008C2B13" w:rsidRPr="003A1919" w:rsidRDefault="008C2B13" w:rsidP="008C2B13">
      <w:pPr>
        <w:pStyle w:val="TEKSTIIRREGULLT"/>
        <w:rPr>
          <w:color w:val="auto"/>
          <w:lang w:val="sq-AL"/>
        </w:rPr>
      </w:pPr>
      <w:r w:rsidRPr="003A1919">
        <w:rPr>
          <w:color w:val="auto"/>
          <w:lang w:val="sq-AL"/>
        </w:rPr>
        <w:t xml:space="preserve">Ndërkohë, zyra e taksave dhe </w:t>
      </w:r>
      <w:r>
        <w:rPr>
          <w:color w:val="auto"/>
          <w:lang w:val="sq-AL"/>
        </w:rPr>
        <w:t xml:space="preserve">e </w:t>
      </w:r>
      <w:r w:rsidRPr="003A1919">
        <w:rPr>
          <w:color w:val="auto"/>
          <w:lang w:val="sq-AL"/>
        </w:rPr>
        <w:t>tarifave në bashki</w:t>
      </w:r>
      <w:r>
        <w:rPr>
          <w:color w:val="auto"/>
          <w:lang w:val="sq-AL"/>
        </w:rPr>
        <w:t>së</w:t>
      </w:r>
      <w:r w:rsidRPr="003A1919">
        <w:rPr>
          <w:color w:val="auto"/>
          <w:lang w:val="sq-AL"/>
        </w:rPr>
        <w:t xml:space="preserve"> është përgjegjëse për mbajtjen e të dhënave në lidhje me nivelin e tarifave për konsumatorët, planifikimin e tyre dhe realizimit të të ardhurave. Ata duhet të kenë parasysh dhe t’i kushtojnë vëmendje, së bashku me zyrën e financave dhe zyrën e shërbimeve publike, që të hartojnë një politikë fiskale të përshtatshme për kontekstin vendor, duke synuar sigurimin e qëndrueshëm të shërbimit dhe rikuperimin e plotë të kostos.</w:t>
      </w:r>
    </w:p>
    <w:p w:rsidR="008C2B13" w:rsidRPr="003A1919" w:rsidRDefault="008C2B13" w:rsidP="008C2B13">
      <w:pPr>
        <w:pStyle w:val="TEKSTIIRREGULLT"/>
        <w:rPr>
          <w:color w:val="auto"/>
          <w:lang w:val="sq-AL"/>
        </w:rPr>
      </w:pPr>
      <w:r w:rsidRPr="003A1919">
        <w:rPr>
          <w:color w:val="auto"/>
          <w:lang w:val="sq-AL"/>
        </w:rPr>
        <w:t xml:space="preserve">Të gjitha të dhëna që kërkohen duhet të grumbullohen pranë zyrës së taksave dhe tarifave dhe të përditësohen rregullisht, bazuar në të gjitha ndryshimet e zhvilluara në kohë reale. Kërkohet që të adresohen shifra specifike për të tria llojet e konsumatorëve, për të kuptuar peshën që ato kanë në të ardhurat fiskale, dhe cili konsumator kontribuon më shumë </w:t>
      </w:r>
      <w:r w:rsidRPr="003A1919">
        <w:rPr>
          <w:i/>
          <w:color w:val="auto"/>
          <w:lang w:val="sq-AL"/>
        </w:rPr>
        <w:t xml:space="preserve">(ka barrën më të lartë) </w:t>
      </w:r>
      <w:r w:rsidRPr="003A1919">
        <w:rPr>
          <w:color w:val="auto"/>
          <w:lang w:val="sq-AL"/>
        </w:rPr>
        <w:t xml:space="preserve">në mbulimin e kostos nga tarifat. Kjo do të ndihmojë bashkitë të kuptojnë nëse politikat e tyre fiskale në kohë duhet të ndryshohen kundrejt konsumatorëve. </w:t>
      </w:r>
    </w:p>
    <w:p w:rsidR="008C2B13" w:rsidRPr="003A1919" w:rsidRDefault="008C2B13" w:rsidP="008C2B13">
      <w:pPr>
        <w:pStyle w:val="TEKSTIIRREGULLT"/>
        <w:rPr>
          <w:color w:val="auto"/>
          <w:lang w:val="sq-AL"/>
        </w:rPr>
      </w:pPr>
      <w:r w:rsidRPr="003A1919">
        <w:rPr>
          <w:color w:val="auto"/>
          <w:lang w:val="sq-AL"/>
        </w:rPr>
        <w:t xml:space="preserve">Gjithashtu është e rëndësishme që të ardhurat të jenë mbledhur në të njëjtin vit financiar, duke shmangur kështu krijimin dhe akumulimin e borxheve. Të ardhurat vjetore nga menaxhimi i </w:t>
      </w:r>
      <w:r w:rsidRPr="003A1919">
        <w:rPr>
          <w:color w:val="auto"/>
          <w:lang w:val="sq-AL"/>
        </w:rPr>
        <w:lastRenderedPageBreak/>
        <w:t>mbetjeve përfshijnë vetëm të ardhurat e mbledhura për faturat e dërguara përgjatë vitit në fjalë. Nga këto të ardhura duhet të përjashtohet mbledhja e borxheve nga vitet e mëparshme:</w:t>
      </w:r>
    </w:p>
    <w:p w:rsidR="008C2B13" w:rsidRPr="003A1919" w:rsidRDefault="008C2B13" w:rsidP="008C2B13">
      <w:pPr>
        <w:pStyle w:val="TEKSTIIRREGULLT"/>
        <w:rPr>
          <w:color w:val="auto"/>
          <w:sz w:val="16"/>
          <w:lang w:val="sq-AL"/>
        </w:rPr>
      </w:pPr>
    </w:p>
    <w:tbl>
      <w:tblPr>
        <w:tblStyle w:val="PlainTable12"/>
        <w:tblW w:w="0" w:type="auto"/>
        <w:tblLook w:val="04A0" w:firstRow="1" w:lastRow="0" w:firstColumn="1" w:lastColumn="0" w:noHBand="0" w:noVBand="1"/>
      </w:tblPr>
      <w:tblGrid>
        <w:gridCol w:w="1463"/>
        <w:gridCol w:w="1347"/>
        <w:gridCol w:w="1353"/>
        <w:gridCol w:w="2618"/>
        <w:gridCol w:w="2651"/>
      </w:tblGrid>
      <w:tr w:rsidR="008C2B13" w:rsidRPr="003A1919" w:rsidTr="00BF3CD2">
        <w:trPr>
          <w:cnfStyle w:val="100000000000" w:firstRow="1" w:lastRow="0" w:firstColumn="0" w:lastColumn="0" w:oddVBand="0" w:evenVBand="0" w:oddHBand="0"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463"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Konsumatorët</w:t>
            </w:r>
          </w:p>
        </w:tc>
        <w:tc>
          <w:tcPr>
            <w:tcW w:w="1347" w:type="dxa"/>
          </w:tcPr>
          <w:p w:rsidR="008C2B13" w:rsidRPr="003A1919" w:rsidRDefault="008C2B13" w:rsidP="00BF3CD2">
            <w:pPr>
              <w:jc w:val="both"/>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Nr.</w:t>
            </w:r>
          </w:p>
        </w:tc>
        <w:tc>
          <w:tcPr>
            <w:tcW w:w="1353" w:type="dxa"/>
          </w:tcPr>
          <w:p w:rsidR="008C2B13" w:rsidRPr="003A1919" w:rsidRDefault="008C2B13" w:rsidP="00BF3CD2">
            <w:pPr>
              <w:jc w:val="both"/>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Tarifa</w:t>
            </w:r>
          </w:p>
        </w:tc>
        <w:tc>
          <w:tcPr>
            <w:tcW w:w="2618" w:type="dxa"/>
          </w:tcPr>
          <w:p w:rsidR="008C2B13" w:rsidRPr="003A1919" w:rsidRDefault="008C2B13" w:rsidP="00BF3CD2">
            <w:pPr>
              <w:jc w:val="both"/>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Parashikimi për vitin 2019</w:t>
            </w:r>
          </w:p>
        </w:tc>
        <w:tc>
          <w:tcPr>
            <w:tcW w:w="2651" w:type="dxa"/>
          </w:tcPr>
          <w:p w:rsidR="008C2B13" w:rsidRPr="003A1919" w:rsidRDefault="008C2B13" w:rsidP="00BF3CD2">
            <w:pPr>
              <w:jc w:val="both"/>
              <w:cnfStyle w:val="100000000000" w:firstRow="1" w:lastRow="0" w:firstColumn="0" w:lastColumn="0" w:oddVBand="0" w:evenVBand="0" w:oddHBand="0" w:evenHBand="0" w:firstRowFirstColumn="0" w:firstRowLastColumn="0" w:lastRowFirstColumn="0" w:lastRowLastColumn="0"/>
              <w:rPr>
                <w:rFonts w:ascii="Garamond" w:hAnsi="Garamond"/>
                <w:sz w:val="16"/>
                <w:lang w:val="sq-AL"/>
              </w:rPr>
            </w:pPr>
            <w:r w:rsidRPr="003A1919">
              <w:rPr>
                <w:rFonts w:ascii="Garamond" w:hAnsi="Garamond"/>
                <w:sz w:val="16"/>
                <w:lang w:val="sq-AL"/>
              </w:rPr>
              <w:t>Grumbullimi për vitin 2019</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463"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Familjare</w:t>
            </w:r>
          </w:p>
        </w:tc>
        <w:tc>
          <w:tcPr>
            <w:tcW w:w="1347"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5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618"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651"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c>
          <w:tcPr>
            <w:cnfStyle w:val="001000000000" w:firstRow="0" w:lastRow="0" w:firstColumn="1" w:lastColumn="0" w:oddVBand="0" w:evenVBand="0" w:oddHBand="0" w:evenHBand="0" w:firstRowFirstColumn="0" w:firstRowLastColumn="0" w:lastRowFirstColumn="0" w:lastRowLastColumn="0"/>
            <w:tcW w:w="1463"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Biznese të vogla</w:t>
            </w:r>
          </w:p>
        </w:tc>
        <w:tc>
          <w:tcPr>
            <w:tcW w:w="1347"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5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618"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651"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Biznese të mëdha</w:t>
            </w:r>
          </w:p>
        </w:tc>
        <w:tc>
          <w:tcPr>
            <w:tcW w:w="1347"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5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618"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651"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r w:rsidR="008C2B13" w:rsidRPr="003A1919" w:rsidTr="00BF3CD2">
        <w:tc>
          <w:tcPr>
            <w:cnfStyle w:val="001000000000" w:firstRow="0" w:lastRow="0" w:firstColumn="1" w:lastColumn="0" w:oddVBand="0" w:evenVBand="0" w:oddHBand="0" w:evenHBand="0" w:firstRowFirstColumn="0" w:firstRowLastColumn="0" w:lastRowFirstColumn="0" w:lastRowLastColumn="0"/>
            <w:tcW w:w="1463"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Institucione</w:t>
            </w:r>
          </w:p>
        </w:tc>
        <w:tc>
          <w:tcPr>
            <w:tcW w:w="1347"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1353"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618"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c>
          <w:tcPr>
            <w:tcW w:w="2651" w:type="dxa"/>
          </w:tcPr>
          <w:p w:rsidR="008C2B13" w:rsidRPr="003A1919" w:rsidRDefault="008C2B13" w:rsidP="00BF3CD2">
            <w:pPr>
              <w:jc w:val="both"/>
              <w:cnfStyle w:val="000000000000" w:firstRow="0" w:lastRow="0" w:firstColumn="0" w:lastColumn="0" w:oddVBand="0" w:evenVBand="0" w:oddHBand="0" w:evenHBand="0" w:firstRowFirstColumn="0" w:firstRowLastColumn="0" w:lastRowFirstColumn="0" w:lastRowLastColumn="0"/>
              <w:rPr>
                <w:rFonts w:ascii="Garamond" w:hAnsi="Garamond"/>
                <w:sz w:val="16"/>
                <w:lang w:val="sq-AL"/>
              </w:rPr>
            </w:pPr>
          </w:p>
        </w:tc>
      </w:tr>
      <w:tr w:rsidR="008C2B13" w:rsidRPr="003A1919" w:rsidTr="00BF3CD2">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463"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Total</w:t>
            </w:r>
          </w:p>
        </w:tc>
        <w:tc>
          <w:tcPr>
            <w:tcW w:w="1347"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1353"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618"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c>
          <w:tcPr>
            <w:tcW w:w="2651" w:type="dxa"/>
          </w:tcPr>
          <w:p w:rsidR="008C2B13" w:rsidRPr="003A1919" w:rsidRDefault="008C2B13" w:rsidP="00BF3CD2">
            <w:pPr>
              <w:jc w:val="both"/>
              <w:cnfStyle w:val="000000100000" w:firstRow="0" w:lastRow="0" w:firstColumn="0" w:lastColumn="0" w:oddVBand="0" w:evenVBand="0" w:oddHBand="1" w:evenHBand="0" w:firstRowFirstColumn="0" w:firstRowLastColumn="0" w:lastRowFirstColumn="0" w:lastRowLastColumn="0"/>
              <w:rPr>
                <w:rFonts w:ascii="Garamond" w:hAnsi="Garamond"/>
                <w:sz w:val="16"/>
                <w:lang w:val="sq-AL"/>
              </w:rPr>
            </w:pPr>
          </w:p>
        </w:tc>
      </w:tr>
    </w:tbl>
    <w:p w:rsidR="008C2B13" w:rsidRPr="003A1919" w:rsidRDefault="008C2B13" w:rsidP="008C2B13">
      <w:pPr>
        <w:pStyle w:val="TEKSTIIRREGULLT"/>
        <w:rPr>
          <w:color w:val="auto"/>
          <w:sz w:val="16"/>
          <w:lang w:val="sq-AL"/>
        </w:rPr>
      </w:pPr>
    </w:p>
    <w:p w:rsidR="008C2B13" w:rsidRPr="003A1919" w:rsidRDefault="008C2B13" w:rsidP="008C2B13">
      <w:pPr>
        <w:pStyle w:val="TEKSTIIRREGULLT"/>
        <w:rPr>
          <w:color w:val="auto"/>
          <w:lang w:val="sq-AL"/>
        </w:rPr>
      </w:pPr>
      <w:r w:rsidRPr="003A1919">
        <w:rPr>
          <w:color w:val="auto"/>
          <w:lang w:val="sq-AL"/>
        </w:rPr>
        <w:t>Në mënyrë që të dhënat të jenë të krahasueshme është shumë e rëndësishme që bashkitë të specifikojnë së cilën nga metodat e mësipërme kanë përdorur për të llogaritur të ardhurat e parashikuara dhe të grumbulluara</w:t>
      </w:r>
    </w:p>
    <w:p w:rsidR="008C2B13" w:rsidRPr="003A1919" w:rsidRDefault="008C2B13" w:rsidP="008C2B13">
      <w:pPr>
        <w:rPr>
          <w:rFonts w:ascii="Garamond" w:hAnsi="Garamond"/>
          <w:sz w:val="12"/>
          <w:lang w:val="sq-AL"/>
        </w:rPr>
      </w:pPr>
    </w:p>
    <w:tbl>
      <w:tblPr>
        <w:tblStyle w:val="TableGrid"/>
        <w:tblW w:w="9463" w:type="dxa"/>
        <w:tblLook w:val="04A0" w:firstRow="1" w:lastRow="0" w:firstColumn="1" w:lastColumn="0" w:noHBand="0" w:noVBand="1"/>
      </w:tblPr>
      <w:tblGrid>
        <w:gridCol w:w="2337"/>
        <w:gridCol w:w="7126"/>
      </w:tblGrid>
      <w:tr w:rsidR="008C2B13" w:rsidRPr="00261044" w:rsidTr="00BF3CD2">
        <w:tc>
          <w:tcPr>
            <w:tcW w:w="2337" w:type="dxa"/>
          </w:tcPr>
          <w:p w:rsidR="008C2B13" w:rsidRPr="00261044" w:rsidRDefault="008C2B13" w:rsidP="00BF3CD2">
            <w:pPr>
              <w:jc w:val="both"/>
              <w:rPr>
                <w:rFonts w:ascii="Garamond" w:hAnsi="Garamond"/>
                <w:b/>
                <w:sz w:val="16"/>
                <w:lang w:val="sq-AL"/>
              </w:rPr>
            </w:pPr>
            <w:r w:rsidRPr="00261044">
              <w:rPr>
                <w:rFonts w:ascii="Garamond" w:hAnsi="Garamond"/>
                <w:b/>
                <w:sz w:val="16"/>
                <w:lang w:val="sq-AL"/>
              </w:rPr>
              <w:t>Shkalla e saktësisë</w:t>
            </w:r>
          </w:p>
        </w:tc>
        <w:tc>
          <w:tcPr>
            <w:tcW w:w="7126" w:type="dxa"/>
          </w:tcPr>
          <w:p w:rsidR="008C2B13" w:rsidRPr="00261044" w:rsidRDefault="008C2B13" w:rsidP="00BF3CD2">
            <w:pPr>
              <w:jc w:val="both"/>
              <w:rPr>
                <w:rFonts w:ascii="Garamond" w:hAnsi="Garamond"/>
                <w:b/>
                <w:sz w:val="16"/>
                <w:lang w:val="sq-AL"/>
              </w:rPr>
            </w:pPr>
            <w:r w:rsidRPr="00261044">
              <w:rPr>
                <w:rFonts w:ascii="Garamond" w:hAnsi="Garamond"/>
                <w:b/>
                <w:sz w:val="16"/>
                <w:lang w:val="sq-AL"/>
              </w:rPr>
              <w:t>Parashikimi dhe grumbullimi i të ardhurave</w:t>
            </w:r>
          </w:p>
        </w:tc>
      </w:tr>
      <w:tr w:rsidR="008C2B13" w:rsidRPr="003A1919" w:rsidTr="00BF3CD2">
        <w:tc>
          <w:tcPr>
            <w:tcW w:w="2337" w:type="dxa"/>
            <w:shd w:val="clear" w:color="auto" w:fill="00B050"/>
          </w:tcPr>
          <w:p w:rsidR="008C2B13" w:rsidRPr="003A1919" w:rsidRDefault="008C2B13" w:rsidP="00BF3CD2">
            <w:pPr>
              <w:jc w:val="both"/>
              <w:rPr>
                <w:rFonts w:ascii="Garamond" w:hAnsi="Garamond"/>
                <w:sz w:val="16"/>
                <w:lang w:val="sq-AL"/>
              </w:rPr>
            </w:pPr>
            <w:r w:rsidRPr="003A1919">
              <w:rPr>
                <w:rFonts w:ascii="Garamond" w:hAnsi="Garamond"/>
                <w:sz w:val="16"/>
                <w:lang w:val="sq-AL"/>
              </w:rPr>
              <w:t>A (më e saktë)</w:t>
            </w:r>
          </w:p>
        </w:tc>
        <w:tc>
          <w:tcPr>
            <w:tcW w:w="7126" w:type="dxa"/>
            <w:shd w:val="clear" w:color="auto" w:fill="00B050"/>
          </w:tcPr>
          <w:p w:rsidR="008C2B13" w:rsidRPr="003A1919" w:rsidRDefault="008C2B13" w:rsidP="00BF3CD2">
            <w:pPr>
              <w:jc w:val="both"/>
              <w:rPr>
                <w:rFonts w:ascii="Garamond" w:hAnsi="Garamond"/>
                <w:sz w:val="16"/>
                <w:lang w:val="sq-AL"/>
              </w:rPr>
            </w:pPr>
            <w:r w:rsidRPr="003A1919">
              <w:rPr>
                <w:rFonts w:ascii="Garamond" w:hAnsi="Garamond"/>
                <w:sz w:val="16"/>
                <w:lang w:val="sq-AL"/>
              </w:rPr>
              <w:t>Bashkitë lëshojnë faturë që specifikon tarifën e mbetjeve për çdo kategori klienti. Rekorde të mbledhjes së faturave mirëmbahen për çdo cikël të lëshimit të faturave. Mbledhjet e faturave janë të identifikuara kundrejt çdo fature specifike që është lëshuar.</w:t>
            </w:r>
          </w:p>
          <w:p w:rsidR="008C2B13" w:rsidRPr="003A1919" w:rsidRDefault="008C2B13" w:rsidP="00BF3CD2">
            <w:pPr>
              <w:jc w:val="both"/>
              <w:rPr>
                <w:rFonts w:ascii="Garamond" w:hAnsi="Garamond"/>
                <w:sz w:val="16"/>
                <w:lang w:val="sq-AL"/>
              </w:rPr>
            </w:pPr>
            <w:r w:rsidRPr="003A1919">
              <w:rPr>
                <w:rFonts w:ascii="Garamond" w:hAnsi="Garamond"/>
                <w:sz w:val="16"/>
                <w:lang w:val="sq-AL"/>
              </w:rPr>
              <w:t>Struktura e kodeve të kontabilitetit</w:t>
            </w:r>
            <w:r>
              <w:rPr>
                <w:rFonts w:ascii="Garamond" w:hAnsi="Garamond"/>
                <w:sz w:val="16"/>
                <w:lang w:val="sq-AL"/>
              </w:rPr>
              <w:t>,</w:t>
            </w:r>
            <w:r w:rsidRPr="003A1919">
              <w:rPr>
                <w:rFonts w:ascii="Garamond" w:hAnsi="Garamond"/>
                <w:sz w:val="16"/>
                <w:lang w:val="sq-AL"/>
              </w:rPr>
              <w:t xml:space="preserve"> gjithashtu</w:t>
            </w:r>
            <w:r>
              <w:rPr>
                <w:rFonts w:ascii="Garamond" w:hAnsi="Garamond"/>
                <w:sz w:val="16"/>
                <w:lang w:val="sq-AL"/>
              </w:rPr>
              <w:t>,</w:t>
            </w:r>
            <w:r w:rsidRPr="003A1919">
              <w:rPr>
                <w:rFonts w:ascii="Garamond" w:hAnsi="Garamond"/>
                <w:sz w:val="16"/>
                <w:lang w:val="sq-AL"/>
              </w:rPr>
              <w:t xml:space="preserve"> lejon monitorimin e lëshimit të faturave dhe mbledhjes së tyre për çdo zonë/njësi administrative të NJVQV-së.</w:t>
            </w:r>
          </w:p>
        </w:tc>
      </w:tr>
      <w:tr w:rsidR="008C2B13" w:rsidRPr="003A1919" w:rsidTr="00BF3CD2">
        <w:tc>
          <w:tcPr>
            <w:tcW w:w="2337" w:type="dxa"/>
            <w:shd w:val="clear" w:color="auto" w:fill="FFFF00"/>
          </w:tcPr>
          <w:p w:rsidR="008C2B13" w:rsidRPr="003A1919" w:rsidRDefault="008C2B13" w:rsidP="00BF3CD2">
            <w:pPr>
              <w:jc w:val="both"/>
              <w:rPr>
                <w:rFonts w:ascii="Garamond" w:hAnsi="Garamond"/>
                <w:sz w:val="16"/>
                <w:lang w:val="sq-AL"/>
              </w:rPr>
            </w:pPr>
            <w:r w:rsidRPr="003A1919">
              <w:rPr>
                <w:rFonts w:ascii="Garamond" w:hAnsi="Garamond"/>
                <w:sz w:val="16"/>
                <w:lang w:val="sq-AL"/>
              </w:rPr>
              <w:t>B (mesatarisht e saktë)</w:t>
            </w:r>
          </w:p>
        </w:tc>
        <w:tc>
          <w:tcPr>
            <w:tcW w:w="7126" w:type="dxa"/>
            <w:shd w:val="clear" w:color="auto" w:fill="FFFF00"/>
          </w:tcPr>
          <w:p w:rsidR="008C2B13" w:rsidRPr="003A1919" w:rsidRDefault="008C2B13" w:rsidP="00BF3CD2">
            <w:pPr>
              <w:jc w:val="both"/>
              <w:rPr>
                <w:rFonts w:ascii="Garamond" w:hAnsi="Garamond"/>
                <w:sz w:val="16"/>
                <w:lang w:val="sq-AL"/>
              </w:rPr>
            </w:pPr>
            <w:r w:rsidRPr="003A1919">
              <w:rPr>
                <w:rFonts w:ascii="Garamond" w:hAnsi="Garamond"/>
                <w:sz w:val="16"/>
                <w:lang w:val="sq-AL"/>
              </w:rPr>
              <w:t>Ekziston një ndarje e qartë e të ardhurave të mbledhura në vitin aktual me mbledhjen e borxheve të akumuluara në vite. Megjithatë të ardhurat e mbledhura nuk përputhen kundrejt faturave specifike të lëshuara në atë vit.</w:t>
            </w:r>
          </w:p>
        </w:tc>
      </w:tr>
      <w:tr w:rsidR="008C2B13" w:rsidRPr="003A1919" w:rsidTr="00BF3CD2">
        <w:tc>
          <w:tcPr>
            <w:tcW w:w="2337" w:type="dxa"/>
            <w:shd w:val="clear" w:color="auto" w:fill="FF0000"/>
          </w:tcPr>
          <w:p w:rsidR="008C2B13" w:rsidRPr="003A1919" w:rsidRDefault="008C2B13" w:rsidP="00BF3CD2">
            <w:pPr>
              <w:jc w:val="both"/>
              <w:rPr>
                <w:rFonts w:ascii="Garamond" w:hAnsi="Garamond"/>
                <w:sz w:val="16"/>
                <w:lang w:val="sq-AL"/>
              </w:rPr>
            </w:pPr>
            <w:r w:rsidRPr="003A1919">
              <w:rPr>
                <w:rFonts w:ascii="Garamond" w:hAnsi="Garamond"/>
                <w:sz w:val="16"/>
                <w:lang w:val="sq-AL"/>
              </w:rPr>
              <w:t>C (më pak e saktë)</w:t>
            </w:r>
          </w:p>
        </w:tc>
        <w:tc>
          <w:tcPr>
            <w:tcW w:w="7126" w:type="dxa"/>
            <w:shd w:val="clear" w:color="auto" w:fill="FF0000"/>
          </w:tcPr>
          <w:p w:rsidR="008C2B13" w:rsidRPr="003A1919" w:rsidRDefault="008C2B13" w:rsidP="00BF3CD2">
            <w:pPr>
              <w:jc w:val="both"/>
              <w:rPr>
                <w:rFonts w:ascii="Garamond" w:hAnsi="Garamond"/>
                <w:sz w:val="16"/>
                <w:lang w:val="sq-AL"/>
              </w:rPr>
            </w:pPr>
            <w:r w:rsidRPr="003A1919">
              <w:rPr>
                <w:rFonts w:ascii="Garamond" w:hAnsi="Garamond"/>
                <w:sz w:val="16"/>
                <w:lang w:val="sq-AL"/>
              </w:rPr>
              <w:t>Bashkitë nuk lëshojnë fatura për të gjithë klientët ose faturat janë për disa tarifa së</w:t>
            </w:r>
            <w:r>
              <w:rPr>
                <w:rFonts w:ascii="Garamond" w:hAnsi="Garamond"/>
                <w:sz w:val="16"/>
                <w:lang w:val="sq-AL"/>
              </w:rPr>
              <w:t xml:space="preserve"> </w:t>
            </w:r>
            <w:r w:rsidRPr="003A1919">
              <w:rPr>
                <w:rFonts w:ascii="Garamond" w:hAnsi="Garamond"/>
                <w:sz w:val="16"/>
                <w:lang w:val="sq-AL"/>
              </w:rPr>
              <w:t>bashku. Gjithashtu</w:t>
            </w:r>
            <w:r>
              <w:rPr>
                <w:rFonts w:ascii="Garamond" w:hAnsi="Garamond"/>
                <w:sz w:val="16"/>
                <w:lang w:val="sq-AL"/>
              </w:rPr>
              <w:t>,</w:t>
            </w:r>
            <w:r w:rsidRPr="003A1919">
              <w:rPr>
                <w:rFonts w:ascii="Garamond" w:hAnsi="Garamond"/>
                <w:sz w:val="16"/>
                <w:lang w:val="sq-AL"/>
              </w:rPr>
              <w:t xml:space="preserve"> nuk ekziston një regjistër që të ndajë të ardhurat e prapambetura (borxheve) nga të ardhurat e mbledhura përgjatë vitit aktual. Struktura e kodeve të kontabilitetit nuk na mundëson një ndarje të qartë të të ardhurave.</w:t>
            </w:r>
          </w:p>
        </w:tc>
      </w:tr>
    </w:tbl>
    <w:p w:rsidR="008C2B13" w:rsidRPr="003A1919" w:rsidRDefault="008C2B13" w:rsidP="008C2B13">
      <w:pPr>
        <w:rPr>
          <w:rFonts w:ascii="Garamond" w:hAnsi="Garamond"/>
          <w:b/>
          <w:bCs/>
          <w:sz w:val="16"/>
          <w:lang w:val="sq-AL"/>
        </w:rPr>
      </w:pPr>
    </w:p>
    <w:p w:rsidR="008C2B13" w:rsidRPr="003A1919" w:rsidRDefault="008C2B13" w:rsidP="008C2B13">
      <w:pPr>
        <w:pStyle w:val="TEKSTIIRREGULLT"/>
        <w:rPr>
          <w:color w:val="auto"/>
          <w:lang w:val="sq-AL"/>
        </w:rPr>
      </w:pPr>
      <w:bookmarkStart w:id="19" w:name="_Toc55554950"/>
      <w:r w:rsidRPr="003A1919">
        <w:rPr>
          <w:color w:val="auto"/>
          <w:lang w:val="sq-AL"/>
        </w:rPr>
        <w:t>VI. MATJA E PERFORMANCËS SË SHËRBIMIT</w:t>
      </w:r>
      <w:bookmarkEnd w:id="19"/>
      <w:r w:rsidRPr="003A1919">
        <w:rPr>
          <w:color w:val="auto"/>
          <w:lang w:val="sq-AL"/>
        </w:rPr>
        <w:t xml:space="preserve"> </w:t>
      </w:r>
    </w:p>
    <w:p w:rsidR="008C2B13" w:rsidRPr="003A1919" w:rsidRDefault="008C2B13" w:rsidP="008C2B13">
      <w:pPr>
        <w:pStyle w:val="TEKSTIIRREGULLT"/>
        <w:rPr>
          <w:b/>
          <w:color w:val="auto"/>
          <w:lang w:val="sq-AL"/>
        </w:rPr>
      </w:pPr>
      <w:bookmarkStart w:id="20" w:name="_Toc55554951"/>
      <w:r w:rsidRPr="003A1919">
        <w:rPr>
          <w:b/>
          <w:color w:val="auto"/>
          <w:lang w:val="sq-AL"/>
        </w:rPr>
        <w:t>6.1 Indikatori 1. Mbulimi i zonës me shërbim (në %)</w:t>
      </w:r>
      <w:bookmarkEnd w:id="20"/>
    </w:p>
    <w:p w:rsidR="008C2B13" w:rsidRPr="003A1919" w:rsidRDefault="008C2B13" w:rsidP="008C2B13">
      <w:pPr>
        <w:pStyle w:val="TEKSTIIRREGULLT"/>
        <w:rPr>
          <w:color w:val="auto"/>
          <w:lang w:val="sq-AL"/>
        </w:rPr>
      </w:pPr>
      <w:r w:rsidRPr="003A1919">
        <w:rPr>
          <w:color w:val="auto"/>
          <w:lang w:val="sq-AL"/>
        </w:rPr>
        <w:t>Ky indikator shpreh sasinë e mbetjeve urbane të mbledhura në NJVQV, nga autoritetet e autorizuara për kryerjen e këtij shërbimi, kundrejt sasisë totale të mbetjeve të prodhuara në këtë NJQV. Ky indikator është i thjeshtë për t’u matur dhe është gjerësisht i sugjeruar nga literatura për t’u përdorur në matjen e eficiencës së grumbullimit të mbetjeve. Megjithatë</w:t>
      </w:r>
      <w:r>
        <w:rPr>
          <w:color w:val="auto"/>
          <w:lang w:val="sq-AL"/>
        </w:rPr>
        <w:t>,</w:t>
      </w:r>
      <w:r w:rsidRPr="003A1919">
        <w:rPr>
          <w:color w:val="auto"/>
          <w:lang w:val="sq-AL"/>
        </w:rPr>
        <w:t xml:space="preserve"> besueshmëria e tij varet shumë nga metodat e përdorura për gjenerimin e të dhënave që përdoren për matjen e këtij indikatori (shiko pikat e mësipërme) si në formulën e mëposhtme:</w:t>
      </w:r>
    </w:p>
    <w:p w:rsidR="008C2B13" w:rsidRPr="003A1919" w:rsidRDefault="008C2B13" w:rsidP="008C2B13">
      <w:pPr>
        <w:rPr>
          <w:rFonts w:ascii="Garamond" w:eastAsiaTheme="minorEastAsia" w:hAnsi="Garamond"/>
          <w:sz w:val="20"/>
          <w:lang w:val="sq-AL"/>
        </w:rPr>
      </w:pPr>
      <m:oMathPara>
        <m:oMath>
          <m:r>
            <w:rPr>
              <w:rFonts w:ascii="Cambria Math" w:hAnsi="Cambria Math"/>
              <w:sz w:val="20"/>
              <w:lang w:val="sq-AL"/>
            </w:rPr>
            <m:t xml:space="preserve">Ind 1= </m:t>
          </m:r>
          <m:f>
            <m:fPr>
              <m:ctrlPr>
                <w:rPr>
                  <w:rFonts w:ascii="Cambria Math" w:hAnsi="Cambria Math"/>
                  <w:i/>
                  <w:sz w:val="20"/>
                  <w:lang w:val="sq-AL"/>
                </w:rPr>
              </m:ctrlPr>
            </m:fPr>
            <m:num>
              <m:r>
                <w:rPr>
                  <w:rFonts w:ascii="Cambria Math" w:hAnsi="Cambria Math"/>
                  <w:sz w:val="20"/>
                  <w:lang w:val="sq-AL"/>
                </w:rPr>
                <m:t>Sasia e mbetjeve të grumbulluara (</m:t>
              </m:r>
              <m:f>
                <m:fPr>
                  <m:ctrlPr>
                    <w:rPr>
                      <w:rFonts w:ascii="Cambria Math" w:hAnsi="Cambria Math"/>
                      <w:i/>
                      <w:sz w:val="20"/>
                      <w:lang w:val="sq-AL"/>
                    </w:rPr>
                  </m:ctrlPr>
                </m:fPr>
                <m:num>
                  <m:r>
                    <w:rPr>
                      <w:rFonts w:ascii="Cambria Math" w:hAnsi="Cambria Math"/>
                      <w:sz w:val="20"/>
                      <w:lang w:val="sq-AL"/>
                    </w:rPr>
                    <m:t>ton</m:t>
                  </m:r>
                </m:num>
                <m:den>
                  <m:r>
                    <w:rPr>
                      <w:rFonts w:ascii="Cambria Math" w:hAnsi="Cambria Math"/>
                      <w:sz w:val="20"/>
                      <w:lang w:val="sq-AL"/>
                    </w:rPr>
                    <m:t>vit</m:t>
                  </m:r>
                </m:den>
              </m:f>
              <m:r>
                <w:rPr>
                  <w:rFonts w:ascii="Cambria Math" w:hAnsi="Cambria Math"/>
                  <w:sz w:val="20"/>
                  <w:lang w:val="sq-AL"/>
                </w:rPr>
                <m:t xml:space="preserve">) </m:t>
              </m:r>
            </m:num>
            <m:den>
              <m:r>
                <w:rPr>
                  <w:rFonts w:ascii="Cambria Math" w:hAnsi="Cambria Math"/>
                  <w:sz w:val="20"/>
                  <w:lang w:val="sq-AL"/>
                </w:rPr>
                <m:t>Sasia e mbetjeve të prodhuara (</m:t>
              </m:r>
              <m:f>
                <m:fPr>
                  <m:ctrlPr>
                    <w:rPr>
                      <w:rFonts w:ascii="Cambria Math" w:hAnsi="Cambria Math"/>
                      <w:i/>
                      <w:sz w:val="20"/>
                      <w:lang w:val="sq-AL"/>
                    </w:rPr>
                  </m:ctrlPr>
                </m:fPr>
                <m:num>
                  <m:r>
                    <w:rPr>
                      <w:rFonts w:ascii="Cambria Math" w:hAnsi="Cambria Math"/>
                      <w:sz w:val="20"/>
                      <w:lang w:val="sq-AL"/>
                    </w:rPr>
                    <m:t>ton</m:t>
                  </m:r>
                </m:num>
                <m:den>
                  <m:r>
                    <w:rPr>
                      <w:rFonts w:ascii="Cambria Math" w:hAnsi="Cambria Math"/>
                      <w:sz w:val="20"/>
                      <w:lang w:val="sq-AL"/>
                    </w:rPr>
                    <m:t>vit</m:t>
                  </m:r>
                </m:den>
              </m:f>
              <m:r>
                <w:rPr>
                  <w:rFonts w:ascii="Cambria Math" w:hAnsi="Cambria Math"/>
                  <w:sz w:val="20"/>
                  <w:lang w:val="sq-AL"/>
                </w:rPr>
                <m:t>)</m:t>
              </m:r>
            </m:den>
          </m:f>
          <m:r>
            <w:rPr>
              <w:rFonts w:ascii="Cambria Math" w:hAnsi="Cambria Math"/>
              <w:sz w:val="20"/>
              <w:lang w:val="sq-AL"/>
            </w:rPr>
            <m:t xml:space="preserve"> ×100</m:t>
          </m:r>
        </m:oMath>
      </m:oMathPara>
    </w:p>
    <w:p w:rsidR="008C2B13" w:rsidRPr="003A1919" w:rsidRDefault="008C2B13" w:rsidP="008C2B13">
      <w:pPr>
        <w:pStyle w:val="TEKSTIIRREGULLT"/>
        <w:rPr>
          <w:color w:val="auto"/>
          <w:lang w:val="sq-AL"/>
        </w:rPr>
      </w:pPr>
    </w:p>
    <w:p w:rsidR="008C2B13" w:rsidRPr="003A1919" w:rsidRDefault="008C2B13" w:rsidP="008C2B13">
      <w:pPr>
        <w:pStyle w:val="TEKSTIIRREGULLT"/>
        <w:rPr>
          <w:b/>
          <w:color w:val="auto"/>
          <w:lang w:val="sq-AL"/>
        </w:rPr>
      </w:pPr>
      <w:bookmarkStart w:id="21" w:name="_Toc55554952"/>
      <w:r w:rsidRPr="003A1919">
        <w:rPr>
          <w:b/>
          <w:color w:val="auto"/>
          <w:lang w:val="sq-AL"/>
        </w:rPr>
        <w:t>6.2 Indikatori 2. Shkalla e grumbullimit të diferencuar të mbetjeve</w:t>
      </w:r>
      <w:bookmarkEnd w:id="21"/>
    </w:p>
    <w:p w:rsidR="008C2B13" w:rsidRPr="003A1919" w:rsidRDefault="008C2B13" w:rsidP="008C2B13">
      <w:pPr>
        <w:pStyle w:val="TEKSTIIRREGULLT"/>
        <w:rPr>
          <w:color w:val="auto"/>
          <w:lang w:val="sq-AL"/>
        </w:rPr>
      </w:pPr>
      <w:r w:rsidRPr="003A1919">
        <w:rPr>
          <w:color w:val="auto"/>
          <w:lang w:val="sq-AL"/>
        </w:rPr>
        <w:lastRenderedPageBreak/>
        <w:t>Ky indikator shpreh sasinë e mbetjeve urbane të mbledhura në mënyrë të diferencuar në NJVQV nga autoritetet e autorizuara për kryerjen e këtij shërbimi. Është e rëndësishme që ky indikator të llogaritet mbi bazën e sasinë së mbetjeve të mbledhura në mënyrë të veçuar, të cilat arrijnë të ndara në qendrat e trajtimit (impiantet). Nëse është e mundur dhe ekziston informacioni i sasisë së mbetjeve të mbledhura nga sektori informal në pika të ndryshme të sistemit, atëherë duhet që, sasisë së mbetjeve që mbërrijnë të ndara në qendrat e trajtimit t’u shtohet edhe sasia e grumbulluar në mënyrë të veçuar nga sektori informal. Besueshmëria e tij varet shumë nga metodat e përdorura për gjenerimin e të dhënave që përdoren për matjen e këtij indikatori (shiko pikat e mësipërme)</w:t>
      </w:r>
      <w:r>
        <w:rPr>
          <w:color w:val="auto"/>
          <w:lang w:val="sq-AL"/>
        </w:rPr>
        <w:t>,</w:t>
      </w:r>
      <w:r w:rsidRPr="003A1919">
        <w:rPr>
          <w:color w:val="auto"/>
          <w:lang w:val="sq-AL"/>
        </w:rPr>
        <w:t xml:space="preserve"> si në formulën e mëposhtme:</w:t>
      </w:r>
    </w:p>
    <w:p w:rsidR="008C2B13" w:rsidRPr="003A1919" w:rsidRDefault="008C2B13" w:rsidP="008C2B13">
      <w:pPr>
        <w:rPr>
          <w:rFonts w:ascii="Garamond" w:eastAsiaTheme="minorEastAsia" w:hAnsi="Garamond"/>
          <w:sz w:val="20"/>
          <w:lang w:val="sq-AL"/>
        </w:rPr>
      </w:pPr>
      <m:oMathPara>
        <m:oMath>
          <m:r>
            <w:rPr>
              <w:rFonts w:ascii="Cambria Math" w:hAnsi="Cambria Math"/>
              <w:sz w:val="20"/>
              <w:lang w:val="sq-AL"/>
            </w:rPr>
            <m:t xml:space="preserve">Ind 2= </m:t>
          </m:r>
          <m:f>
            <m:fPr>
              <m:ctrlPr>
                <w:rPr>
                  <w:rFonts w:ascii="Cambria Math" w:hAnsi="Cambria Math"/>
                  <w:i/>
                  <w:sz w:val="20"/>
                  <w:lang w:val="sq-AL"/>
                </w:rPr>
              </m:ctrlPr>
            </m:fPr>
            <m:num>
              <m:r>
                <w:rPr>
                  <w:rFonts w:ascii="Cambria Math" w:hAnsi="Cambria Math"/>
                  <w:sz w:val="20"/>
                  <w:lang w:val="sq-AL"/>
                </w:rPr>
                <m:t>Sasia e mbetjeve të grumbulluar në menyre të diferencuar (</m:t>
              </m:r>
              <m:f>
                <m:fPr>
                  <m:ctrlPr>
                    <w:rPr>
                      <w:rFonts w:ascii="Cambria Math" w:hAnsi="Cambria Math"/>
                      <w:i/>
                      <w:sz w:val="20"/>
                      <w:lang w:val="sq-AL"/>
                    </w:rPr>
                  </m:ctrlPr>
                </m:fPr>
                <m:num>
                  <m:r>
                    <w:rPr>
                      <w:rFonts w:ascii="Cambria Math" w:hAnsi="Cambria Math"/>
                      <w:sz w:val="20"/>
                      <w:lang w:val="sq-AL"/>
                    </w:rPr>
                    <m:t>ton</m:t>
                  </m:r>
                </m:num>
                <m:den>
                  <m:r>
                    <w:rPr>
                      <w:rFonts w:ascii="Cambria Math" w:hAnsi="Cambria Math"/>
                      <w:sz w:val="20"/>
                      <w:lang w:val="sq-AL"/>
                    </w:rPr>
                    <m:t>vit</m:t>
                  </m:r>
                </m:den>
              </m:f>
              <m:r>
                <w:rPr>
                  <w:rFonts w:ascii="Cambria Math" w:hAnsi="Cambria Math"/>
                  <w:sz w:val="20"/>
                  <w:lang w:val="sq-AL"/>
                </w:rPr>
                <m:t>)</m:t>
              </m:r>
            </m:num>
            <m:den>
              <m:r>
                <w:rPr>
                  <w:rFonts w:ascii="Cambria Math" w:hAnsi="Cambria Math"/>
                  <w:sz w:val="20"/>
                  <w:lang w:val="sq-AL"/>
                </w:rPr>
                <m:t>Sasia e mbetjeve të grumbulluara</m:t>
              </m:r>
            </m:den>
          </m:f>
          <m:r>
            <w:rPr>
              <w:rFonts w:ascii="Cambria Math" w:hAnsi="Cambria Math"/>
              <w:sz w:val="20"/>
              <w:lang w:val="sq-AL"/>
            </w:rPr>
            <m:t xml:space="preserve"> ×100</m:t>
          </m:r>
        </m:oMath>
      </m:oMathPara>
    </w:p>
    <w:p w:rsidR="008C2B13" w:rsidRPr="003A1919" w:rsidRDefault="008C2B13" w:rsidP="008C2B13">
      <w:pPr>
        <w:pStyle w:val="TEKSTIIRREGULLT"/>
        <w:rPr>
          <w:b/>
          <w:color w:val="auto"/>
          <w:sz w:val="16"/>
          <w:lang w:val="sq-AL"/>
        </w:rPr>
      </w:pPr>
      <w:bookmarkStart w:id="22" w:name="_Toc55554953"/>
    </w:p>
    <w:p w:rsidR="008C2B13" w:rsidRPr="003A1919" w:rsidRDefault="008C2B13" w:rsidP="008C2B13">
      <w:pPr>
        <w:pStyle w:val="TEKSTIIRREGULLT"/>
        <w:rPr>
          <w:b/>
          <w:color w:val="auto"/>
          <w:lang w:val="sq-AL"/>
        </w:rPr>
      </w:pPr>
      <w:r w:rsidRPr="003A1919">
        <w:rPr>
          <w:b/>
          <w:color w:val="auto"/>
          <w:lang w:val="sq-AL"/>
        </w:rPr>
        <w:t>6.3 Indikatori 3. Shkalla e trajtimit të mbetjeve në përputhje me legjislacionin</w:t>
      </w:r>
      <w:bookmarkEnd w:id="22"/>
    </w:p>
    <w:p w:rsidR="008C2B13" w:rsidRPr="003A1919" w:rsidRDefault="008C2B13" w:rsidP="008C2B13">
      <w:pPr>
        <w:pStyle w:val="TEKSTIIRREGULLT"/>
        <w:rPr>
          <w:color w:val="auto"/>
          <w:lang w:val="sq-AL"/>
        </w:rPr>
      </w:pPr>
      <w:r w:rsidRPr="003A1919">
        <w:rPr>
          <w:color w:val="auto"/>
          <w:lang w:val="sq-AL"/>
        </w:rPr>
        <w:t>Ky indikator shpreh sasinë e mbetjeve që trajtohet në lendfill, incinerator, impiant kompostimi apo riciklimi, të cilat janë projektuar, ndërtuar si dhe operojnë dhe mirëmbahen</w:t>
      </w:r>
      <w:r>
        <w:rPr>
          <w:color w:val="auto"/>
          <w:lang w:val="sq-AL"/>
        </w:rPr>
        <w:t>,</w:t>
      </w:r>
      <w:r w:rsidRPr="003A1919">
        <w:rPr>
          <w:color w:val="auto"/>
          <w:lang w:val="sq-AL"/>
        </w:rPr>
        <w:t xml:space="preserve"> në përputhje me standardet e aprovuara nga institucionet e nivelit qendror. Besueshmëria e tij varet shumë nga metodat e përdorura për gjenerimin e të dhënave që përdoren për matjen e këtij indikatori (shiko pikat e mësipërme) si në formulën e mëposhtme:</w:t>
      </w:r>
    </w:p>
    <w:p w:rsidR="008C2B13" w:rsidRPr="003A1919" w:rsidRDefault="008C2B13" w:rsidP="008C2B13">
      <w:pPr>
        <w:rPr>
          <w:rFonts w:ascii="Garamond" w:eastAsiaTheme="minorEastAsia" w:hAnsi="Garamond"/>
          <w:sz w:val="20"/>
          <w:lang w:val="sq-AL"/>
        </w:rPr>
      </w:pPr>
      <m:oMathPara>
        <m:oMath>
          <m:r>
            <w:rPr>
              <w:rFonts w:ascii="Cambria Math" w:hAnsi="Cambria Math"/>
              <w:sz w:val="20"/>
              <w:lang w:val="sq-AL"/>
            </w:rPr>
            <m:t xml:space="preserve">Ind 3= </m:t>
          </m:r>
          <m:f>
            <m:fPr>
              <m:ctrlPr>
                <w:rPr>
                  <w:rFonts w:ascii="Cambria Math" w:hAnsi="Cambria Math"/>
                  <w:i/>
                  <w:sz w:val="20"/>
                  <w:lang w:val="sq-AL"/>
                </w:rPr>
              </m:ctrlPr>
            </m:fPr>
            <m:num>
              <m:r>
                <w:rPr>
                  <w:rFonts w:ascii="Cambria Math" w:hAnsi="Cambria Math"/>
                  <w:sz w:val="20"/>
                  <w:lang w:val="sq-AL"/>
                </w:rPr>
                <m:t>Sasia e mbetjeve të trajtuara ne impinte (</m:t>
              </m:r>
              <m:f>
                <m:fPr>
                  <m:ctrlPr>
                    <w:rPr>
                      <w:rFonts w:ascii="Cambria Math" w:hAnsi="Cambria Math"/>
                      <w:i/>
                      <w:sz w:val="20"/>
                      <w:lang w:val="sq-AL"/>
                    </w:rPr>
                  </m:ctrlPr>
                </m:fPr>
                <m:num>
                  <m:r>
                    <w:rPr>
                      <w:rFonts w:ascii="Cambria Math" w:hAnsi="Cambria Math"/>
                      <w:sz w:val="20"/>
                      <w:lang w:val="sq-AL"/>
                    </w:rPr>
                    <m:t>ton</m:t>
                  </m:r>
                </m:num>
                <m:den>
                  <m:r>
                    <w:rPr>
                      <w:rFonts w:ascii="Cambria Math" w:hAnsi="Cambria Math"/>
                      <w:sz w:val="20"/>
                      <w:lang w:val="sq-AL"/>
                    </w:rPr>
                    <m:t>vit</m:t>
                  </m:r>
                </m:den>
              </m:f>
              <m:r>
                <w:rPr>
                  <w:rFonts w:ascii="Cambria Math" w:hAnsi="Cambria Math"/>
                  <w:sz w:val="20"/>
                  <w:lang w:val="sq-AL"/>
                </w:rPr>
                <m:t xml:space="preserve">) </m:t>
              </m:r>
            </m:num>
            <m:den>
              <m:r>
                <w:rPr>
                  <w:rFonts w:ascii="Cambria Math" w:hAnsi="Cambria Math"/>
                  <w:sz w:val="20"/>
                  <w:lang w:val="sq-AL"/>
                </w:rPr>
                <m:t>Sasia e mbetjeve të grumbulluara (</m:t>
              </m:r>
              <m:f>
                <m:fPr>
                  <m:ctrlPr>
                    <w:rPr>
                      <w:rFonts w:ascii="Cambria Math" w:hAnsi="Cambria Math"/>
                      <w:i/>
                      <w:sz w:val="20"/>
                      <w:lang w:val="sq-AL"/>
                    </w:rPr>
                  </m:ctrlPr>
                </m:fPr>
                <m:num>
                  <m:r>
                    <w:rPr>
                      <w:rFonts w:ascii="Cambria Math" w:hAnsi="Cambria Math"/>
                      <w:sz w:val="20"/>
                      <w:lang w:val="sq-AL"/>
                    </w:rPr>
                    <m:t>ton</m:t>
                  </m:r>
                </m:num>
                <m:den>
                  <m:r>
                    <w:rPr>
                      <w:rFonts w:ascii="Cambria Math" w:hAnsi="Cambria Math"/>
                      <w:sz w:val="20"/>
                      <w:lang w:val="sq-AL"/>
                    </w:rPr>
                    <m:t>vit</m:t>
                  </m:r>
                </m:den>
              </m:f>
              <m:r>
                <w:rPr>
                  <w:rFonts w:ascii="Cambria Math" w:hAnsi="Cambria Math"/>
                  <w:sz w:val="20"/>
                  <w:lang w:val="sq-AL"/>
                </w:rPr>
                <m:t>)</m:t>
              </m:r>
            </m:den>
          </m:f>
          <m:r>
            <w:rPr>
              <w:rFonts w:ascii="Cambria Math" w:hAnsi="Cambria Math"/>
              <w:sz w:val="20"/>
              <w:lang w:val="sq-AL"/>
            </w:rPr>
            <m:t xml:space="preserve"> x 100</m:t>
          </m:r>
        </m:oMath>
      </m:oMathPara>
    </w:p>
    <w:p w:rsidR="008C2B13" w:rsidRPr="003A1919" w:rsidRDefault="008C2B13" w:rsidP="008C2B13">
      <w:pPr>
        <w:pStyle w:val="TEKSTIIRREGULLT"/>
        <w:rPr>
          <w:color w:val="auto"/>
          <w:sz w:val="16"/>
          <w:lang w:val="sq-AL"/>
        </w:rPr>
      </w:pPr>
    </w:p>
    <w:p w:rsidR="008C2B13" w:rsidRPr="003A1919" w:rsidRDefault="008C2B13" w:rsidP="008C2B13">
      <w:pPr>
        <w:pStyle w:val="TEKSTIIRREGULLT"/>
        <w:rPr>
          <w:b/>
          <w:color w:val="auto"/>
          <w:lang w:val="sq-AL"/>
        </w:rPr>
      </w:pPr>
      <w:bookmarkStart w:id="23" w:name="_Toc55554954"/>
      <w:r w:rsidRPr="003A1919">
        <w:rPr>
          <w:b/>
          <w:color w:val="auto"/>
          <w:lang w:val="sq-AL"/>
        </w:rPr>
        <w:t>6.4 Indikatori 4. Eficienca në mbledhjen e tarifave</w:t>
      </w:r>
      <w:bookmarkEnd w:id="23"/>
    </w:p>
    <w:p w:rsidR="008C2B13" w:rsidRPr="003A1919" w:rsidRDefault="008C2B13" w:rsidP="008C2B13">
      <w:pPr>
        <w:pStyle w:val="TEKSTIIRREGULLT"/>
        <w:rPr>
          <w:color w:val="auto"/>
          <w:lang w:val="sq-AL"/>
        </w:rPr>
      </w:pPr>
      <w:r w:rsidRPr="003A1919">
        <w:rPr>
          <w:color w:val="auto"/>
          <w:lang w:val="sq-AL"/>
        </w:rPr>
        <w:t>Ky indikator shpreh se sa është shkalla e realizimit të planifikimit në mbledhjen e tarifave. Ky indikator është i përcaktuar si përqindje e raportit të të ardhurave të grumbulluara në vitin aktual me totalin e të ardhurave të planifikuara për këtë vit. Besueshmëria e tij varet shumë nga metodat e përdorura për gjenerimin e të dhënave që përdoren për matjen e këtij indikatori (shiko pikat e mësipërme)</w:t>
      </w:r>
      <w:r>
        <w:rPr>
          <w:color w:val="auto"/>
          <w:lang w:val="sq-AL"/>
        </w:rPr>
        <w:t>,</w:t>
      </w:r>
      <w:r w:rsidRPr="003A1919">
        <w:rPr>
          <w:color w:val="auto"/>
          <w:lang w:val="sq-AL"/>
        </w:rPr>
        <w:t xml:space="preserve"> si në formulën e mëposhtme.</w:t>
      </w:r>
    </w:p>
    <w:p w:rsidR="008C2B13" w:rsidRPr="003A1919" w:rsidRDefault="008C2B13" w:rsidP="008C2B13">
      <w:pPr>
        <w:rPr>
          <w:rFonts w:ascii="Garamond" w:eastAsiaTheme="minorEastAsia" w:hAnsi="Garamond"/>
          <w:sz w:val="20"/>
          <w:lang w:val="sq-AL"/>
        </w:rPr>
      </w:pPr>
      <m:oMathPara>
        <m:oMath>
          <m:r>
            <w:rPr>
              <w:rFonts w:ascii="Cambria Math" w:eastAsiaTheme="minorEastAsia" w:hAnsi="Cambria Math"/>
              <w:sz w:val="20"/>
              <w:lang w:val="sq-AL"/>
            </w:rPr>
            <m:t xml:space="preserve">Ind 4= </m:t>
          </m:r>
          <m:f>
            <m:fPr>
              <m:ctrlPr>
                <w:rPr>
                  <w:rFonts w:ascii="Cambria Math" w:eastAsiaTheme="minorEastAsia" w:hAnsi="Cambria Math"/>
                  <w:i/>
                  <w:sz w:val="20"/>
                  <w:lang w:val="sq-AL"/>
                </w:rPr>
              </m:ctrlPr>
            </m:fPr>
            <m:num>
              <m:r>
                <w:rPr>
                  <w:rFonts w:ascii="Cambria Math" w:eastAsiaTheme="minorEastAsia" w:hAnsi="Cambria Math"/>
                  <w:sz w:val="20"/>
                  <w:lang w:val="sq-AL"/>
                </w:rPr>
                <m:t>Të ardhurat vjetore nga menaxhimi i mb</m:t>
              </m:r>
              <m:r>
                <w:rPr>
                  <w:rFonts w:ascii="Cambria Math" w:eastAsiaTheme="minorEastAsia" w:hAnsi="Cambria Math"/>
                  <w:sz w:val="20"/>
                  <w:lang w:val="sq-AL"/>
                </w:rPr>
                <m:t>etjeve (</m:t>
              </m:r>
              <m:f>
                <m:fPr>
                  <m:ctrlPr>
                    <w:rPr>
                      <w:rFonts w:ascii="Cambria Math" w:eastAsiaTheme="minorEastAsia" w:hAnsi="Cambria Math"/>
                      <w:i/>
                      <w:sz w:val="20"/>
                      <w:lang w:val="sq-AL"/>
                    </w:rPr>
                  </m:ctrlPr>
                </m:fPr>
                <m:num>
                  <m:r>
                    <w:rPr>
                      <w:rFonts w:ascii="Cambria Math" w:eastAsiaTheme="minorEastAsia" w:hAnsi="Cambria Math"/>
                      <w:sz w:val="20"/>
                      <w:lang w:val="sq-AL"/>
                    </w:rPr>
                    <m:t>lek</m:t>
                  </m:r>
                </m:num>
                <m:den>
                  <m:r>
                    <w:rPr>
                      <w:rFonts w:ascii="Cambria Math" w:eastAsiaTheme="minorEastAsia" w:hAnsi="Cambria Math"/>
                      <w:sz w:val="20"/>
                      <w:lang w:val="sq-AL"/>
                    </w:rPr>
                    <m:t>vit</m:t>
                  </m:r>
                </m:den>
              </m:f>
              <m:r>
                <w:rPr>
                  <w:rFonts w:ascii="Cambria Math" w:eastAsiaTheme="minorEastAsia" w:hAnsi="Cambria Math"/>
                  <w:sz w:val="20"/>
                  <w:lang w:val="sq-AL"/>
                </w:rPr>
                <m:t>)</m:t>
              </m:r>
            </m:num>
            <m:den>
              <m:r>
                <w:rPr>
                  <w:rFonts w:ascii="Cambria Math" w:eastAsiaTheme="minorEastAsia" w:hAnsi="Cambria Math"/>
                  <w:sz w:val="20"/>
                  <w:lang w:val="sq-AL"/>
                </w:rPr>
                <m:t>Të ardhurat e planifikuara per t'u mbledhur (</m:t>
              </m:r>
              <m:f>
                <m:fPr>
                  <m:ctrlPr>
                    <w:rPr>
                      <w:rFonts w:ascii="Cambria Math" w:eastAsiaTheme="minorEastAsia" w:hAnsi="Cambria Math"/>
                      <w:i/>
                      <w:sz w:val="20"/>
                      <w:lang w:val="sq-AL"/>
                    </w:rPr>
                  </m:ctrlPr>
                </m:fPr>
                <m:num>
                  <m:r>
                    <w:rPr>
                      <w:rFonts w:ascii="Cambria Math" w:eastAsiaTheme="minorEastAsia" w:hAnsi="Cambria Math"/>
                      <w:sz w:val="20"/>
                      <w:lang w:val="sq-AL"/>
                    </w:rPr>
                    <m:t>lek</m:t>
                  </m:r>
                </m:num>
                <m:den>
                  <m:r>
                    <w:rPr>
                      <w:rFonts w:ascii="Cambria Math" w:eastAsiaTheme="minorEastAsia" w:hAnsi="Cambria Math"/>
                      <w:sz w:val="20"/>
                      <w:lang w:val="sq-AL"/>
                    </w:rPr>
                    <m:t>vit</m:t>
                  </m:r>
                </m:den>
              </m:f>
              <m:r>
                <w:rPr>
                  <w:rFonts w:ascii="Cambria Math" w:eastAsiaTheme="minorEastAsia" w:hAnsi="Cambria Math"/>
                  <w:sz w:val="20"/>
                  <w:lang w:val="sq-AL"/>
                </w:rPr>
                <m:t>)</m:t>
              </m:r>
            </m:den>
          </m:f>
          <m:r>
            <w:rPr>
              <w:rFonts w:ascii="Cambria Math" w:eastAsiaTheme="minorEastAsia" w:hAnsi="Cambria Math"/>
              <w:sz w:val="20"/>
              <w:lang w:val="sq-AL"/>
            </w:rPr>
            <m:t xml:space="preserve"> x 100</m:t>
          </m:r>
        </m:oMath>
      </m:oMathPara>
    </w:p>
    <w:p w:rsidR="008C2B13" w:rsidRPr="003A1919" w:rsidRDefault="008C2B13" w:rsidP="008C2B13">
      <w:pPr>
        <w:pStyle w:val="TEKSTIIRREGULLT"/>
        <w:rPr>
          <w:color w:val="auto"/>
          <w:sz w:val="16"/>
          <w:lang w:val="sq-AL"/>
        </w:rPr>
      </w:pPr>
    </w:p>
    <w:p w:rsidR="008C2B13" w:rsidRPr="003A1919" w:rsidRDefault="008C2B13" w:rsidP="008C2B13">
      <w:pPr>
        <w:pStyle w:val="TEKSTIIRREGULLT"/>
        <w:rPr>
          <w:b/>
          <w:color w:val="auto"/>
          <w:lang w:val="sq-AL"/>
        </w:rPr>
      </w:pPr>
      <w:bookmarkStart w:id="24" w:name="_Toc55554955"/>
      <w:r w:rsidRPr="003A1919">
        <w:rPr>
          <w:b/>
          <w:color w:val="auto"/>
          <w:lang w:val="sq-AL"/>
        </w:rPr>
        <w:t>6.5 Indikatori 5. Shkalla e rikuperimit të kostos</w:t>
      </w:r>
      <w:bookmarkEnd w:id="24"/>
    </w:p>
    <w:p w:rsidR="008C2B13" w:rsidRPr="003A1919" w:rsidRDefault="008C2B13" w:rsidP="008C2B13">
      <w:pPr>
        <w:pStyle w:val="TEKSTIIRREGULLT"/>
        <w:rPr>
          <w:color w:val="auto"/>
          <w:lang w:val="sq-AL"/>
        </w:rPr>
      </w:pPr>
      <w:r w:rsidRPr="003A1919">
        <w:rPr>
          <w:color w:val="auto"/>
          <w:lang w:val="sq-AL"/>
        </w:rPr>
        <w:t>Ky indikator shpreh se sa është shkalla e mbulimit të kostos operative të menaxhimit të mbetjeve nga NJVQV, nga të ardhurat që lidhen ekskluzivisht me menaxhimin e mbetjeve. Ky indikator është i përcaktuar si një përqindje e të ardhurave operative në sistemin e menaxhimit të mbetjeve në raport me koston operative të shërbimit. Besueshmëria e tij varet shumë nga metodat e përdorura për gjenerimin e të dhënave që përdoren për matjen e këtij indikatori (shiko pikat e mësipërme) si në formulën e mëposhtme.</w:t>
      </w:r>
    </w:p>
    <w:p w:rsidR="008C2B13" w:rsidRPr="003A1919" w:rsidRDefault="008C2B13" w:rsidP="008C2B13">
      <w:pPr>
        <w:rPr>
          <w:rFonts w:ascii="Garamond" w:eastAsiaTheme="minorEastAsia" w:hAnsi="Garamond"/>
          <w:sz w:val="20"/>
          <w:lang w:val="sq-AL"/>
        </w:rPr>
      </w:pPr>
      <m:oMathPara>
        <m:oMath>
          <m:r>
            <w:rPr>
              <w:rFonts w:ascii="Cambria Math" w:hAnsi="Cambria Math"/>
              <w:sz w:val="20"/>
              <w:lang w:val="sq-AL"/>
            </w:rPr>
            <m:t xml:space="preserve">Ind 5= </m:t>
          </m:r>
          <m:f>
            <m:fPr>
              <m:ctrlPr>
                <w:rPr>
                  <w:rFonts w:ascii="Cambria Math" w:hAnsi="Cambria Math"/>
                  <w:i/>
                  <w:sz w:val="20"/>
                  <w:lang w:val="sq-AL"/>
                </w:rPr>
              </m:ctrlPr>
            </m:fPr>
            <m:num>
              <m:r>
                <w:rPr>
                  <w:rFonts w:ascii="Cambria Math" w:hAnsi="Cambria Math"/>
                  <w:sz w:val="20"/>
                  <w:lang w:val="sq-AL"/>
                </w:rPr>
                <m:t>Të ardhurat vjetore nga menaxhimi i mbetjeve (</m:t>
              </m:r>
              <m:f>
                <m:fPr>
                  <m:ctrlPr>
                    <w:rPr>
                      <w:rFonts w:ascii="Cambria Math" w:hAnsi="Cambria Math"/>
                      <w:i/>
                      <w:sz w:val="20"/>
                      <w:lang w:val="sq-AL"/>
                    </w:rPr>
                  </m:ctrlPr>
                </m:fPr>
                <m:num>
                  <m:r>
                    <w:rPr>
                      <w:rFonts w:ascii="Cambria Math" w:hAnsi="Cambria Math"/>
                      <w:sz w:val="20"/>
                      <w:lang w:val="sq-AL"/>
                    </w:rPr>
                    <m:t>lek</m:t>
                  </m:r>
                </m:num>
                <m:den>
                  <m:r>
                    <w:rPr>
                      <w:rFonts w:ascii="Cambria Math" w:hAnsi="Cambria Math"/>
                      <w:sz w:val="20"/>
                      <w:lang w:val="sq-AL"/>
                    </w:rPr>
                    <m:t>vit</m:t>
                  </m:r>
                </m:den>
              </m:f>
              <m:r>
                <w:rPr>
                  <w:rFonts w:ascii="Cambria Math" w:hAnsi="Cambria Math"/>
                  <w:sz w:val="20"/>
                  <w:lang w:val="sq-AL"/>
                </w:rPr>
                <m:t>)</m:t>
              </m:r>
            </m:num>
            <m:den>
              <m:r>
                <w:rPr>
                  <w:rFonts w:ascii="Cambria Math" w:hAnsi="Cambria Math"/>
                  <w:sz w:val="20"/>
                  <w:lang w:val="sq-AL"/>
                </w:rPr>
                <m:t>Kostot operative të menaxhimit të mbetjeve (</m:t>
              </m:r>
              <m:f>
                <m:fPr>
                  <m:ctrlPr>
                    <w:rPr>
                      <w:rFonts w:ascii="Cambria Math" w:hAnsi="Cambria Math"/>
                      <w:i/>
                      <w:sz w:val="20"/>
                      <w:lang w:val="sq-AL"/>
                    </w:rPr>
                  </m:ctrlPr>
                </m:fPr>
                <m:num>
                  <m:r>
                    <w:rPr>
                      <w:rFonts w:ascii="Cambria Math" w:hAnsi="Cambria Math"/>
                      <w:sz w:val="20"/>
                      <w:lang w:val="sq-AL"/>
                    </w:rPr>
                    <m:t>lek</m:t>
                  </m:r>
                </m:num>
                <m:den>
                  <m:r>
                    <w:rPr>
                      <w:rFonts w:ascii="Cambria Math" w:hAnsi="Cambria Math"/>
                      <w:sz w:val="20"/>
                      <w:lang w:val="sq-AL"/>
                    </w:rPr>
                    <m:t>vit</m:t>
                  </m:r>
                </m:den>
              </m:f>
              <m:r>
                <w:rPr>
                  <w:rFonts w:ascii="Cambria Math" w:hAnsi="Cambria Math"/>
                  <w:sz w:val="20"/>
                  <w:lang w:val="sq-AL"/>
                </w:rPr>
                <m:t>)</m:t>
              </m:r>
            </m:den>
          </m:f>
          <m:r>
            <w:rPr>
              <w:rFonts w:ascii="Cambria Math" w:hAnsi="Cambria Math"/>
              <w:sz w:val="20"/>
              <w:lang w:val="sq-AL"/>
            </w:rPr>
            <m:t xml:space="preserve"> x 100</m:t>
          </m:r>
        </m:oMath>
      </m:oMathPara>
    </w:p>
    <w:p w:rsidR="008C2B13" w:rsidRPr="003A1919" w:rsidRDefault="008C2B13" w:rsidP="008C2B13">
      <w:pPr>
        <w:rPr>
          <w:rFonts w:ascii="Garamond" w:hAnsi="Garamond"/>
          <w:sz w:val="16"/>
          <w:lang w:val="sq-AL"/>
        </w:rPr>
      </w:pPr>
    </w:p>
    <w:p w:rsidR="008C2B13" w:rsidRPr="003A1919" w:rsidRDefault="008C2B13" w:rsidP="008C2B13">
      <w:pPr>
        <w:pStyle w:val="TEKSTIIRREGULLT"/>
        <w:rPr>
          <w:b/>
          <w:color w:val="auto"/>
          <w:lang w:val="sq-AL"/>
        </w:rPr>
      </w:pPr>
      <w:bookmarkStart w:id="25" w:name="_Toc55554956"/>
      <w:r w:rsidRPr="003A1919">
        <w:rPr>
          <w:b/>
          <w:color w:val="auto"/>
          <w:lang w:val="sq-AL"/>
        </w:rPr>
        <w:t>6.6 Indikatori 6. Cilësia e shërbimit</w:t>
      </w:r>
      <w:bookmarkEnd w:id="25"/>
    </w:p>
    <w:p w:rsidR="008C2B13" w:rsidRPr="003A1919" w:rsidRDefault="008C2B13" w:rsidP="008C2B13">
      <w:pPr>
        <w:pStyle w:val="TEKSTIIRREGULLT"/>
        <w:rPr>
          <w:color w:val="auto"/>
          <w:lang w:val="sq-AL"/>
        </w:rPr>
      </w:pPr>
      <w:r w:rsidRPr="003A1919">
        <w:rPr>
          <w:color w:val="auto"/>
          <w:lang w:val="sq-AL"/>
        </w:rPr>
        <w:lastRenderedPageBreak/>
        <w:t>Ky është një indikator cilësor i përbërë, i cili është detajuar në 5 nënkomponentë, ku secili prej tyre vlerësohet me pikë sipas kritere të vlerësimit të përshkruar në tabelën e mëposhtme:</w:t>
      </w:r>
    </w:p>
    <w:p w:rsidR="008C2B13" w:rsidRPr="003A1919" w:rsidRDefault="008C2B13" w:rsidP="008C2B13">
      <w:pPr>
        <w:pStyle w:val="TEKSTIIRREGULLT"/>
        <w:rPr>
          <w:bCs/>
          <w:color w:val="auto"/>
          <w:sz w:val="16"/>
          <w:lang w:val="sq-AL"/>
        </w:rPr>
      </w:pPr>
    </w:p>
    <w:tbl>
      <w:tblPr>
        <w:tblStyle w:val="TableGridLight1"/>
        <w:tblW w:w="9812" w:type="dxa"/>
        <w:tblLook w:val="04A0" w:firstRow="1" w:lastRow="0" w:firstColumn="1" w:lastColumn="0" w:noHBand="0" w:noVBand="1"/>
      </w:tblPr>
      <w:tblGrid>
        <w:gridCol w:w="401"/>
        <w:gridCol w:w="2137"/>
        <w:gridCol w:w="6210"/>
        <w:gridCol w:w="1064"/>
      </w:tblGrid>
      <w:tr w:rsidR="008C2B13" w:rsidRPr="003A1919" w:rsidTr="00BF3CD2">
        <w:tc>
          <w:tcPr>
            <w:tcW w:w="401"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1</w:t>
            </w:r>
          </w:p>
        </w:tc>
        <w:tc>
          <w:tcPr>
            <w:tcW w:w="2137" w:type="dxa"/>
          </w:tcPr>
          <w:p w:rsidR="008C2B13" w:rsidRPr="003A1919" w:rsidRDefault="008C2B13" w:rsidP="00BF3CD2">
            <w:pPr>
              <w:rPr>
                <w:rFonts w:ascii="Garamond" w:hAnsi="Garamond"/>
                <w:sz w:val="16"/>
                <w:lang w:val="sq-AL"/>
              </w:rPr>
            </w:pPr>
            <w:r w:rsidRPr="003A1919">
              <w:rPr>
                <w:rFonts w:ascii="Garamond" w:hAnsi="Garamond"/>
                <w:sz w:val="16"/>
                <w:lang w:val="sq-AL"/>
              </w:rPr>
              <w:t>Prezenca e kontejnerëve të dëmtuar që nuk janë riparuar (pa rrota, të deformuar pa kapak)</w:t>
            </w:r>
          </w:p>
        </w:tc>
        <w:tc>
          <w:tcPr>
            <w:tcW w:w="6210"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Kontejnerë shumë të dëmtuar, të djegur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Kontejnerë me dëmtime strukturore (të deformuar, të çarë)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Kontejnerë me dëmtime mesatare (mungesë rrotash)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Kontejnerë pak të dëmtuar me (mungesa kapaku)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Kontejnerë shumë pak të dëmtuar                                                                         </w:t>
            </w:r>
          </w:p>
        </w:tc>
        <w:tc>
          <w:tcPr>
            <w:tcW w:w="1064"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20 pikë</w:t>
            </w:r>
          </w:p>
        </w:tc>
      </w:tr>
      <w:tr w:rsidR="008C2B13" w:rsidRPr="003A1919" w:rsidTr="00BF3CD2">
        <w:tc>
          <w:tcPr>
            <w:tcW w:w="401"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2</w:t>
            </w:r>
          </w:p>
        </w:tc>
        <w:tc>
          <w:tcPr>
            <w:tcW w:w="2137" w:type="dxa"/>
          </w:tcPr>
          <w:p w:rsidR="008C2B13" w:rsidRPr="003A1919" w:rsidRDefault="008C2B13" w:rsidP="00BF3CD2">
            <w:pPr>
              <w:rPr>
                <w:rFonts w:ascii="Garamond" w:hAnsi="Garamond"/>
                <w:sz w:val="16"/>
                <w:lang w:val="sq-AL"/>
              </w:rPr>
            </w:pPr>
            <w:r w:rsidRPr="003A1919">
              <w:rPr>
                <w:rFonts w:ascii="Garamond" w:hAnsi="Garamond"/>
                <w:sz w:val="16"/>
                <w:lang w:val="sq-AL"/>
              </w:rPr>
              <w:t>Prezenca e mbetjeve të akumuluara rreth kontejnerit pas kryerjes së shërbimit</w:t>
            </w:r>
          </w:p>
        </w:tc>
        <w:tc>
          <w:tcPr>
            <w:tcW w:w="6210"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Prezencë e madhe e mbetjeve të hapura në tokë rreth kontejnerëve ose anës së tyre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Prezencë e qeseve të mbyllura me mbetje rreth kontejnerëve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Prezencë e pakët e mbetjeve të pafshira përreth kontejnerëve </w:t>
            </w:r>
          </w:p>
          <w:p w:rsidR="008C2B13" w:rsidRPr="003A1919" w:rsidRDefault="008C2B13" w:rsidP="00BF3CD2">
            <w:pPr>
              <w:jc w:val="both"/>
              <w:rPr>
                <w:rFonts w:ascii="Garamond" w:hAnsi="Garamond"/>
                <w:sz w:val="16"/>
                <w:lang w:val="sq-AL"/>
              </w:rPr>
            </w:pPr>
            <w:r w:rsidRPr="003A1919">
              <w:rPr>
                <w:rFonts w:ascii="Garamond" w:hAnsi="Garamond"/>
                <w:sz w:val="16"/>
                <w:lang w:val="sq-AL"/>
              </w:rPr>
              <w:t>Prezencë e vogël e mbetjeve dhe mosd</w:t>
            </w:r>
            <w:r>
              <w:rPr>
                <w:rFonts w:ascii="Garamond" w:hAnsi="Garamond"/>
                <w:sz w:val="16"/>
                <w:lang w:val="sq-AL"/>
              </w:rPr>
              <w:t>ez</w:t>
            </w:r>
            <w:r w:rsidRPr="003A1919">
              <w:rPr>
                <w:rFonts w:ascii="Garamond" w:hAnsi="Garamond"/>
                <w:sz w:val="16"/>
                <w:lang w:val="sq-AL"/>
              </w:rPr>
              <w:t xml:space="preserve">infektim i kontejnerëve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Kontejnerë të pastër të dezinfektuar dhe të larë                                                        </w:t>
            </w:r>
          </w:p>
        </w:tc>
        <w:tc>
          <w:tcPr>
            <w:tcW w:w="1064"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20 pikë</w:t>
            </w:r>
          </w:p>
        </w:tc>
      </w:tr>
      <w:tr w:rsidR="008C2B13" w:rsidRPr="003A1919" w:rsidTr="00BF3CD2">
        <w:tc>
          <w:tcPr>
            <w:tcW w:w="401"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3</w:t>
            </w:r>
          </w:p>
        </w:tc>
        <w:tc>
          <w:tcPr>
            <w:tcW w:w="2137" w:type="dxa"/>
          </w:tcPr>
          <w:p w:rsidR="008C2B13" w:rsidRPr="003A1919" w:rsidRDefault="008C2B13" w:rsidP="00BF3CD2">
            <w:pPr>
              <w:rPr>
                <w:rFonts w:ascii="Garamond" w:hAnsi="Garamond"/>
                <w:sz w:val="16"/>
                <w:lang w:val="sq-AL"/>
              </w:rPr>
            </w:pPr>
            <w:r w:rsidRPr="003A1919">
              <w:rPr>
                <w:rFonts w:ascii="Garamond" w:hAnsi="Garamond"/>
                <w:sz w:val="16"/>
                <w:lang w:val="sq-AL"/>
              </w:rPr>
              <w:t>Prezenca e mbetjeve në rrugët kryesore pas kryerjes së fshirjes/larjes</w:t>
            </w:r>
          </w:p>
        </w:tc>
        <w:tc>
          <w:tcPr>
            <w:tcW w:w="6210" w:type="dxa"/>
          </w:tcPr>
          <w:p w:rsidR="008C2B13" w:rsidRPr="003A1919" w:rsidRDefault="008C2B13" w:rsidP="00BF3CD2">
            <w:pPr>
              <w:rPr>
                <w:rFonts w:ascii="Garamond" w:hAnsi="Garamond"/>
                <w:sz w:val="16"/>
                <w:lang w:val="sq-AL"/>
              </w:rPr>
            </w:pPr>
            <w:r w:rsidRPr="003A1919">
              <w:rPr>
                <w:rFonts w:ascii="Garamond" w:hAnsi="Garamond"/>
                <w:sz w:val="16"/>
                <w:lang w:val="sq-AL"/>
              </w:rPr>
              <w:t>Prezencë shumë e madhe e mbetjeve të hapura në të gjithë sipërfaqen e rrugës</w:t>
            </w:r>
          </w:p>
          <w:p w:rsidR="008C2B13" w:rsidRPr="003A1919" w:rsidRDefault="008C2B13" w:rsidP="00BF3CD2">
            <w:pPr>
              <w:rPr>
                <w:rFonts w:ascii="Garamond" w:hAnsi="Garamond"/>
                <w:sz w:val="16"/>
                <w:lang w:val="sq-AL"/>
              </w:rPr>
            </w:pPr>
            <w:r w:rsidRPr="003A1919">
              <w:rPr>
                <w:rFonts w:ascii="Garamond" w:hAnsi="Garamond"/>
                <w:sz w:val="16"/>
                <w:lang w:val="sq-AL"/>
              </w:rPr>
              <w:t xml:space="preserve">Prezencë e madhe e mbetjeve të përhapura anës rrugës pranë trotuareve </w:t>
            </w:r>
          </w:p>
          <w:p w:rsidR="008C2B13" w:rsidRPr="00E11902" w:rsidRDefault="008C2B13" w:rsidP="00BF3CD2">
            <w:pPr>
              <w:rPr>
                <w:rFonts w:ascii="Garamond" w:hAnsi="Garamond"/>
                <w:sz w:val="16"/>
                <w:lang w:val="sq-AL"/>
              </w:rPr>
            </w:pPr>
            <w:r w:rsidRPr="003A1919">
              <w:rPr>
                <w:rFonts w:ascii="Garamond" w:hAnsi="Garamond"/>
                <w:sz w:val="16"/>
                <w:lang w:val="sq-AL"/>
              </w:rPr>
              <w:t xml:space="preserve">Prezencë mesatare e mbetjeve anës kunetave </w:t>
            </w:r>
            <w:r w:rsidRPr="00E11902">
              <w:rPr>
                <w:rFonts w:ascii="Garamond" w:hAnsi="Garamond"/>
                <w:sz w:val="16"/>
                <w:lang w:val="sq-AL"/>
              </w:rPr>
              <w:t xml:space="preserve">të rrugëve                                     </w:t>
            </w:r>
          </w:p>
          <w:p w:rsidR="008C2B13" w:rsidRPr="00E11902" w:rsidRDefault="008C2B13" w:rsidP="00BF3CD2">
            <w:pPr>
              <w:rPr>
                <w:rFonts w:ascii="Garamond" w:hAnsi="Garamond"/>
                <w:sz w:val="16"/>
                <w:lang w:val="sq-AL"/>
              </w:rPr>
            </w:pPr>
            <w:r w:rsidRPr="00E11902">
              <w:rPr>
                <w:rFonts w:ascii="Garamond" w:hAnsi="Garamond"/>
                <w:sz w:val="16"/>
                <w:lang w:val="sq-AL"/>
              </w:rPr>
              <w:t xml:space="preserve">Prezencë e vogël e mbetjeve, copa të vogla mbetjesh të riciklueshme                     </w:t>
            </w:r>
          </w:p>
          <w:p w:rsidR="008C2B13" w:rsidRPr="003A1919" w:rsidRDefault="008C2B13" w:rsidP="00BF3CD2">
            <w:pPr>
              <w:rPr>
                <w:rFonts w:ascii="Garamond" w:hAnsi="Garamond"/>
                <w:sz w:val="16"/>
                <w:lang w:val="sq-AL"/>
              </w:rPr>
            </w:pPr>
            <w:r w:rsidRPr="00E11902">
              <w:rPr>
                <w:rFonts w:ascii="Garamond" w:hAnsi="Garamond"/>
                <w:sz w:val="16"/>
                <w:lang w:val="sq-AL"/>
              </w:rPr>
              <w:t>Prezencë shumë e vogël e mbetjeve</w:t>
            </w:r>
            <w:r w:rsidRPr="003A1919">
              <w:rPr>
                <w:rFonts w:ascii="Garamond" w:hAnsi="Garamond"/>
                <w:sz w:val="16"/>
                <w:lang w:val="sq-AL"/>
              </w:rPr>
              <w:t xml:space="preserve">                                                               </w:t>
            </w:r>
          </w:p>
        </w:tc>
        <w:tc>
          <w:tcPr>
            <w:tcW w:w="1064"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20 pikë</w:t>
            </w:r>
          </w:p>
        </w:tc>
      </w:tr>
      <w:tr w:rsidR="008C2B13" w:rsidRPr="003A1919" w:rsidTr="00BF3CD2">
        <w:tc>
          <w:tcPr>
            <w:tcW w:w="401"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4</w:t>
            </w:r>
          </w:p>
        </w:tc>
        <w:tc>
          <w:tcPr>
            <w:tcW w:w="2137" w:type="dxa"/>
          </w:tcPr>
          <w:p w:rsidR="008C2B13" w:rsidRPr="003A1919" w:rsidRDefault="008C2B13" w:rsidP="00BF3CD2">
            <w:pPr>
              <w:rPr>
                <w:rFonts w:ascii="Garamond" w:hAnsi="Garamond"/>
                <w:sz w:val="16"/>
                <w:lang w:val="sq-AL"/>
              </w:rPr>
            </w:pPr>
            <w:r w:rsidRPr="003A1919">
              <w:rPr>
                <w:rFonts w:ascii="Garamond" w:hAnsi="Garamond"/>
                <w:sz w:val="16"/>
                <w:lang w:val="sq-AL"/>
              </w:rPr>
              <w:t>Prezenca e mbetjeve në periferi, pika ilegale dhe djegia e mbetjeve në kontejnerë</w:t>
            </w:r>
          </w:p>
        </w:tc>
        <w:tc>
          <w:tcPr>
            <w:tcW w:w="6210"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Prezencë e mbetjeve që digjen anës rrugëve </w:t>
            </w:r>
          </w:p>
          <w:p w:rsidR="008C2B13" w:rsidRPr="003A1919" w:rsidRDefault="008C2B13" w:rsidP="00BF3CD2">
            <w:pPr>
              <w:jc w:val="both"/>
              <w:rPr>
                <w:rFonts w:ascii="Garamond" w:hAnsi="Garamond"/>
                <w:sz w:val="16"/>
                <w:lang w:val="sq-AL"/>
              </w:rPr>
            </w:pPr>
            <w:r w:rsidRPr="003A1919">
              <w:rPr>
                <w:rFonts w:ascii="Garamond" w:hAnsi="Garamond"/>
                <w:sz w:val="16"/>
                <w:lang w:val="sq-AL"/>
              </w:rPr>
              <w:t>Prezencë e pikave ilegale historike të grumbullimit të mbetjeve</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Prezencë e mbetjeve të përhapura në rrugë si pasojë e mungesës së grumbullimit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Prezencë e vogël e mbetjeve vetëm përreth kontejnerëve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Prezencë shumë e vogël e mbetjeve të përhapura në rrugë </w:t>
            </w:r>
          </w:p>
        </w:tc>
        <w:tc>
          <w:tcPr>
            <w:tcW w:w="1064"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20 pikë</w:t>
            </w:r>
          </w:p>
        </w:tc>
      </w:tr>
      <w:tr w:rsidR="008C2B13" w:rsidRPr="003A1919" w:rsidTr="00BF3CD2">
        <w:tc>
          <w:tcPr>
            <w:tcW w:w="401"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5</w:t>
            </w:r>
          </w:p>
        </w:tc>
        <w:tc>
          <w:tcPr>
            <w:tcW w:w="2137" w:type="dxa"/>
          </w:tcPr>
          <w:p w:rsidR="008C2B13" w:rsidRPr="003A1919" w:rsidRDefault="008C2B13" w:rsidP="00BF3CD2">
            <w:pPr>
              <w:rPr>
                <w:rFonts w:ascii="Garamond" w:hAnsi="Garamond"/>
                <w:sz w:val="16"/>
                <w:lang w:val="sq-AL"/>
              </w:rPr>
            </w:pPr>
            <w:r w:rsidRPr="003A1919">
              <w:rPr>
                <w:rFonts w:ascii="Garamond" w:hAnsi="Garamond"/>
                <w:sz w:val="16"/>
                <w:lang w:val="sq-AL"/>
              </w:rPr>
              <w:t>Përdorimi i mjeteve personale mbrojtëse nga punëtorët e pastrimit dhe zbatimi i protokollove në rast incidentesh</w:t>
            </w:r>
          </w:p>
        </w:tc>
        <w:tc>
          <w:tcPr>
            <w:tcW w:w="6210"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Nuk ka asnjë përputhje me përdorimin e mjeteve personale mbrojtëse </w:t>
            </w:r>
          </w:p>
          <w:p w:rsidR="008C2B13" w:rsidRPr="003A1919" w:rsidRDefault="008C2B13" w:rsidP="00BF3CD2">
            <w:pPr>
              <w:jc w:val="both"/>
              <w:rPr>
                <w:rFonts w:ascii="Garamond" w:hAnsi="Garamond"/>
                <w:sz w:val="16"/>
                <w:lang w:val="sq-AL"/>
              </w:rPr>
            </w:pPr>
            <w:r w:rsidRPr="003A1919">
              <w:rPr>
                <w:rFonts w:ascii="Garamond" w:hAnsi="Garamond"/>
                <w:sz w:val="16"/>
                <w:lang w:val="sq-AL"/>
              </w:rPr>
              <w:t>Ka përputhje të ulët</w:t>
            </w:r>
          </w:p>
          <w:p w:rsidR="008C2B13" w:rsidRPr="003A1919" w:rsidRDefault="008C2B13" w:rsidP="00BF3CD2">
            <w:pPr>
              <w:jc w:val="both"/>
              <w:rPr>
                <w:rFonts w:ascii="Garamond" w:hAnsi="Garamond"/>
                <w:sz w:val="16"/>
                <w:lang w:val="sq-AL"/>
              </w:rPr>
            </w:pPr>
            <w:r w:rsidRPr="003A1919">
              <w:rPr>
                <w:rFonts w:ascii="Garamond" w:hAnsi="Garamond"/>
                <w:sz w:val="16"/>
                <w:lang w:val="sq-AL"/>
              </w:rPr>
              <w:t>Ka përputhje të mesme</w:t>
            </w:r>
          </w:p>
          <w:p w:rsidR="008C2B13" w:rsidRPr="003A1919" w:rsidRDefault="008C2B13" w:rsidP="00BF3CD2">
            <w:pPr>
              <w:jc w:val="both"/>
              <w:rPr>
                <w:rFonts w:ascii="Garamond" w:hAnsi="Garamond"/>
                <w:sz w:val="16"/>
                <w:lang w:val="sq-AL"/>
              </w:rPr>
            </w:pPr>
            <w:r w:rsidRPr="003A1919">
              <w:rPr>
                <w:rFonts w:ascii="Garamond" w:hAnsi="Garamond"/>
                <w:sz w:val="16"/>
                <w:lang w:val="sq-AL"/>
              </w:rPr>
              <w:t>Ka përputhje mesatarisht të lartë</w:t>
            </w:r>
          </w:p>
          <w:p w:rsidR="008C2B13" w:rsidRPr="003A1919" w:rsidRDefault="008C2B13" w:rsidP="00BF3CD2">
            <w:pPr>
              <w:jc w:val="both"/>
              <w:rPr>
                <w:rFonts w:ascii="Garamond" w:hAnsi="Garamond"/>
                <w:sz w:val="16"/>
                <w:lang w:val="sq-AL"/>
              </w:rPr>
            </w:pPr>
            <w:r w:rsidRPr="003A1919">
              <w:rPr>
                <w:rFonts w:ascii="Garamond" w:hAnsi="Garamond"/>
                <w:sz w:val="16"/>
                <w:lang w:val="sq-AL"/>
              </w:rPr>
              <w:t>Ka përputhje të lart</w:t>
            </w:r>
            <w:r>
              <w:rPr>
                <w:rFonts w:ascii="Garamond" w:hAnsi="Garamond"/>
                <w:sz w:val="16"/>
                <w:lang w:val="sq-AL"/>
              </w:rPr>
              <w:t>ë</w:t>
            </w:r>
          </w:p>
        </w:tc>
        <w:tc>
          <w:tcPr>
            <w:tcW w:w="1064"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20 pikë</w:t>
            </w:r>
          </w:p>
        </w:tc>
      </w:tr>
    </w:tbl>
    <w:p w:rsidR="008C2B13" w:rsidRPr="003A1919" w:rsidRDefault="008C2B13" w:rsidP="008C2B13">
      <w:pPr>
        <w:pStyle w:val="TEKSTIIRREGULLT"/>
        <w:rPr>
          <w:color w:val="auto"/>
          <w:sz w:val="16"/>
          <w:lang w:val="sq-AL"/>
        </w:rPr>
      </w:pPr>
    </w:p>
    <w:p w:rsidR="008C2B13" w:rsidRPr="003A1919" w:rsidRDefault="008C2B13" w:rsidP="008C2B13">
      <w:pPr>
        <w:pStyle w:val="TEKSTIIRREGULLT"/>
        <w:rPr>
          <w:color w:val="auto"/>
          <w:lang w:val="sq-AL"/>
        </w:rPr>
      </w:pPr>
      <w:r w:rsidRPr="003A1919">
        <w:rPr>
          <w:color w:val="auto"/>
          <w:lang w:val="sq-AL"/>
        </w:rPr>
        <w:t>Ky indikator vlerësohet dy herë, nga vetë inspektorët e shërbimit në bashki dhe nga vlerësues monitorues jashtë bashkisë. Ai llogaritet si mesatarizim i pikëve të grumbulluara për çdo nën komponent.</w:t>
      </w:r>
    </w:p>
    <w:p w:rsidR="008C2B13" w:rsidRPr="003A1919" w:rsidRDefault="008C2B13" w:rsidP="008C2B13">
      <w:pPr>
        <w:pStyle w:val="TEKSTIIRREGULLT"/>
        <w:rPr>
          <w:b/>
          <w:color w:val="auto"/>
          <w:lang w:val="sq-AL"/>
        </w:rPr>
      </w:pPr>
      <w:bookmarkStart w:id="26" w:name="_Toc55554957"/>
      <w:r w:rsidRPr="003A1919">
        <w:rPr>
          <w:b/>
          <w:color w:val="auto"/>
          <w:lang w:val="sq-AL"/>
        </w:rPr>
        <w:t>6.7 Indikatori 7. Kënaqësia e publikut</w:t>
      </w:r>
      <w:bookmarkEnd w:id="26"/>
    </w:p>
    <w:p w:rsidR="008C2B13" w:rsidRPr="003A1919" w:rsidRDefault="008C2B13" w:rsidP="008C2B13">
      <w:pPr>
        <w:pStyle w:val="TEKSTIIRREGULLT"/>
        <w:rPr>
          <w:color w:val="auto"/>
          <w:lang w:val="sq-AL"/>
        </w:rPr>
      </w:pPr>
      <w:r w:rsidRPr="003A1919">
        <w:rPr>
          <w:color w:val="auto"/>
          <w:lang w:val="sq-AL"/>
        </w:rPr>
        <w:t>Ky indikator mund të llogaritet në dy mënyra:</w:t>
      </w:r>
    </w:p>
    <w:p w:rsidR="008C2B13" w:rsidRPr="003A1919" w:rsidRDefault="008C2B13" w:rsidP="008C2B13">
      <w:pPr>
        <w:pStyle w:val="TEKSTIIRREGULLT"/>
        <w:rPr>
          <w:color w:val="auto"/>
          <w:lang w:val="sq-AL"/>
        </w:rPr>
      </w:pPr>
      <w:r w:rsidRPr="003A1919">
        <w:rPr>
          <w:color w:val="auto"/>
          <w:lang w:val="sq-AL"/>
        </w:rPr>
        <w:t>a) Matja e eficiencës në adresimin e ankesave të klientëve:</w:t>
      </w:r>
    </w:p>
    <w:p w:rsidR="008C2B13" w:rsidRPr="003A1919" w:rsidRDefault="008C2B13" w:rsidP="008C2B13">
      <w:pPr>
        <w:pStyle w:val="TEKSTIIRREGULLT"/>
        <w:rPr>
          <w:color w:val="auto"/>
          <w:lang w:val="sq-AL"/>
        </w:rPr>
      </w:pPr>
    </w:p>
    <w:p w:rsidR="008C2B13" w:rsidRPr="003A1919" w:rsidRDefault="008C2B13" w:rsidP="008C2B13">
      <w:pPr>
        <w:pStyle w:val="ListParagraph"/>
        <w:ind w:left="0"/>
        <w:jc w:val="both"/>
        <w:rPr>
          <w:rFonts w:ascii="Garamond" w:hAnsi="Garamond"/>
          <w:sz w:val="20"/>
          <w:lang w:val="sq-AL"/>
        </w:rPr>
      </w:pPr>
      <m:oMathPara>
        <m:oMath>
          <m:r>
            <w:rPr>
              <w:rFonts w:ascii="Cambria Math" w:hAnsi="Cambria Math"/>
              <w:sz w:val="20"/>
              <w:lang w:val="sq-AL"/>
            </w:rPr>
            <m:t xml:space="preserve">Ind 7= </m:t>
          </m:r>
          <m:f>
            <m:fPr>
              <m:ctrlPr>
                <w:rPr>
                  <w:rFonts w:ascii="Cambria Math" w:hAnsi="Cambria Math"/>
                  <w:i/>
                  <w:sz w:val="20"/>
                  <w:lang w:val="sq-AL"/>
                </w:rPr>
              </m:ctrlPr>
            </m:fPr>
            <m:num>
              <m:r>
                <w:rPr>
                  <w:rFonts w:ascii="Cambria Math" w:hAnsi="Cambria Math"/>
                  <w:sz w:val="20"/>
                  <w:lang w:val="sq-AL"/>
                </w:rPr>
                <m:t>Numri i ankesave të adresuara përgjatë një viti</m:t>
              </m:r>
            </m:num>
            <m:den>
              <m:r>
                <w:rPr>
                  <w:rFonts w:ascii="Cambria Math" w:hAnsi="Cambria Math"/>
                  <w:sz w:val="20"/>
                  <w:lang w:val="sq-AL"/>
                </w:rPr>
                <m:t>Numri i ankesave të marra përgjatë një viti</m:t>
              </m:r>
            </m:den>
          </m:f>
          <m:r>
            <w:rPr>
              <w:rFonts w:ascii="Cambria Math" w:hAnsi="Cambria Math"/>
              <w:sz w:val="20"/>
              <w:lang w:val="sq-AL"/>
            </w:rPr>
            <m:t xml:space="preserve"> ×100</m:t>
          </m:r>
        </m:oMath>
      </m:oMathPara>
    </w:p>
    <w:p w:rsidR="008C2B13" w:rsidRPr="003A1919" w:rsidRDefault="008C2B13" w:rsidP="008C2B13">
      <w:pPr>
        <w:pStyle w:val="ListParagraph"/>
        <w:ind w:left="0"/>
        <w:jc w:val="both"/>
        <w:rPr>
          <w:rFonts w:ascii="Garamond" w:hAnsi="Garamond"/>
          <w:sz w:val="20"/>
          <w:lang w:val="sq-AL"/>
        </w:rPr>
      </w:pPr>
    </w:p>
    <w:p w:rsidR="008C2B13" w:rsidRPr="003A1919" w:rsidRDefault="008C2B13" w:rsidP="008C2B13">
      <w:pPr>
        <w:pStyle w:val="TEKSTIIRREGULLT"/>
        <w:rPr>
          <w:color w:val="auto"/>
          <w:lang w:val="sq-AL"/>
        </w:rPr>
      </w:pPr>
      <w:r w:rsidRPr="003A1919">
        <w:rPr>
          <w:color w:val="auto"/>
          <w:lang w:val="sq-AL"/>
        </w:rPr>
        <w:t>b) Matja e shkallës së kënaqësisë së publikut për shërbimin e pastrimit. Kjo realizohet me anë të një pyetësori që është bashkëlidhur në aneksin e kësaj metodologjie.</w:t>
      </w:r>
    </w:p>
    <w:p w:rsidR="008C2B13" w:rsidRPr="003A1919" w:rsidRDefault="008C2B13" w:rsidP="008C2B13">
      <w:pPr>
        <w:pStyle w:val="TEKSTIIRREGULLT"/>
        <w:rPr>
          <w:b/>
          <w:color w:val="auto"/>
          <w:lang w:val="sq-AL"/>
        </w:rPr>
      </w:pPr>
      <w:bookmarkStart w:id="27" w:name="_Toc55554958"/>
      <w:r w:rsidRPr="003A1919">
        <w:rPr>
          <w:b/>
          <w:color w:val="auto"/>
          <w:lang w:val="sq-AL"/>
        </w:rPr>
        <w:t>6.8 Indikatori 8. Vlerësimi i rolit të bashkisë në cilësinë e shërbimit të ofruar</w:t>
      </w:r>
      <w:bookmarkEnd w:id="27"/>
      <w:r w:rsidRPr="003A1919">
        <w:rPr>
          <w:b/>
          <w:color w:val="auto"/>
          <w:lang w:val="sq-AL"/>
        </w:rPr>
        <w:t xml:space="preserve"> </w:t>
      </w:r>
    </w:p>
    <w:p w:rsidR="008C2B13" w:rsidRPr="003A1919" w:rsidRDefault="008C2B13" w:rsidP="008C2B13">
      <w:pPr>
        <w:pStyle w:val="TEKSTIIRREGULLT"/>
        <w:rPr>
          <w:color w:val="auto"/>
          <w:lang w:val="sq-AL"/>
        </w:rPr>
      </w:pPr>
      <w:r w:rsidRPr="003A1919">
        <w:rPr>
          <w:color w:val="auto"/>
          <w:lang w:val="sq-AL"/>
        </w:rPr>
        <w:t>Ky është një indikator cilësor i përbërë, i cili është detajuar në 5 nënkomponentë, ku secili prej tyre vlerësohet me pikë sipas kritereve të vlerësimit të përshkruar në tabelën e mëposhtme:</w:t>
      </w:r>
    </w:p>
    <w:p w:rsidR="008C2B13" w:rsidRPr="003A1919" w:rsidRDefault="008C2B13" w:rsidP="008C2B13">
      <w:pPr>
        <w:rPr>
          <w:rFonts w:ascii="Garamond" w:hAnsi="Garamond"/>
          <w:sz w:val="20"/>
          <w:lang w:val="sq-AL"/>
        </w:rPr>
      </w:pPr>
    </w:p>
    <w:tbl>
      <w:tblPr>
        <w:tblStyle w:val="TableGridLight1"/>
        <w:tblW w:w="9812" w:type="dxa"/>
        <w:tblLook w:val="04A0" w:firstRow="1" w:lastRow="0" w:firstColumn="1" w:lastColumn="0" w:noHBand="0" w:noVBand="1"/>
      </w:tblPr>
      <w:tblGrid>
        <w:gridCol w:w="401"/>
        <w:gridCol w:w="2137"/>
        <w:gridCol w:w="6210"/>
        <w:gridCol w:w="1064"/>
      </w:tblGrid>
      <w:tr w:rsidR="008C2B13" w:rsidRPr="003A1919" w:rsidTr="00BF3CD2">
        <w:tc>
          <w:tcPr>
            <w:tcW w:w="401"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1</w:t>
            </w:r>
          </w:p>
        </w:tc>
        <w:tc>
          <w:tcPr>
            <w:tcW w:w="2137"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Plani lokal për menaxhimin e mbetjeve</w:t>
            </w:r>
          </w:p>
        </w:tc>
        <w:tc>
          <w:tcPr>
            <w:tcW w:w="6210"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Nëse bashkia nuk ka plan për menaxhimin e mbetjeve </w:t>
            </w:r>
          </w:p>
          <w:p w:rsidR="008C2B13" w:rsidRPr="003A1919" w:rsidRDefault="008C2B13" w:rsidP="00BF3CD2">
            <w:pPr>
              <w:jc w:val="both"/>
              <w:rPr>
                <w:rFonts w:ascii="Garamond" w:hAnsi="Garamond"/>
                <w:sz w:val="16"/>
                <w:lang w:val="sq-AL"/>
              </w:rPr>
            </w:pPr>
            <w:r w:rsidRPr="003A1919">
              <w:rPr>
                <w:rFonts w:ascii="Garamond" w:hAnsi="Garamond"/>
                <w:sz w:val="16"/>
                <w:lang w:val="sq-AL"/>
              </w:rPr>
              <w:t>Nëse bashkia ka një plan të pamiratuar nga Këshilli Bashkiak</w:t>
            </w:r>
          </w:p>
          <w:p w:rsidR="008C2B13" w:rsidRPr="003A1919" w:rsidRDefault="008C2B13" w:rsidP="00BF3CD2">
            <w:pPr>
              <w:jc w:val="both"/>
              <w:rPr>
                <w:rFonts w:ascii="Garamond" w:hAnsi="Garamond"/>
                <w:sz w:val="16"/>
                <w:lang w:val="sq-AL"/>
              </w:rPr>
            </w:pPr>
            <w:r w:rsidRPr="003A1919">
              <w:rPr>
                <w:rFonts w:ascii="Garamond" w:hAnsi="Garamond"/>
                <w:sz w:val="16"/>
                <w:lang w:val="sq-AL"/>
              </w:rPr>
              <w:t>Nëse plani është i miratuar nga Këshilli Bashkiak</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Nëse plani është në koherencë me politikat kombëtare </w:t>
            </w:r>
          </w:p>
          <w:p w:rsidR="008C2B13" w:rsidRPr="003A1919" w:rsidRDefault="008C2B13" w:rsidP="00BF3CD2">
            <w:pPr>
              <w:jc w:val="both"/>
              <w:rPr>
                <w:rFonts w:ascii="Garamond" w:hAnsi="Garamond"/>
                <w:sz w:val="16"/>
                <w:lang w:val="sq-AL"/>
              </w:rPr>
            </w:pPr>
            <w:r w:rsidRPr="003A1919">
              <w:rPr>
                <w:rFonts w:ascii="Garamond" w:hAnsi="Garamond"/>
                <w:sz w:val="16"/>
                <w:lang w:val="sq-AL"/>
              </w:rPr>
              <w:t>Nëse plani është i shoqëruar edhe me rregulloren e brendshme të menaxhimit të mbetjeve të miratuar në Këshillin Bashkiak</w:t>
            </w:r>
          </w:p>
        </w:tc>
        <w:tc>
          <w:tcPr>
            <w:tcW w:w="1064"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15 pikë</w:t>
            </w:r>
          </w:p>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20 pikë</w:t>
            </w:r>
          </w:p>
        </w:tc>
      </w:tr>
      <w:tr w:rsidR="008C2B13" w:rsidRPr="003A1919" w:rsidTr="00BF3CD2">
        <w:tc>
          <w:tcPr>
            <w:tcW w:w="401"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2</w:t>
            </w:r>
          </w:p>
        </w:tc>
        <w:tc>
          <w:tcPr>
            <w:tcW w:w="2137"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Zbatueshmëria e planit</w:t>
            </w:r>
          </w:p>
        </w:tc>
        <w:tc>
          <w:tcPr>
            <w:tcW w:w="6210"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Nëse raporti i aktiviteteve të zbatuara me ato të planifikuara në planin lokal të menaxhimit të mbetjeve është &lt; 30% </w:t>
            </w:r>
          </w:p>
          <w:p w:rsidR="008C2B13" w:rsidRPr="003A1919" w:rsidRDefault="008C2B13" w:rsidP="00BF3CD2">
            <w:pPr>
              <w:jc w:val="both"/>
              <w:rPr>
                <w:rFonts w:ascii="Garamond" w:hAnsi="Garamond"/>
                <w:sz w:val="16"/>
                <w:lang w:val="sq-AL"/>
              </w:rPr>
            </w:pPr>
            <w:r w:rsidRPr="003A1919">
              <w:rPr>
                <w:rFonts w:ascii="Garamond" w:hAnsi="Garamond"/>
                <w:sz w:val="16"/>
                <w:lang w:val="sq-AL"/>
              </w:rPr>
              <w:t>Nëse raporti i aktiviteteve të zbatuara me ato të planifikuara në planin lokal të menaxhimit t</w:t>
            </w:r>
            <w:r>
              <w:rPr>
                <w:rFonts w:ascii="Garamond" w:hAnsi="Garamond"/>
                <w:sz w:val="16"/>
                <w:lang w:val="sq-AL"/>
              </w:rPr>
              <w:t>ë mbetjeve është 31–</w:t>
            </w:r>
            <w:r w:rsidRPr="003A1919">
              <w:rPr>
                <w:rFonts w:ascii="Garamond" w:hAnsi="Garamond"/>
                <w:sz w:val="16"/>
                <w:lang w:val="sq-AL"/>
              </w:rPr>
              <w:t>4</w:t>
            </w:r>
            <w:r>
              <w:rPr>
                <w:rFonts w:ascii="Garamond" w:hAnsi="Garamond"/>
                <w:sz w:val="16"/>
                <w:lang w:val="sq-AL"/>
              </w:rPr>
              <w:t>0</w:t>
            </w:r>
            <w:r w:rsidRPr="003A1919">
              <w:rPr>
                <w:rFonts w:ascii="Garamond" w:hAnsi="Garamond"/>
                <w:sz w:val="16"/>
                <w:lang w:val="sq-AL"/>
              </w:rPr>
              <w:t xml:space="preserve">%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Nëse raporti i aktiviteteve të zbatuara me ato të planifikuara në planin lokal të </w:t>
            </w:r>
            <w:r>
              <w:rPr>
                <w:rFonts w:ascii="Garamond" w:hAnsi="Garamond"/>
                <w:sz w:val="16"/>
                <w:lang w:val="sq-AL"/>
              </w:rPr>
              <w:t>menaxhimit të mbetjeve është 41–</w:t>
            </w:r>
            <w:r w:rsidRPr="003A1919">
              <w:rPr>
                <w:rFonts w:ascii="Garamond" w:hAnsi="Garamond"/>
                <w:sz w:val="16"/>
                <w:lang w:val="sq-AL"/>
              </w:rPr>
              <w:t>6</w:t>
            </w:r>
            <w:r>
              <w:rPr>
                <w:rFonts w:ascii="Garamond" w:hAnsi="Garamond"/>
                <w:sz w:val="16"/>
                <w:lang w:val="sq-AL"/>
              </w:rPr>
              <w:t>0</w:t>
            </w:r>
            <w:r w:rsidRPr="003A1919">
              <w:rPr>
                <w:rFonts w:ascii="Garamond" w:hAnsi="Garamond"/>
                <w:sz w:val="16"/>
                <w:lang w:val="sq-AL"/>
              </w:rPr>
              <w:t xml:space="preserve">% </w:t>
            </w:r>
          </w:p>
          <w:p w:rsidR="008C2B13" w:rsidRPr="003A1919" w:rsidRDefault="008C2B13" w:rsidP="00BF3CD2">
            <w:pPr>
              <w:jc w:val="both"/>
              <w:rPr>
                <w:rFonts w:ascii="Garamond" w:hAnsi="Garamond"/>
                <w:sz w:val="16"/>
                <w:lang w:val="sq-AL"/>
              </w:rPr>
            </w:pPr>
            <w:r w:rsidRPr="003A1919">
              <w:rPr>
                <w:rFonts w:ascii="Garamond" w:hAnsi="Garamond"/>
                <w:sz w:val="16"/>
                <w:lang w:val="sq-AL"/>
              </w:rPr>
              <w:t>Nëse raporti i aktiviteteve të zbatuara me ato të planifikuara në planin lokal të menaxhimit të mbetjeve ë</w:t>
            </w:r>
            <w:r>
              <w:rPr>
                <w:rFonts w:ascii="Garamond" w:hAnsi="Garamond"/>
                <w:sz w:val="16"/>
                <w:lang w:val="sq-AL"/>
              </w:rPr>
              <w:t>shtë 61–</w:t>
            </w:r>
            <w:r w:rsidRPr="003A1919">
              <w:rPr>
                <w:rFonts w:ascii="Garamond" w:hAnsi="Garamond"/>
                <w:sz w:val="16"/>
                <w:lang w:val="sq-AL"/>
              </w:rPr>
              <w:t>8</w:t>
            </w:r>
            <w:r>
              <w:rPr>
                <w:rFonts w:ascii="Garamond" w:hAnsi="Garamond"/>
                <w:sz w:val="16"/>
                <w:lang w:val="sq-AL"/>
              </w:rPr>
              <w:t>0</w:t>
            </w:r>
            <w:r w:rsidRPr="003A1919">
              <w:rPr>
                <w:rFonts w:ascii="Garamond" w:hAnsi="Garamond"/>
                <w:sz w:val="16"/>
                <w:lang w:val="sq-AL"/>
              </w:rPr>
              <w:t xml:space="preserve">% </w:t>
            </w:r>
          </w:p>
          <w:p w:rsidR="008C2B13" w:rsidRPr="003A1919" w:rsidRDefault="008C2B13" w:rsidP="00BF3CD2">
            <w:pPr>
              <w:jc w:val="both"/>
              <w:rPr>
                <w:rFonts w:ascii="Garamond" w:hAnsi="Garamond"/>
                <w:sz w:val="16"/>
                <w:lang w:val="sq-AL"/>
              </w:rPr>
            </w:pPr>
            <w:r w:rsidRPr="003A1919">
              <w:rPr>
                <w:rFonts w:ascii="Garamond" w:hAnsi="Garamond"/>
                <w:sz w:val="16"/>
                <w:lang w:val="sq-AL"/>
              </w:rPr>
              <w:t>Nëse raporti i aktiviteteve të zbatuara me ato të planifikuara në planin lokal të me</w:t>
            </w:r>
            <w:r>
              <w:rPr>
                <w:rFonts w:ascii="Garamond" w:hAnsi="Garamond"/>
                <w:sz w:val="16"/>
                <w:lang w:val="sq-AL"/>
              </w:rPr>
              <w:t>naxhimit të mbetjeve është &gt; 81</w:t>
            </w:r>
            <w:r w:rsidRPr="003A1919">
              <w:rPr>
                <w:rFonts w:ascii="Garamond" w:hAnsi="Garamond"/>
                <w:sz w:val="16"/>
                <w:lang w:val="sq-AL"/>
              </w:rPr>
              <w:t xml:space="preserve">%  </w:t>
            </w:r>
          </w:p>
        </w:tc>
        <w:tc>
          <w:tcPr>
            <w:tcW w:w="1064" w:type="dxa"/>
          </w:tcPr>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0 pikë</w:t>
            </w:r>
          </w:p>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5 pikë</w:t>
            </w:r>
          </w:p>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10 pikë</w:t>
            </w:r>
          </w:p>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15 pikë</w:t>
            </w:r>
          </w:p>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20 pikë</w:t>
            </w:r>
          </w:p>
        </w:tc>
      </w:tr>
      <w:tr w:rsidR="008C2B13" w:rsidRPr="003A1919" w:rsidTr="00BF3CD2">
        <w:tc>
          <w:tcPr>
            <w:tcW w:w="401"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3</w:t>
            </w:r>
          </w:p>
        </w:tc>
        <w:tc>
          <w:tcPr>
            <w:tcW w:w="2137"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Struktura organizative</w:t>
            </w:r>
          </w:p>
        </w:tc>
        <w:tc>
          <w:tcPr>
            <w:tcW w:w="6210"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Nëse bashkia ka vetëm një person përgjegjës për menaxhimin e mbetjeve                                       </w:t>
            </w:r>
          </w:p>
          <w:p w:rsidR="008C2B13" w:rsidRDefault="008C2B13" w:rsidP="00BF3CD2">
            <w:pPr>
              <w:jc w:val="both"/>
              <w:rPr>
                <w:rFonts w:ascii="Garamond" w:hAnsi="Garamond"/>
                <w:sz w:val="16"/>
                <w:lang w:val="sq-AL"/>
              </w:rPr>
            </w:pPr>
            <w:r w:rsidRPr="003A1919">
              <w:rPr>
                <w:rFonts w:ascii="Garamond" w:hAnsi="Garamond"/>
                <w:sz w:val="16"/>
                <w:lang w:val="sq-AL"/>
              </w:rPr>
              <w:t xml:space="preserve">Nëse bashkia ka një strukturë me të paktën 3 persona (sektor)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Nëse bashkia ka një departament me disa sektorë/me detyra dhe përgjegjësi të përcaktuara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Nëse të gjitha vendet e strukturës janë të plotësuara me staf të përshtatshëm për atë pozicion </w:t>
            </w:r>
          </w:p>
          <w:p w:rsidR="008C2B13" w:rsidRPr="003A1919" w:rsidRDefault="008C2B13" w:rsidP="00BF3CD2">
            <w:pPr>
              <w:jc w:val="both"/>
              <w:rPr>
                <w:rFonts w:ascii="Garamond" w:hAnsi="Garamond"/>
                <w:sz w:val="16"/>
                <w:lang w:val="sq-AL"/>
              </w:rPr>
            </w:pPr>
            <w:r w:rsidRPr="003A1919">
              <w:rPr>
                <w:rFonts w:ascii="Garamond" w:hAnsi="Garamond"/>
                <w:sz w:val="16"/>
                <w:lang w:val="sq-AL"/>
              </w:rPr>
              <w:t>Nëse stafi trajnohet të paktën 2 herë në vit për çështjet e menaxhimit të mbetjeve</w:t>
            </w:r>
          </w:p>
        </w:tc>
        <w:tc>
          <w:tcPr>
            <w:tcW w:w="1064"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15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20 pikë</w:t>
            </w:r>
          </w:p>
        </w:tc>
      </w:tr>
      <w:tr w:rsidR="008C2B13" w:rsidRPr="003A1919" w:rsidTr="00BF3CD2">
        <w:tc>
          <w:tcPr>
            <w:tcW w:w="401"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4</w:t>
            </w:r>
          </w:p>
        </w:tc>
        <w:tc>
          <w:tcPr>
            <w:tcW w:w="2137"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Ekzist</w:t>
            </w:r>
            <w:r>
              <w:rPr>
                <w:rFonts w:ascii="Garamond" w:hAnsi="Garamond"/>
                <w:sz w:val="16"/>
                <w:lang w:val="sq-AL"/>
              </w:rPr>
              <w:t>enca e të dhënave për mbetjet/</w:t>
            </w:r>
            <w:r w:rsidRPr="003A1919">
              <w:rPr>
                <w:rFonts w:ascii="Garamond" w:hAnsi="Garamond"/>
                <w:sz w:val="16"/>
                <w:lang w:val="sq-AL"/>
              </w:rPr>
              <w:t>databazë</w:t>
            </w:r>
          </w:p>
        </w:tc>
        <w:tc>
          <w:tcPr>
            <w:tcW w:w="6210" w:type="dxa"/>
          </w:tcPr>
          <w:p w:rsidR="008C2B13" w:rsidRDefault="008C2B13" w:rsidP="00BF3CD2">
            <w:pPr>
              <w:jc w:val="both"/>
              <w:rPr>
                <w:rFonts w:ascii="Garamond" w:hAnsi="Garamond"/>
                <w:sz w:val="16"/>
                <w:lang w:val="sq-AL"/>
              </w:rPr>
            </w:pPr>
            <w:r w:rsidRPr="003A1919">
              <w:rPr>
                <w:rFonts w:ascii="Garamond" w:hAnsi="Garamond"/>
                <w:sz w:val="16"/>
                <w:lang w:val="sq-AL"/>
              </w:rPr>
              <w:t xml:space="preserve">Bashkia ka evidenca të matjes ditore mujore të sasisë së grumbulluar të mbetjeve, por jo një databazë, ku regjistron çdo ditë/muaj këto të dhëna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Bashkia ka një regjistër për të dhënat, por të fragmentarizuar, jo të plotësuar të papërditësuar </w:t>
            </w:r>
          </w:p>
          <w:p w:rsidR="008C2B13" w:rsidRPr="003A1919" w:rsidRDefault="008C2B13" w:rsidP="00BF3CD2">
            <w:pPr>
              <w:jc w:val="both"/>
              <w:rPr>
                <w:rFonts w:ascii="Garamond" w:hAnsi="Garamond"/>
                <w:sz w:val="16"/>
                <w:lang w:val="sq-AL"/>
              </w:rPr>
            </w:pPr>
            <w:r w:rsidRPr="003A1919">
              <w:rPr>
                <w:rFonts w:ascii="Garamond" w:hAnsi="Garamond"/>
                <w:sz w:val="16"/>
                <w:lang w:val="sq-AL"/>
              </w:rPr>
              <w:lastRenderedPageBreak/>
              <w:t xml:space="preserve">Bashkia kryen matje dhe vlerësime në mënyrë të rregullt të sasisë së gjeneruar të mbetjeve, përbërjes mercologjike, sasisë së grumbulluar, të ricikluar </w:t>
            </w:r>
            <w:r>
              <w:rPr>
                <w:rFonts w:ascii="Garamond" w:hAnsi="Garamond"/>
                <w:sz w:val="16"/>
                <w:lang w:val="sq-AL"/>
              </w:rPr>
              <w:t>dhe të</w:t>
            </w:r>
            <w:r w:rsidRPr="003A1919">
              <w:rPr>
                <w:rFonts w:ascii="Garamond" w:hAnsi="Garamond"/>
                <w:sz w:val="16"/>
                <w:lang w:val="sq-AL"/>
              </w:rPr>
              <w:t xml:space="preserve"> trajtuar</w:t>
            </w:r>
          </w:p>
          <w:p w:rsidR="008C2B13" w:rsidRPr="003A1919" w:rsidRDefault="008C2B13" w:rsidP="00BF3CD2">
            <w:pPr>
              <w:rPr>
                <w:rFonts w:ascii="Garamond" w:hAnsi="Garamond"/>
                <w:sz w:val="16"/>
                <w:lang w:val="sq-AL"/>
              </w:rPr>
            </w:pPr>
            <w:r w:rsidRPr="003A1919">
              <w:rPr>
                <w:rFonts w:ascii="Garamond" w:hAnsi="Garamond"/>
                <w:sz w:val="16"/>
                <w:lang w:val="sq-AL"/>
              </w:rPr>
              <w:t>Bashkia plotëson databazën bazuar vetëm në matje</w:t>
            </w:r>
            <w:r>
              <w:rPr>
                <w:rFonts w:ascii="Garamond" w:hAnsi="Garamond"/>
                <w:sz w:val="16"/>
                <w:lang w:val="sq-AL"/>
              </w:rPr>
              <w:t>,</w:t>
            </w:r>
            <w:r w:rsidRPr="003A1919">
              <w:rPr>
                <w:rFonts w:ascii="Garamond" w:hAnsi="Garamond"/>
                <w:sz w:val="16"/>
                <w:lang w:val="sq-AL"/>
              </w:rPr>
              <w:t xml:space="preserve"> sipas procedurave dhe metodologjive standarde</w:t>
            </w:r>
            <w:r>
              <w:rPr>
                <w:rFonts w:ascii="Garamond" w:hAnsi="Garamond"/>
                <w:sz w:val="16"/>
                <w:lang w:val="sq-AL"/>
              </w:rPr>
              <w:t xml:space="preserve"> dhe jo në bazë të sugjerimeve/vlerësimeve/</w:t>
            </w:r>
            <w:r w:rsidRPr="003A1919">
              <w:rPr>
                <w:rFonts w:ascii="Garamond" w:hAnsi="Garamond"/>
                <w:sz w:val="16"/>
                <w:lang w:val="sq-AL"/>
              </w:rPr>
              <w:t xml:space="preserve">përafrimeve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Bashkia ka staf të dedikuar për grumbullimin dhe përditësimin e të dhënave dhe për vlerësimin e performancës së shërbimit                                                                 </w:t>
            </w:r>
          </w:p>
        </w:tc>
        <w:tc>
          <w:tcPr>
            <w:tcW w:w="1064" w:type="dxa"/>
          </w:tcPr>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0 pikë</w:t>
            </w:r>
          </w:p>
          <w:p w:rsidR="008C2B13" w:rsidRPr="003A1919" w:rsidRDefault="008C2B13" w:rsidP="00BF3CD2">
            <w:pPr>
              <w:jc w:val="both"/>
              <w:rPr>
                <w:rFonts w:ascii="Garamond" w:hAnsi="Garamond"/>
                <w:sz w:val="16"/>
                <w:lang w:val="sq-AL"/>
              </w:rPr>
            </w:pPr>
            <w:r w:rsidRPr="003A1919">
              <w:rPr>
                <w:rFonts w:ascii="Garamond" w:hAnsi="Garamond"/>
                <w:sz w:val="16"/>
                <w:lang w:val="sq-AL"/>
              </w:rPr>
              <w:t>5 pikë</w:t>
            </w:r>
          </w:p>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10 pikë</w:t>
            </w:r>
          </w:p>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15 pikë</w:t>
            </w:r>
          </w:p>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20 pikë</w:t>
            </w:r>
          </w:p>
        </w:tc>
      </w:tr>
      <w:tr w:rsidR="008C2B13" w:rsidRPr="003A1919" w:rsidTr="00BF3CD2">
        <w:tc>
          <w:tcPr>
            <w:tcW w:w="401"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lastRenderedPageBreak/>
              <w:t>5</w:t>
            </w:r>
          </w:p>
        </w:tc>
        <w:tc>
          <w:tcPr>
            <w:tcW w:w="2137"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Sistemi i monitorimit</w:t>
            </w:r>
          </w:p>
        </w:tc>
        <w:tc>
          <w:tcPr>
            <w:tcW w:w="6210" w:type="dxa"/>
          </w:tcPr>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Bashkia ka supervizor për monitorimin e shërbimit/por ka mungesë evidencash statistikore që përcaktojnë sasinë dhe cilësinë e shërbimit të ofruar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Bashkia ka supervizor për monitorimin dhe evidenca përshkrimore për shërbimin, por mungojnë indikatorët e performancës dhe matjes së cilësisë së shërbimit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Bashkia ka procedura standarde të miratuara për monitorimin e shërbimit dhe matjen e indikatorëve të performancës </w:t>
            </w:r>
          </w:p>
          <w:p w:rsidR="008C2B13" w:rsidRPr="003A1919" w:rsidRDefault="008C2B13" w:rsidP="00BF3CD2">
            <w:pPr>
              <w:jc w:val="both"/>
              <w:rPr>
                <w:rFonts w:ascii="Garamond" w:hAnsi="Garamond"/>
                <w:sz w:val="16"/>
                <w:lang w:val="sq-AL"/>
              </w:rPr>
            </w:pPr>
            <w:r w:rsidRPr="003A1919">
              <w:rPr>
                <w:rFonts w:ascii="Garamond" w:hAnsi="Garamond"/>
                <w:sz w:val="16"/>
                <w:lang w:val="sq-AL"/>
              </w:rPr>
              <w:t>Bashkia ka hartuar penalitete për moskryerjen e shërbimit</w:t>
            </w:r>
            <w:r>
              <w:rPr>
                <w:rFonts w:ascii="Garamond" w:hAnsi="Garamond"/>
                <w:sz w:val="16"/>
                <w:lang w:val="sq-AL"/>
              </w:rPr>
              <w:t>,</w:t>
            </w:r>
            <w:r w:rsidRPr="003A1919">
              <w:rPr>
                <w:rFonts w:ascii="Garamond" w:hAnsi="Garamond"/>
                <w:sz w:val="16"/>
                <w:lang w:val="sq-AL"/>
              </w:rPr>
              <w:t xml:space="preserve"> sipas kontratës të miratuara në këshillin bashkiak </w:t>
            </w:r>
          </w:p>
          <w:p w:rsidR="008C2B13" w:rsidRPr="003A1919" w:rsidRDefault="008C2B13" w:rsidP="00BF3CD2">
            <w:pPr>
              <w:jc w:val="both"/>
              <w:rPr>
                <w:rFonts w:ascii="Garamond" w:hAnsi="Garamond"/>
                <w:sz w:val="16"/>
                <w:lang w:val="sq-AL"/>
              </w:rPr>
            </w:pPr>
            <w:r w:rsidRPr="003A1919">
              <w:rPr>
                <w:rFonts w:ascii="Garamond" w:hAnsi="Garamond"/>
                <w:sz w:val="16"/>
                <w:lang w:val="sq-AL"/>
              </w:rPr>
              <w:t xml:space="preserve">Bashkia ka supervizor të kualifikuar mjaftueshëm për sistemin e monitorimit dhe me akses në mjetet e transportit </w:t>
            </w:r>
          </w:p>
        </w:tc>
        <w:tc>
          <w:tcPr>
            <w:tcW w:w="1064" w:type="dxa"/>
          </w:tcPr>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0 pikë</w:t>
            </w:r>
          </w:p>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5 pikë</w:t>
            </w:r>
          </w:p>
          <w:p w:rsidR="008C2B13" w:rsidRDefault="008C2B13" w:rsidP="00BF3CD2">
            <w:pPr>
              <w:jc w:val="both"/>
              <w:rPr>
                <w:rFonts w:ascii="Garamond" w:hAnsi="Garamond"/>
                <w:sz w:val="16"/>
                <w:lang w:val="sq-AL"/>
              </w:rPr>
            </w:pPr>
            <w:r w:rsidRPr="003A1919">
              <w:rPr>
                <w:rFonts w:ascii="Garamond" w:hAnsi="Garamond"/>
                <w:sz w:val="16"/>
                <w:lang w:val="sq-AL"/>
              </w:rPr>
              <w:t>1</w:t>
            </w:r>
          </w:p>
          <w:p w:rsidR="008C2B13" w:rsidRPr="003A1919" w:rsidRDefault="008C2B13" w:rsidP="00BF3CD2">
            <w:pPr>
              <w:jc w:val="both"/>
              <w:rPr>
                <w:rFonts w:ascii="Garamond" w:hAnsi="Garamond"/>
                <w:sz w:val="16"/>
                <w:lang w:val="sq-AL"/>
              </w:rPr>
            </w:pPr>
            <w:r w:rsidRPr="003A1919">
              <w:rPr>
                <w:rFonts w:ascii="Garamond" w:hAnsi="Garamond"/>
                <w:sz w:val="16"/>
                <w:lang w:val="sq-AL"/>
              </w:rPr>
              <w:t>0 pikë</w:t>
            </w:r>
          </w:p>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15 pikë</w:t>
            </w:r>
          </w:p>
          <w:p w:rsidR="008C2B13" w:rsidRDefault="008C2B13" w:rsidP="00BF3CD2">
            <w:pPr>
              <w:jc w:val="both"/>
              <w:rPr>
                <w:rFonts w:ascii="Garamond" w:hAnsi="Garamond"/>
                <w:sz w:val="16"/>
                <w:lang w:val="sq-AL"/>
              </w:rPr>
            </w:pPr>
          </w:p>
          <w:p w:rsidR="008C2B13" w:rsidRPr="003A1919" w:rsidRDefault="008C2B13" w:rsidP="00BF3CD2">
            <w:pPr>
              <w:jc w:val="both"/>
              <w:rPr>
                <w:rFonts w:ascii="Garamond" w:hAnsi="Garamond"/>
                <w:sz w:val="16"/>
                <w:lang w:val="sq-AL"/>
              </w:rPr>
            </w:pPr>
            <w:r w:rsidRPr="003A1919">
              <w:rPr>
                <w:rFonts w:ascii="Garamond" w:hAnsi="Garamond"/>
                <w:sz w:val="16"/>
                <w:lang w:val="sq-AL"/>
              </w:rPr>
              <w:t>20 pikë</w:t>
            </w:r>
          </w:p>
        </w:tc>
      </w:tr>
    </w:tbl>
    <w:p w:rsidR="008C2B13" w:rsidRPr="003A1919" w:rsidRDefault="008C2B13" w:rsidP="008C2B13">
      <w:pPr>
        <w:pStyle w:val="TEKSTIIRREGULLT"/>
        <w:rPr>
          <w:color w:val="auto"/>
          <w:sz w:val="16"/>
          <w:lang w:val="sq-AL"/>
        </w:rPr>
      </w:pPr>
    </w:p>
    <w:p w:rsidR="008C2B13" w:rsidRPr="003A1919" w:rsidRDefault="008C2B13" w:rsidP="008C2B13">
      <w:pPr>
        <w:pStyle w:val="TEKSTIIRREGULLT"/>
        <w:rPr>
          <w:color w:val="auto"/>
          <w:lang w:val="sq-AL"/>
        </w:rPr>
      </w:pPr>
      <w:r w:rsidRPr="003A1919">
        <w:rPr>
          <w:color w:val="auto"/>
          <w:lang w:val="sq-AL"/>
        </w:rPr>
        <w:t>Ky indikator vlerësohet dy herë, nga vetë inspektorët e shërbimit në bashki dhe nga vlerësues monitorues jashtë bashkisë. Ai llogaritet si mesatarizim i pikëve të grumbulluara për çdo nën komponent.</w:t>
      </w:r>
    </w:p>
    <w:p w:rsidR="008C2B13" w:rsidRPr="003A1919" w:rsidRDefault="008C2B13" w:rsidP="008C2B13">
      <w:pPr>
        <w:pStyle w:val="TEKSTIIRREGULLT"/>
        <w:rPr>
          <w:b/>
          <w:color w:val="auto"/>
          <w:lang w:val="sq-AL"/>
        </w:rPr>
      </w:pPr>
      <w:bookmarkStart w:id="28" w:name="_Toc55554959"/>
    </w:p>
    <w:p w:rsidR="008C2B13" w:rsidRDefault="008C2B13" w:rsidP="008C2B13">
      <w:pPr>
        <w:pStyle w:val="TEKSTIIRREGULLT"/>
        <w:jc w:val="center"/>
        <w:rPr>
          <w:color w:val="auto"/>
          <w:lang w:val="sq-AL"/>
        </w:rPr>
      </w:pPr>
    </w:p>
    <w:p w:rsidR="008C2B13" w:rsidRDefault="008C2B13" w:rsidP="008C2B13">
      <w:pPr>
        <w:pStyle w:val="TEKSTIIRREGULLT"/>
        <w:jc w:val="center"/>
        <w:rPr>
          <w:color w:val="auto"/>
          <w:lang w:val="sq-AL"/>
        </w:rPr>
      </w:pPr>
    </w:p>
    <w:p w:rsidR="008C2B13" w:rsidRDefault="008C2B13" w:rsidP="008C2B13">
      <w:pPr>
        <w:pStyle w:val="TEKSTIIRREGULLT"/>
        <w:jc w:val="center"/>
        <w:rPr>
          <w:color w:val="auto"/>
          <w:lang w:val="sq-AL"/>
        </w:rPr>
      </w:pPr>
    </w:p>
    <w:p w:rsidR="008C2B13" w:rsidRPr="003A1919" w:rsidRDefault="008C2B13" w:rsidP="008C2B13">
      <w:pPr>
        <w:pStyle w:val="TEKSTIIRREGULLT"/>
        <w:jc w:val="center"/>
        <w:rPr>
          <w:color w:val="auto"/>
          <w:lang w:val="sq-AL"/>
        </w:rPr>
      </w:pPr>
      <w:r w:rsidRPr="003A1919">
        <w:rPr>
          <w:color w:val="auto"/>
          <w:lang w:val="sq-AL"/>
        </w:rPr>
        <w:t>ANEKS I</w:t>
      </w:r>
    </w:p>
    <w:p w:rsidR="008C2B13" w:rsidRPr="003A1919" w:rsidRDefault="008C2B13" w:rsidP="008C2B13">
      <w:pPr>
        <w:pStyle w:val="TEKSTIIRREGULLT"/>
        <w:jc w:val="center"/>
        <w:rPr>
          <w:color w:val="auto"/>
          <w:lang w:val="sq-AL"/>
        </w:rPr>
      </w:pPr>
      <w:r w:rsidRPr="003A1919">
        <w:rPr>
          <w:color w:val="auto"/>
          <w:lang w:val="sq-AL"/>
        </w:rPr>
        <w:t>PYETËSORI PËR MATJEN E KËNAQËSISË SË PUBLIKUT</w:t>
      </w:r>
      <w:bookmarkEnd w:id="28"/>
    </w:p>
    <w:p w:rsidR="008C2B13" w:rsidRPr="003A1919" w:rsidRDefault="008C2B13" w:rsidP="008C2B13">
      <w:pPr>
        <w:jc w:val="center"/>
        <w:rPr>
          <w:rFonts w:ascii="Garamond" w:hAnsi="Garamond"/>
          <w:sz w:val="16"/>
          <w:lang w:val="sq-AL"/>
        </w:rPr>
      </w:pPr>
    </w:p>
    <w:p w:rsidR="008C2B13" w:rsidRPr="003A1919" w:rsidRDefault="008C2B13" w:rsidP="008C2B13">
      <w:pPr>
        <w:jc w:val="center"/>
        <w:rPr>
          <w:rFonts w:ascii="Garamond" w:hAnsi="Garamond"/>
          <w:b/>
          <w:smallCaps/>
          <w:lang w:val="sq-AL"/>
        </w:rPr>
      </w:pPr>
      <w:r w:rsidRPr="003A1919">
        <w:rPr>
          <w:rFonts w:ascii="Garamond" w:hAnsi="Garamond"/>
          <w:b/>
          <w:smallCaps/>
          <w:lang w:val="sq-AL"/>
        </w:rPr>
        <w:t>Pyetësor për vlerësimin e kënaqësisë qytetare për shërbimin e menaxhimit të mbetjeve në Bashkinë ………..</w:t>
      </w:r>
    </w:p>
    <w:p w:rsidR="008C2B13" w:rsidRPr="003A1919" w:rsidRDefault="008C2B13" w:rsidP="008C2B13">
      <w:pPr>
        <w:pBdr>
          <w:bottom w:val="single" w:sz="12" w:space="1" w:color="auto"/>
        </w:pBdr>
        <w:rPr>
          <w:rFonts w:ascii="Garamond" w:hAnsi="Garamond"/>
          <w:b/>
          <w:smallCaps/>
          <w:lang w:val="sq-AL"/>
        </w:rPr>
      </w:pPr>
    </w:p>
    <w:p w:rsidR="008C2B13" w:rsidRPr="003A1919" w:rsidRDefault="008C2B13" w:rsidP="008C2B13">
      <w:pPr>
        <w:rPr>
          <w:rFonts w:ascii="Garamond" w:hAnsi="Garamond"/>
          <w:b/>
          <w:smallCaps/>
          <w:lang w:val="sq-AL"/>
        </w:rPr>
      </w:pPr>
    </w:p>
    <w:tbl>
      <w:tblPr>
        <w:tblStyle w:val="LightShading"/>
        <w:tblW w:w="0" w:type="auto"/>
        <w:jc w:val="center"/>
        <w:tblBorders>
          <w:insideH w:val="single" w:sz="8" w:space="0" w:color="000000" w:themeColor="text1"/>
        </w:tblBorders>
        <w:tblLook w:val="04A0" w:firstRow="1" w:lastRow="0" w:firstColumn="1" w:lastColumn="0" w:noHBand="0" w:noVBand="1"/>
      </w:tblPr>
      <w:tblGrid>
        <w:gridCol w:w="1310"/>
        <w:gridCol w:w="2751"/>
        <w:gridCol w:w="2338"/>
        <w:gridCol w:w="2030"/>
      </w:tblGrid>
      <w:tr w:rsidR="008C2B13" w:rsidRPr="003A1919" w:rsidTr="00BF3CD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10" w:type="dxa"/>
            <w:tcBorders>
              <w:top w:val="none" w:sz="0" w:space="0" w:color="auto"/>
              <w:left w:val="none" w:sz="0" w:space="0" w:color="auto"/>
              <w:right w:val="none" w:sz="0" w:space="0" w:color="auto"/>
            </w:tcBorders>
          </w:tcPr>
          <w:p w:rsidR="008C2B13" w:rsidRPr="003A1919" w:rsidRDefault="008C2B13" w:rsidP="00BF3CD2">
            <w:pPr>
              <w:jc w:val="center"/>
              <w:rPr>
                <w:rFonts w:ascii="Garamond" w:hAnsi="Garamond" w:cs="Arial"/>
                <w:color w:val="auto"/>
                <w:sz w:val="24"/>
                <w:szCs w:val="24"/>
                <w:lang w:val="sq-AL"/>
              </w:rPr>
            </w:pPr>
            <w:r w:rsidRPr="003A1919">
              <w:rPr>
                <w:rFonts w:ascii="Garamond" w:hAnsi="Garamond" w:cs="Arial"/>
                <w:color w:val="auto"/>
                <w:sz w:val="24"/>
                <w:szCs w:val="24"/>
                <w:lang w:val="sq-AL"/>
              </w:rPr>
              <w:t>Bashkia</w:t>
            </w:r>
          </w:p>
        </w:tc>
        <w:tc>
          <w:tcPr>
            <w:tcW w:w="2751" w:type="dxa"/>
            <w:tcBorders>
              <w:top w:val="none" w:sz="0" w:space="0" w:color="auto"/>
              <w:left w:val="none" w:sz="0" w:space="0" w:color="auto"/>
              <w:right w:val="none" w:sz="0" w:space="0" w:color="auto"/>
            </w:tcBorders>
          </w:tcPr>
          <w:p w:rsidR="008C2B13" w:rsidRPr="003A1919" w:rsidRDefault="008C2B13" w:rsidP="00BF3CD2">
            <w:pPr>
              <w:jc w:val="center"/>
              <w:cnfStyle w:val="100000000000" w:firstRow="1" w:lastRow="0" w:firstColumn="0" w:lastColumn="0" w:oddVBand="0" w:evenVBand="0" w:oddHBand="0" w:evenHBand="0" w:firstRowFirstColumn="0" w:firstRowLastColumn="0" w:lastRowFirstColumn="0" w:lastRowLastColumn="0"/>
              <w:rPr>
                <w:rFonts w:ascii="Garamond" w:hAnsi="Garamond" w:cs="Arial"/>
                <w:color w:val="auto"/>
                <w:sz w:val="24"/>
                <w:szCs w:val="24"/>
                <w:lang w:val="sq-AL"/>
              </w:rPr>
            </w:pPr>
            <w:r w:rsidRPr="003A1919">
              <w:rPr>
                <w:rFonts w:ascii="Garamond" w:hAnsi="Garamond" w:cs="Arial"/>
                <w:color w:val="auto"/>
                <w:sz w:val="24"/>
                <w:szCs w:val="24"/>
                <w:lang w:val="sq-AL"/>
              </w:rPr>
              <w:t>Njësia administrative</w:t>
            </w:r>
          </w:p>
        </w:tc>
        <w:tc>
          <w:tcPr>
            <w:tcW w:w="2338" w:type="dxa"/>
            <w:tcBorders>
              <w:top w:val="none" w:sz="0" w:space="0" w:color="auto"/>
              <w:left w:val="none" w:sz="0" w:space="0" w:color="auto"/>
              <w:right w:val="none" w:sz="0" w:space="0" w:color="auto"/>
            </w:tcBorders>
          </w:tcPr>
          <w:p w:rsidR="008C2B13" w:rsidRPr="003A1919" w:rsidRDefault="008C2B13" w:rsidP="00BF3CD2">
            <w:pPr>
              <w:jc w:val="center"/>
              <w:cnfStyle w:val="100000000000" w:firstRow="1" w:lastRow="0" w:firstColumn="0" w:lastColumn="0" w:oddVBand="0" w:evenVBand="0" w:oddHBand="0" w:evenHBand="0" w:firstRowFirstColumn="0" w:firstRowLastColumn="0" w:lastRowFirstColumn="0" w:lastRowLastColumn="0"/>
              <w:rPr>
                <w:rFonts w:ascii="Garamond" w:hAnsi="Garamond" w:cs="Arial"/>
                <w:color w:val="auto"/>
                <w:sz w:val="24"/>
                <w:szCs w:val="24"/>
                <w:lang w:val="sq-AL"/>
              </w:rPr>
            </w:pPr>
            <w:r w:rsidRPr="003A1919">
              <w:rPr>
                <w:rFonts w:ascii="Garamond" w:hAnsi="Garamond" w:cs="Arial"/>
                <w:color w:val="auto"/>
                <w:sz w:val="24"/>
                <w:szCs w:val="24"/>
                <w:lang w:val="sq-AL"/>
              </w:rPr>
              <w:t>Data e intervistës</w:t>
            </w:r>
          </w:p>
        </w:tc>
        <w:tc>
          <w:tcPr>
            <w:tcW w:w="2030" w:type="dxa"/>
            <w:tcBorders>
              <w:top w:val="none" w:sz="0" w:space="0" w:color="auto"/>
              <w:left w:val="none" w:sz="0" w:space="0" w:color="auto"/>
              <w:right w:val="none" w:sz="0" w:space="0" w:color="auto"/>
            </w:tcBorders>
          </w:tcPr>
          <w:p w:rsidR="008C2B13" w:rsidRPr="003A1919" w:rsidRDefault="008C2B13" w:rsidP="00BF3CD2">
            <w:pPr>
              <w:jc w:val="center"/>
              <w:cnfStyle w:val="100000000000" w:firstRow="1" w:lastRow="0" w:firstColumn="0" w:lastColumn="0" w:oddVBand="0" w:evenVBand="0" w:oddHBand="0" w:evenHBand="0" w:firstRowFirstColumn="0" w:firstRowLastColumn="0" w:lastRowFirstColumn="0" w:lastRowLastColumn="0"/>
              <w:rPr>
                <w:rFonts w:ascii="Garamond" w:hAnsi="Garamond" w:cs="Arial"/>
                <w:color w:val="auto"/>
                <w:sz w:val="24"/>
                <w:szCs w:val="24"/>
                <w:lang w:val="sq-AL"/>
              </w:rPr>
            </w:pPr>
            <w:r w:rsidRPr="003A1919">
              <w:rPr>
                <w:rFonts w:ascii="Garamond" w:hAnsi="Garamond" w:cs="Arial"/>
                <w:color w:val="auto"/>
                <w:sz w:val="24"/>
                <w:szCs w:val="24"/>
                <w:lang w:val="sq-AL"/>
              </w:rPr>
              <w:t>Nr. i pyetësorit</w:t>
            </w:r>
          </w:p>
        </w:tc>
      </w:tr>
      <w:tr w:rsidR="008C2B13" w:rsidRPr="003A1919" w:rsidTr="00BF3C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10" w:type="dxa"/>
            <w:tcBorders>
              <w:left w:val="none" w:sz="0" w:space="0" w:color="auto"/>
              <w:right w:val="none" w:sz="0" w:space="0" w:color="auto"/>
            </w:tcBorders>
            <w:shd w:val="clear" w:color="auto" w:fill="auto"/>
          </w:tcPr>
          <w:p w:rsidR="008C2B13" w:rsidRPr="003A1919" w:rsidRDefault="008C2B13" w:rsidP="00BF3CD2">
            <w:pPr>
              <w:rPr>
                <w:rFonts w:ascii="Garamond" w:hAnsi="Garamond" w:cs="Arial"/>
                <w:color w:val="auto"/>
                <w:sz w:val="24"/>
                <w:szCs w:val="24"/>
                <w:lang w:val="sq-AL"/>
              </w:rPr>
            </w:pPr>
            <w:r w:rsidRPr="003A1919">
              <w:rPr>
                <w:rFonts w:ascii="Garamond" w:hAnsi="Garamond" w:cs="Arial"/>
                <w:color w:val="auto"/>
                <w:sz w:val="24"/>
                <w:szCs w:val="24"/>
                <w:lang w:val="sq-AL"/>
              </w:rPr>
              <w:t>............</w:t>
            </w:r>
            <w:r w:rsidRPr="003A1919">
              <w:rPr>
                <w:rFonts w:ascii="Garamond" w:hAnsi="Garamond" w:cs="Arial"/>
                <w:color w:val="auto"/>
                <w:sz w:val="24"/>
                <w:szCs w:val="24"/>
                <w:lang w:val="sq-AL"/>
              </w:rPr>
              <w:lastRenderedPageBreak/>
              <w:t xml:space="preserve">...          </w:t>
            </w:r>
          </w:p>
        </w:tc>
        <w:tc>
          <w:tcPr>
            <w:tcW w:w="2751" w:type="dxa"/>
            <w:tcBorders>
              <w:left w:val="none" w:sz="0" w:space="0" w:color="auto"/>
              <w:right w:val="none" w:sz="0" w:space="0" w:color="auto"/>
            </w:tcBorders>
            <w:shd w:val="clear" w:color="auto" w:fill="auto"/>
          </w:tcPr>
          <w:p w:rsidR="008C2B13" w:rsidRPr="003A1919" w:rsidRDefault="008C2B13" w:rsidP="00BF3CD2">
            <w:pPr>
              <w:tabs>
                <w:tab w:val="left" w:pos="507"/>
              </w:tabs>
              <w:cnfStyle w:val="000000100000" w:firstRow="0" w:lastRow="0" w:firstColumn="0" w:lastColumn="0" w:oddVBand="0" w:evenVBand="0" w:oddHBand="1" w:evenHBand="0" w:firstRowFirstColumn="0" w:firstRowLastColumn="0" w:lastRowFirstColumn="0" w:lastRowLastColumn="0"/>
              <w:rPr>
                <w:rFonts w:ascii="Garamond" w:hAnsi="Garamond" w:cs="Arial"/>
                <w:color w:val="auto"/>
                <w:sz w:val="24"/>
                <w:szCs w:val="24"/>
                <w:lang w:val="sq-AL"/>
              </w:rPr>
            </w:pPr>
            <w:r w:rsidRPr="003A1919">
              <w:rPr>
                <w:rFonts w:ascii="Garamond" w:hAnsi="Garamond" w:cs="Arial"/>
                <w:color w:val="auto"/>
                <w:sz w:val="24"/>
                <w:szCs w:val="24"/>
                <w:lang w:val="sq-AL"/>
              </w:rPr>
              <w:lastRenderedPageBreak/>
              <w:tab/>
              <w:t>....................</w:t>
            </w:r>
          </w:p>
        </w:tc>
        <w:tc>
          <w:tcPr>
            <w:tcW w:w="2338" w:type="dxa"/>
            <w:tcBorders>
              <w:left w:val="none" w:sz="0" w:space="0" w:color="auto"/>
              <w:right w:val="none" w:sz="0" w:space="0" w:color="auto"/>
            </w:tcBorders>
            <w:shd w:val="clear" w:color="auto" w:fill="auto"/>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sz w:val="24"/>
                <w:szCs w:val="24"/>
                <w:lang w:val="sq-AL"/>
              </w:rPr>
            </w:pPr>
            <w:r w:rsidRPr="003A1919">
              <w:rPr>
                <w:rFonts w:ascii="Garamond" w:hAnsi="Garamond" w:cs="Arial"/>
                <w:color w:val="auto"/>
                <w:sz w:val="24"/>
                <w:szCs w:val="24"/>
                <w:lang w:val="sq-AL"/>
              </w:rPr>
              <w:t>......................</w:t>
            </w:r>
          </w:p>
        </w:tc>
        <w:tc>
          <w:tcPr>
            <w:tcW w:w="2030" w:type="dxa"/>
            <w:tcBorders>
              <w:left w:val="none" w:sz="0" w:space="0" w:color="auto"/>
              <w:right w:val="none" w:sz="0" w:space="0" w:color="auto"/>
            </w:tcBorders>
            <w:shd w:val="clear" w:color="auto" w:fill="auto"/>
          </w:tcPr>
          <w:p w:rsidR="008C2B13" w:rsidRPr="003A1919" w:rsidRDefault="008C2B13" w:rsidP="00BF3CD2">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sz w:val="24"/>
                <w:szCs w:val="24"/>
                <w:lang w:val="sq-AL"/>
              </w:rPr>
            </w:pPr>
            <w:r w:rsidRPr="003A1919">
              <w:rPr>
                <w:rFonts w:ascii="Garamond" w:hAnsi="Garamond" w:cs="Arial"/>
                <w:color w:val="auto"/>
                <w:sz w:val="24"/>
                <w:szCs w:val="24"/>
                <w:lang w:val="sq-AL"/>
              </w:rPr>
              <w:t>............</w:t>
            </w:r>
          </w:p>
        </w:tc>
      </w:tr>
    </w:tbl>
    <w:p w:rsidR="008C2B13" w:rsidRPr="003A1919" w:rsidRDefault="008C2B13" w:rsidP="008C2B13">
      <w:pPr>
        <w:rPr>
          <w:rFonts w:ascii="Garamond" w:hAnsi="Garamond" w:cs="Arial"/>
          <w:szCs w:val="24"/>
          <w:lang w:val="sq-AL"/>
        </w:rPr>
      </w:pPr>
    </w:p>
    <w:p w:rsidR="008C2B13" w:rsidRPr="003A1919" w:rsidRDefault="008C2B13" w:rsidP="008C2B13">
      <w:pPr>
        <w:rPr>
          <w:rFonts w:ascii="Garamond" w:hAnsi="Garamond" w:cs="Arial"/>
          <w:szCs w:val="24"/>
          <w:lang w:val="sq-AL"/>
        </w:rPr>
      </w:pPr>
      <w:r w:rsidRPr="003A1919">
        <w:rPr>
          <w:rFonts w:ascii="Garamond" w:hAnsi="Garamond" w:cs="Arial"/>
          <w:szCs w:val="24"/>
          <w:lang w:val="sq-AL"/>
        </w:rPr>
        <w:t>Ky pyetësor reali</w:t>
      </w:r>
      <w:r>
        <w:rPr>
          <w:rFonts w:ascii="Garamond" w:hAnsi="Garamond" w:cs="Arial"/>
          <w:szCs w:val="24"/>
          <w:lang w:val="sq-AL"/>
        </w:rPr>
        <w:t>zohet nga Bashkia ......................</w:t>
      </w:r>
      <w:r w:rsidRPr="003A1919">
        <w:rPr>
          <w:rFonts w:ascii="Garamond" w:hAnsi="Garamond" w:cs="Arial"/>
          <w:szCs w:val="24"/>
          <w:lang w:val="sq-AL"/>
        </w:rPr>
        <w:t xml:space="preserve"> dhe ka si qëllim të vlerësoje shkallën e kënaqësisë së qytetarëve për shërbimin e pastrimi</w:t>
      </w:r>
      <w:r>
        <w:rPr>
          <w:rFonts w:ascii="Garamond" w:hAnsi="Garamond" w:cs="Arial"/>
          <w:szCs w:val="24"/>
          <w:lang w:val="sq-AL"/>
        </w:rPr>
        <w:t>t të ofruar nga Bashkia ...........</w:t>
      </w:r>
      <w:r w:rsidRPr="003A1919">
        <w:rPr>
          <w:rFonts w:ascii="Garamond" w:hAnsi="Garamond" w:cs="Arial"/>
          <w:szCs w:val="24"/>
          <w:lang w:val="sq-AL"/>
        </w:rPr>
        <w:t xml:space="preserve"> përgjigjet tuaja janë konfidenciale, dhe nuk do të publikohen apo nuk do të përdoren për asnjë qëllim tjetër përveçse për të vlerësuar shërbimin e menaxhimit të mbetjeve. </w:t>
      </w:r>
    </w:p>
    <w:p w:rsidR="008C2B13" w:rsidRPr="003A1919" w:rsidRDefault="008C2B13" w:rsidP="008C2B13">
      <w:pPr>
        <w:pBdr>
          <w:bottom w:val="single" w:sz="12" w:space="1" w:color="auto"/>
        </w:pBdr>
        <w:rPr>
          <w:rFonts w:ascii="Garamond" w:hAnsi="Garamond"/>
          <w:b/>
          <w:smallCaps/>
          <w:lang w:val="sq-AL"/>
        </w:rPr>
      </w:pPr>
    </w:p>
    <w:p w:rsidR="008C2B13" w:rsidRPr="003A1919" w:rsidRDefault="008C2B13" w:rsidP="008C2B13">
      <w:pPr>
        <w:rPr>
          <w:rFonts w:ascii="Garamond" w:hAnsi="Garamond"/>
          <w:b/>
          <w:smallCaps/>
          <w:lang w:val="sq-AL"/>
        </w:rPr>
      </w:pPr>
    </w:p>
    <w:p w:rsidR="008C2B13" w:rsidRPr="003A1919" w:rsidRDefault="008C2B13" w:rsidP="008C2B13">
      <w:pPr>
        <w:rPr>
          <w:rFonts w:ascii="Garamond" w:hAnsi="Garamond"/>
          <w:b/>
          <w:lang w:val="sq-AL"/>
        </w:rPr>
      </w:pPr>
      <w:r w:rsidRPr="003A1919">
        <w:rPr>
          <w:rFonts w:ascii="Garamond" w:hAnsi="Garamond"/>
          <w:b/>
          <w:lang w:val="sq-AL"/>
        </w:rPr>
        <w:t>1. A ofrohet shërbimi i grumbullimit, transportit dhe pastrimit të rrugëve në zonën ku Ju banoni?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83"/>
        <w:gridCol w:w="1950"/>
        <w:gridCol w:w="1878"/>
        <w:gridCol w:w="497"/>
        <w:gridCol w:w="1928"/>
      </w:tblGrid>
      <w:tr w:rsidR="008C2B13" w:rsidRPr="003A1919" w:rsidTr="00BF3CD2">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a</w:t>
            </w:r>
          </w:p>
        </w:tc>
        <w:tc>
          <w:tcPr>
            <w:tcW w:w="195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Po</w:t>
            </w:r>
          </w:p>
        </w:tc>
        <w:tc>
          <w:tcPr>
            <w:tcW w:w="1878" w:type="dxa"/>
          </w:tcPr>
          <w:p w:rsidR="008C2B13" w:rsidRPr="003A1919" w:rsidRDefault="008C2B13" w:rsidP="00BF3CD2">
            <w:pPr>
              <w:jc w:val="both"/>
              <w:rPr>
                <w:rFonts w:ascii="Garamond" w:hAnsi="Garamond"/>
                <w:sz w:val="24"/>
                <w:lang w:val="sq-AL"/>
              </w:rPr>
            </w:pPr>
          </w:p>
        </w:tc>
        <w:tc>
          <w:tcPr>
            <w:tcW w:w="497"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b</w:t>
            </w:r>
          </w:p>
        </w:tc>
        <w:tc>
          <w:tcPr>
            <w:tcW w:w="1928"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Jo</w:t>
            </w:r>
          </w:p>
        </w:tc>
      </w:tr>
    </w:tbl>
    <w:p w:rsidR="008C2B13" w:rsidRPr="003A1919" w:rsidRDefault="008C2B13" w:rsidP="008C2B13">
      <w:pPr>
        <w:rPr>
          <w:rFonts w:ascii="Garamond" w:hAnsi="Garamond"/>
          <w:b/>
          <w:lang w:val="sq-AL"/>
        </w:rPr>
      </w:pPr>
      <w:r w:rsidRPr="003A1919">
        <w:rPr>
          <w:rFonts w:ascii="Garamond" w:hAnsi="Garamond"/>
          <w:b/>
          <w:lang w:val="sq-AL"/>
        </w:rPr>
        <w:t xml:space="preserve"> </w:t>
      </w:r>
    </w:p>
    <w:p w:rsidR="008C2B13" w:rsidRPr="007C5199" w:rsidRDefault="008C2B13" w:rsidP="008C2B13">
      <w:pPr>
        <w:pStyle w:val="ListParagraph"/>
        <w:numPr>
          <w:ilvl w:val="1"/>
          <w:numId w:val="25"/>
        </w:numPr>
        <w:ind w:left="0"/>
        <w:jc w:val="both"/>
        <w:rPr>
          <w:rFonts w:ascii="Garamond" w:hAnsi="Garamond"/>
          <w:b/>
          <w:lang w:val="sq-AL"/>
        </w:rPr>
      </w:pPr>
      <w:r w:rsidRPr="007C5199">
        <w:rPr>
          <w:rFonts w:ascii="Garamond" w:hAnsi="Garamond"/>
          <w:b/>
          <w:lang w:val="sq-AL"/>
        </w:rPr>
        <w:t>Nëse po, sa të kënaqur jeni Ju me cilësinë e shërbimit të pastrimit në zonën ku Ju banoni?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14"/>
        <w:gridCol w:w="1997"/>
        <w:gridCol w:w="490"/>
        <w:gridCol w:w="443"/>
        <w:gridCol w:w="2188"/>
        <w:gridCol w:w="386"/>
        <w:gridCol w:w="427"/>
        <w:gridCol w:w="3231"/>
      </w:tblGrid>
      <w:tr w:rsidR="008C2B13" w:rsidRPr="003A1919" w:rsidTr="00BF3CD2">
        <w:tc>
          <w:tcPr>
            <w:tcW w:w="444"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a</w:t>
            </w:r>
          </w:p>
        </w:tc>
        <w:tc>
          <w:tcPr>
            <w:tcW w:w="2311"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Shumë të kënaqur</w:t>
            </w:r>
          </w:p>
        </w:tc>
        <w:tc>
          <w:tcPr>
            <w:tcW w:w="593" w:type="dxa"/>
          </w:tcPr>
          <w:p w:rsidR="008C2B13" w:rsidRPr="003A1919" w:rsidRDefault="008C2B13" w:rsidP="00BF3CD2">
            <w:pPr>
              <w:jc w:val="both"/>
              <w:rPr>
                <w:rFonts w:ascii="Garamond" w:hAnsi="Garamond"/>
                <w:sz w:val="24"/>
                <w:lang w:val="sq-AL"/>
              </w:rPr>
            </w:pPr>
          </w:p>
        </w:tc>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b</w:t>
            </w:r>
          </w:p>
        </w:tc>
        <w:tc>
          <w:tcPr>
            <w:tcW w:w="2577"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Të kënaqur</w:t>
            </w:r>
          </w:p>
        </w:tc>
        <w:tc>
          <w:tcPr>
            <w:tcW w:w="450" w:type="dxa"/>
          </w:tcPr>
          <w:p w:rsidR="008C2B13" w:rsidRPr="003A1919" w:rsidRDefault="008C2B13" w:rsidP="00BF3CD2">
            <w:pPr>
              <w:jc w:val="both"/>
              <w:rPr>
                <w:rFonts w:ascii="Garamond" w:hAnsi="Garamond"/>
                <w:sz w:val="24"/>
                <w:lang w:val="sq-AL"/>
              </w:rPr>
            </w:pPr>
          </w:p>
        </w:tc>
        <w:tc>
          <w:tcPr>
            <w:tcW w:w="47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c</w:t>
            </w:r>
          </w:p>
        </w:tc>
        <w:tc>
          <w:tcPr>
            <w:tcW w:w="358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Neutral</w:t>
            </w:r>
          </w:p>
        </w:tc>
      </w:tr>
      <w:tr w:rsidR="008C2B13" w:rsidRPr="003A1919" w:rsidTr="00BF3CD2">
        <w:tc>
          <w:tcPr>
            <w:tcW w:w="444"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d</w:t>
            </w:r>
          </w:p>
        </w:tc>
        <w:tc>
          <w:tcPr>
            <w:tcW w:w="2311"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Të pakënaqur</w:t>
            </w:r>
          </w:p>
        </w:tc>
        <w:tc>
          <w:tcPr>
            <w:tcW w:w="593" w:type="dxa"/>
          </w:tcPr>
          <w:p w:rsidR="008C2B13" w:rsidRPr="003A1919" w:rsidRDefault="008C2B13" w:rsidP="00BF3CD2">
            <w:pPr>
              <w:jc w:val="both"/>
              <w:rPr>
                <w:rFonts w:ascii="Garamond" w:hAnsi="Garamond"/>
                <w:sz w:val="24"/>
                <w:lang w:val="sq-AL"/>
              </w:rPr>
            </w:pPr>
          </w:p>
        </w:tc>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e</w:t>
            </w:r>
          </w:p>
        </w:tc>
        <w:tc>
          <w:tcPr>
            <w:tcW w:w="2577" w:type="dxa"/>
          </w:tcPr>
          <w:p w:rsidR="008C2B13" w:rsidRPr="003A1919" w:rsidRDefault="008C2B13" w:rsidP="00BF3CD2">
            <w:pPr>
              <w:rPr>
                <w:rFonts w:ascii="Garamond" w:hAnsi="Garamond"/>
                <w:sz w:val="24"/>
                <w:lang w:val="sq-AL"/>
              </w:rPr>
            </w:pPr>
            <w:r w:rsidRPr="003A1919">
              <w:rPr>
                <w:rFonts w:ascii="Garamond" w:hAnsi="Garamond"/>
                <w:sz w:val="24"/>
                <w:lang w:val="sq-AL"/>
              </w:rPr>
              <w:t>Shumë të pakënaqur</w:t>
            </w:r>
          </w:p>
        </w:tc>
        <w:tc>
          <w:tcPr>
            <w:tcW w:w="450" w:type="dxa"/>
          </w:tcPr>
          <w:p w:rsidR="008C2B13" w:rsidRPr="003A1919" w:rsidRDefault="008C2B13" w:rsidP="00BF3CD2">
            <w:pPr>
              <w:jc w:val="both"/>
              <w:rPr>
                <w:rFonts w:ascii="Garamond" w:hAnsi="Garamond"/>
                <w:sz w:val="24"/>
                <w:lang w:val="sq-AL"/>
              </w:rPr>
            </w:pPr>
          </w:p>
        </w:tc>
        <w:tc>
          <w:tcPr>
            <w:tcW w:w="47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f</w:t>
            </w:r>
          </w:p>
        </w:tc>
        <w:tc>
          <w:tcPr>
            <w:tcW w:w="358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Tjetër_____________</w:t>
            </w:r>
          </w:p>
          <w:p w:rsidR="008C2B13" w:rsidRPr="003A1919" w:rsidRDefault="008C2B13" w:rsidP="00BF3CD2">
            <w:pPr>
              <w:jc w:val="both"/>
              <w:rPr>
                <w:rFonts w:ascii="Garamond" w:hAnsi="Garamond"/>
                <w:sz w:val="24"/>
                <w:lang w:val="sq-AL"/>
              </w:rPr>
            </w:pPr>
          </w:p>
        </w:tc>
      </w:tr>
    </w:tbl>
    <w:p w:rsidR="008C2B13" w:rsidRPr="003A1919" w:rsidRDefault="008C2B13" w:rsidP="008C2B13">
      <w:pPr>
        <w:rPr>
          <w:rFonts w:ascii="Garamond" w:hAnsi="Garamond"/>
          <w:b/>
          <w:lang w:val="sq-AL"/>
        </w:rPr>
      </w:pPr>
    </w:p>
    <w:p w:rsidR="008C2B13" w:rsidRPr="007C5199" w:rsidRDefault="008C2B13" w:rsidP="008C2B13">
      <w:pPr>
        <w:pStyle w:val="ListParagraph"/>
        <w:numPr>
          <w:ilvl w:val="1"/>
          <w:numId w:val="25"/>
        </w:numPr>
        <w:ind w:left="0"/>
        <w:jc w:val="both"/>
        <w:rPr>
          <w:rFonts w:ascii="Garamond" w:hAnsi="Garamond"/>
          <w:b/>
          <w:lang w:val="sq-AL"/>
        </w:rPr>
      </w:pPr>
      <w:r w:rsidRPr="007C5199">
        <w:rPr>
          <w:rFonts w:ascii="Garamond" w:hAnsi="Garamond"/>
          <w:b/>
          <w:lang w:val="sq-AL"/>
        </w:rPr>
        <w:t>Nëse jo cilat prej alternativave të mëposhtme Ju mendoni që ndikon më shumë në cilësinë aktuale të shërbimit të pastrimit në zonën ku Ju banoni?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08"/>
        <w:gridCol w:w="2024"/>
        <w:gridCol w:w="474"/>
        <w:gridCol w:w="437"/>
        <w:gridCol w:w="2256"/>
        <w:gridCol w:w="377"/>
        <w:gridCol w:w="421"/>
        <w:gridCol w:w="3179"/>
      </w:tblGrid>
      <w:tr w:rsidR="008C2B13" w:rsidRPr="003A1919" w:rsidTr="00BF3CD2">
        <w:tc>
          <w:tcPr>
            <w:tcW w:w="444"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a</w:t>
            </w:r>
          </w:p>
        </w:tc>
        <w:tc>
          <w:tcPr>
            <w:tcW w:w="2311" w:type="dxa"/>
          </w:tcPr>
          <w:p w:rsidR="008C2B13" w:rsidRPr="003A1919" w:rsidRDefault="008C2B13" w:rsidP="00BF3CD2">
            <w:pPr>
              <w:rPr>
                <w:rFonts w:ascii="Garamond" w:hAnsi="Garamond"/>
                <w:sz w:val="24"/>
                <w:lang w:val="sq-AL"/>
              </w:rPr>
            </w:pPr>
            <w:r w:rsidRPr="003A1919">
              <w:rPr>
                <w:rFonts w:ascii="Garamond" w:hAnsi="Garamond"/>
                <w:sz w:val="24"/>
                <w:lang w:val="sq-AL"/>
              </w:rPr>
              <w:t>Nr. i kontejnerëve nuk është i mjaftueshëm</w:t>
            </w:r>
          </w:p>
        </w:tc>
        <w:tc>
          <w:tcPr>
            <w:tcW w:w="593" w:type="dxa"/>
          </w:tcPr>
          <w:p w:rsidR="008C2B13" w:rsidRPr="003A1919" w:rsidRDefault="008C2B13" w:rsidP="00BF3CD2">
            <w:pPr>
              <w:rPr>
                <w:rFonts w:ascii="Garamond" w:hAnsi="Garamond"/>
                <w:sz w:val="24"/>
                <w:lang w:val="sq-AL"/>
              </w:rPr>
            </w:pPr>
          </w:p>
        </w:tc>
        <w:tc>
          <w:tcPr>
            <w:tcW w:w="483" w:type="dxa"/>
          </w:tcPr>
          <w:p w:rsidR="008C2B13" w:rsidRPr="003A1919" w:rsidRDefault="008C2B13" w:rsidP="00BF3CD2">
            <w:pPr>
              <w:rPr>
                <w:rFonts w:ascii="Garamond" w:hAnsi="Garamond"/>
                <w:sz w:val="24"/>
                <w:lang w:val="sq-AL"/>
              </w:rPr>
            </w:pPr>
            <w:r w:rsidRPr="003A1919">
              <w:rPr>
                <w:rFonts w:ascii="Garamond" w:hAnsi="Garamond"/>
                <w:sz w:val="24"/>
                <w:lang w:val="sq-AL"/>
              </w:rPr>
              <w:t>b</w:t>
            </w:r>
          </w:p>
        </w:tc>
        <w:tc>
          <w:tcPr>
            <w:tcW w:w="2577" w:type="dxa"/>
          </w:tcPr>
          <w:p w:rsidR="008C2B13" w:rsidRPr="003A1919" w:rsidRDefault="008C2B13" w:rsidP="00BF3CD2">
            <w:pPr>
              <w:rPr>
                <w:rFonts w:ascii="Garamond" w:hAnsi="Garamond"/>
                <w:sz w:val="24"/>
                <w:lang w:val="sq-AL"/>
              </w:rPr>
            </w:pPr>
            <w:r w:rsidRPr="003A1919">
              <w:rPr>
                <w:rFonts w:ascii="Garamond" w:hAnsi="Garamond"/>
                <w:sz w:val="24"/>
                <w:lang w:val="sq-AL"/>
              </w:rPr>
              <w:t>Frekuenca e shërbimit nuk është e mjaftueshme</w:t>
            </w:r>
          </w:p>
        </w:tc>
        <w:tc>
          <w:tcPr>
            <w:tcW w:w="450" w:type="dxa"/>
          </w:tcPr>
          <w:p w:rsidR="008C2B13" w:rsidRPr="003A1919" w:rsidRDefault="008C2B13" w:rsidP="00BF3CD2">
            <w:pPr>
              <w:rPr>
                <w:rFonts w:ascii="Garamond" w:hAnsi="Garamond"/>
                <w:sz w:val="24"/>
                <w:lang w:val="sq-AL"/>
              </w:rPr>
            </w:pPr>
          </w:p>
        </w:tc>
        <w:tc>
          <w:tcPr>
            <w:tcW w:w="470" w:type="dxa"/>
          </w:tcPr>
          <w:p w:rsidR="008C2B13" w:rsidRPr="003A1919" w:rsidRDefault="008C2B13" w:rsidP="00BF3CD2">
            <w:pPr>
              <w:rPr>
                <w:rFonts w:ascii="Garamond" w:hAnsi="Garamond"/>
                <w:sz w:val="24"/>
                <w:lang w:val="sq-AL"/>
              </w:rPr>
            </w:pPr>
            <w:r w:rsidRPr="003A1919">
              <w:rPr>
                <w:rFonts w:ascii="Garamond" w:hAnsi="Garamond"/>
                <w:sz w:val="24"/>
                <w:lang w:val="sq-AL"/>
              </w:rPr>
              <w:t>c</w:t>
            </w:r>
          </w:p>
        </w:tc>
        <w:tc>
          <w:tcPr>
            <w:tcW w:w="3580" w:type="dxa"/>
          </w:tcPr>
          <w:p w:rsidR="008C2B13" w:rsidRPr="003A1919" w:rsidRDefault="008C2B13" w:rsidP="00BF3CD2">
            <w:pPr>
              <w:rPr>
                <w:rFonts w:ascii="Garamond" w:hAnsi="Garamond"/>
                <w:sz w:val="24"/>
                <w:lang w:val="sq-AL"/>
              </w:rPr>
            </w:pPr>
            <w:r w:rsidRPr="003A1919">
              <w:rPr>
                <w:rFonts w:ascii="Garamond" w:hAnsi="Garamond"/>
                <w:sz w:val="24"/>
                <w:lang w:val="sq-AL"/>
              </w:rPr>
              <w:t>Kontejnerët tejmbushen nga bizneset e zonës</w:t>
            </w:r>
          </w:p>
        </w:tc>
      </w:tr>
      <w:tr w:rsidR="008C2B13" w:rsidRPr="003A1919" w:rsidTr="00BF3CD2">
        <w:tc>
          <w:tcPr>
            <w:tcW w:w="444"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d</w:t>
            </w:r>
          </w:p>
        </w:tc>
        <w:tc>
          <w:tcPr>
            <w:tcW w:w="2311" w:type="dxa"/>
          </w:tcPr>
          <w:p w:rsidR="008C2B13" w:rsidRPr="003A1919" w:rsidRDefault="008C2B13" w:rsidP="00BF3CD2">
            <w:pPr>
              <w:rPr>
                <w:rFonts w:ascii="Garamond" w:hAnsi="Garamond"/>
                <w:sz w:val="24"/>
                <w:lang w:val="sq-AL"/>
              </w:rPr>
            </w:pPr>
            <w:r w:rsidRPr="003A1919">
              <w:rPr>
                <w:rFonts w:ascii="Garamond" w:hAnsi="Garamond"/>
                <w:sz w:val="24"/>
                <w:lang w:val="sq-AL"/>
              </w:rPr>
              <w:t>Qytetaret i hedhin mbetjet jashtë kontejnerëve</w:t>
            </w:r>
          </w:p>
        </w:tc>
        <w:tc>
          <w:tcPr>
            <w:tcW w:w="593" w:type="dxa"/>
          </w:tcPr>
          <w:p w:rsidR="008C2B13" w:rsidRPr="003A1919" w:rsidRDefault="008C2B13" w:rsidP="00BF3CD2">
            <w:pPr>
              <w:rPr>
                <w:rFonts w:ascii="Garamond" w:hAnsi="Garamond"/>
                <w:sz w:val="24"/>
                <w:lang w:val="sq-AL"/>
              </w:rPr>
            </w:pPr>
          </w:p>
        </w:tc>
        <w:tc>
          <w:tcPr>
            <w:tcW w:w="483" w:type="dxa"/>
          </w:tcPr>
          <w:p w:rsidR="008C2B13" w:rsidRPr="003A1919" w:rsidRDefault="008C2B13" w:rsidP="00BF3CD2">
            <w:pPr>
              <w:rPr>
                <w:rFonts w:ascii="Garamond" w:hAnsi="Garamond"/>
                <w:sz w:val="24"/>
                <w:lang w:val="sq-AL"/>
              </w:rPr>
            </w:pPr>
            <w:r w:rsidRPr="003A1919">
              <w:rPr>
                <w:rFonts w:ascii="Garamond" w:hAnsi="Garamond"/>
                <w:sz w:val="24"/>
                <w:lang w:val="sq-AL"/>
              </w:rPr>
              <w:t>e</w:t>
            </w:r>
          </w:p>
        </w:tc>
        <w:tc>
          <w:tcPr>
            <w:tcW w:w="2577" w:type="dxa"/>
          </w:tcPr>
          <w:p w:rsidR="008C2B13" w:rsidRPr="003A1919" w:rsidRDefault="008C2B13" w:rsidP="00BF3CD2">
            <w:pPr>
              <w:rPr>
                <w:rFonts w:ascii="Garamond" w:hAnsi="Garamond"/>
                <w:sz w:val="24"/>
                <w:lang w:val="sq-AL"/>
              </w:rPr>
            </w:pPr>
            <w:r w:rsidRPr="003A1919">
              <w:rPr>
                <w:rFonts w:ascii="Garamond" w:hAnsi="Garamond"/>
                <w:sz w:val="24"/>
                <w:lang w:val="sq-AL"/>
              </w:rPr>
              <w:t>Aktiviteti ilegal i grumbulluesve të mbetjeve të riciklueshme</w:t>
            </w:r>
          </w:p>
        </w:tc>
        <w:tc>
          <w:tcPr>
            <w:tcW w:w="450" w:type="dxa"/>
          </w:tcPr>
          <w:p w:rsidR="008C2B13" w:rsidRPr="003A1919" w:rsidRDefault="008C2B13" w:rsidP="00BF3CD2">
            <w:pPr>
              <w:rPr>
                <w:rFonts w:ascii="Garamond" w:hAnsi="Garamond"/>
                <w:sz w:val="24"/>
                <w:lang w:val="sq-AL"/>
              </w:rPr>
            </w:pPr>
          </w:p>
        </w:tc>
        <w:tc>
          <w:tcPr>
            <w:tcW w:w="470" w:type="dxa"/>
          </w:tcPr>
          <w:p w:rsidR="008C2B13" w:rsidRPr="003A1919" w:rsidRDefault="008C2B13" w:rsidP="00BF3CD2">
            <w:pPr>
              <w:rPr>
                <w:rFonts w:ascii="Garamond" w:hAnsi="Garamond"/>
                <w:sz w:val="24"/>
                <w:lang w:val="sq-AL"/>
              </w:rPr>
            </w:pPr>
            <w:r w:rsidRPr="003A1919">
              <w:rPr>
                <w:rFonts w:ascii="Garamond" w:hAnsi="Garamond"/>
                <w:sz w:val="24"/>
                <w:lang w:val="sq-AL"/>
              </w:rPr>
              <w:t>f</w:t>
            </w:r>
          </w:p>
        </w:tc>
        <w:tc>
          <w:tcPr>
            <w:tcW w:w="3580" w:type="dxa"/>
          </w:tcPr>
          <w:p w:rsidR="008C2B13" w:rsidRPr="003A1919" w:rsidRDefault="008C2B13" w:rsidP="00BF3CD2">
            <w:pPr>
              <w:rPr>
                <w:rFonts w:ascii="Garamond" w:hAnsi="Garamond"/>
                <w:sz w:val="24"/>
                <w:lang w:val="sq-AL"/>
              </w:rPr>
            </w:pPr>
            <w:r w:rsidRPr="003A1919">
              <w:rPr>
                <w:rFonts w:ascii="Garamond" w:hAnsi="Garamond"/>
                <w:sz w:val="24"/>
                <w:lang w:val="sq-AL"/>
              </w:rPr>
              <w:t>Tjetër_____________</w:t>
            </w:r>
          </w:p>
          <w:p w:rsidR="008C2B13" w:rsidRPr="003A1919" w:rsidRDefault="008C2B13" w:rsidP="00BF3CD2">
            <w:pPr>
              <w:rPr>
                <w:rFonts w:ascii="Garamond" w:hAnsi="Garamond"/>
                <w:sz w:val="24"/>
                <w:lang w:val="sq-AL"/>
              </w:rPr>
            </w:pPr>
          </w:p>
        </w:tc>
      </w:tr>
    </w:tbl>
    <w:p w:rsidR="008C2B13" w:rsidRPr="003A1919" w:rsidRDefault="008C2B13" w:rsidP="008C2B13">
      <w:pPr>
        <w:rPr>
          <w:rFonts w:ascii="Garamond" w:hAnsi="Garamond"/>
          <w:b/>
          <w:lang w:val="sq-AL"/>
        </w:rPr>
      </w:pPr>
    </w:p>
    <w:p w:rsidR="008C2B13" w:rsidRPr="003A1919" w:rsidRDefault="008C2B13" w:rsidP="008C2B13">
      <w:pPr>
        <w:pStyle w:val="ListParagraph"/>
        <w:numPr>
          <w:ilvl w:val="0"/>
          <w:numId w:val="25"/>
        </w:numPr>
        <w:ind w:left="0"/>
        <w:jc w:val="both"/>
        <w:rPr>
          <w:rFonts w:ascii="Garamond" w:hAnsi="Garamond"/>
          <w:b/>
          <w:lang w:val="sq-AL"/>
        </w:rPr>
      </w:pPr>
      <w:r w:rsidRPr="003A1919">
        <w:rPr>
          <w:rFonts w:ascii="Garamond" w:hAnsi="Garamond"/>
          <w:b/>
          <w:lang w:val="sq-AL"/>
        </w:rPr>
        <w:t xml:space="preserve">A është i mjaftueshëm numri i kontejnerëve për grumbullimin e mbetjeve në zonën ku Ju banoni?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01"/>
        <w:gridCol w:w="674"/>
        <w:gridCol w:w="644"/>
        <w:gridCol w:w="442"/>
        <w:gridCol w:w="1192"/>
        <w:gridCol w:w="386"/>
        <w:gridCol w:w="426"/>
        <w:gridCol w:w="5411"/>
      </w:tblGrid>
      <w:tr w:rsidR="008C2B13" w:rsidRPr="003A1919" w:rsidTr="00BF3CD2">
        <w:tc>
          <w:tcPr>
            <w:tcW w:w="435"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a</w:t>
            </w:r>
          </w:p>
        </w:tc>
        <w:tc>
          <w:tcPr>
            <w:tcW w:w="75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Po</w:t>
            </w:r>
          </w:p>
        </w:tc>
        <w:tc>
          <w:tcPr>
            <w:tcW w:w="810" w:type="dxa"/>
          </w:tcPr>
          <w:p w:rsidR="008C2B13" w:rsidRPr="003A1919" w:rsidRDefault="008C2B13" w:rsidP="00BF3CD2">
            <w:pPr>
              <w:jc w:val="both"/>
              <w:rPr>
                <w:rFonts w:ascii="Garamond" w:hAnsi="Garamond"/>
                <w:sz w:val="24"/>
                <w:lang w:val="sq-AL"/>
              </w:rPr>
            </w:pPr>
          </w:p>
        </w:tc>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b</w:t>
            </w:r>
          </w:p>
        </w:tc>
        <w:tc>
          <w:tcPr>
            <w:tcW w:w="1497"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Jo</w:t>
            </w:r>
          </w:p>
        </w:tc>
        <w:tc>
          <w:tcPr>
            <w:tcW w:w="450" w:type="dxa"/>
          </w:tcPr>
          <w:p w:rsidR="008C2B13" w:rsidRPr="003A1919" w:rsidRDefault="008C2B13" w:rsidP="00BF3CD2">
            <w:pPr>
              <w:jc w:val="both"/>
              <w:rPr>
                <w:rFonts w:ascii="Garamond" w:hAnsi="Garamond"/>
                <w:sz w:val="24"/>
                <w:lang w:val="sq-AL"/>
              </w:rPr>
            </w:pPr>
          </w:p>
        </w:tc>
        <w:tc>
          <w:tcPr>
            <w:tcW w:w="47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c</w:t>
            </w:r>
          </w:p>
        </w:tc>
        <w:tc>
          <w:tcPr>
            <w:tcW w:w="601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Tjetër__________________________</w:t>
            </w:r>
          </w:p>
        </w:tc>
      </w:tr>
    </w:tbl>
    <w:p w:rsidR="008C2B13" w:rsidRPr="003A1919" w:rsidRDefault="008C2B13" w:rsidP="008C2B13">
      <w:pPr>
        <w:pStyle w:val="ListParagraph"/>
        <w:ind w:left="0"/>
        <w:jc w:val="both"/>
        <w:rPr>
          <w:rFonts w:ascii="Garamond" w:hAnsi="Garamond"/>
          <w:b/>
          <w:lang w:val="sq-AL"/>
        </w:rPr>
      </w:pPr>
    </w:p>
    <w:p w:rsidR="008C2B13" w:rsidRPr="003A1919" w:rsidRDefault="008C2B13" w:rsidP="008C2B13">
      <w:pPr>
        <w:pStyle w:val="ListParagraph"/>
        <w:numPr>
          <w:ilvl w:val="0"/>
          <w:numId w:val="25"/>
        </w:numPr>
        <w:ind w:left="0"/>
        <w:jc w:val="both"/>
        <w:rPr>
          <w:rFonts w:ascii="Garamond" w:hAnsi="Garamond"/>
          <w:b/>
          <w:lang w:val="sq-AL"/>
        </w:rPr>
      </w:pPr>
      <w:r w:rsidRPr="003A1919">
        <w:rPr>
          <w:rFonts w:ascii="Garamond" w:hAnsi="Garamond"/>
          <w:b/>
          <w:lang w:val="sq-AL"/>
        </w:rPr>
        <w:t xml:space="preserve">Sipas informacionit që Ju keni, sa herë ndodh mbledhja e mbetjeve në zonën ku Ju banoni? </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418"/>
        <w:gridCol w:w="1585"/>
        <w:gridCol w:w="817"/>
        <w:gridCol w:w="418"/>
        <w:gridCol w:w="1714"/>
        <w:gridCol w:w="467"/>
        <w:gridCol w:w="406"/>
        <w:gridCol w:w="3397"/>
      </w:tblGrid>
      <w:tr w:rsidR="008C2B13" w:rsidRPr="003A1919" w:rsidTr="00BF3CD2">
        <w:trPr>
          <w:trHeight w:val="249"/>
        </w:trPr>
        <w:tc>
          <w:tcPr>
            <w:tcW w:w="418"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a</w:t>
            </w:r>
          </w:p>
        </w:tc>
        <w:tc>
          <w:tcPr>
            <w:tcW w:w="1585"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Çdo ditë</w:t>
            </w:r>
          </w:p>
        </w:tc>
        <w:tc>
          <w:tcPr>
            <w:tcW w:w="817" w:type="dxa"/>
          </w:tcPr>
          <w:p w:rsidR="008C2B13" w:rsidRPr="003A1919" w:rsidRDefault="008C2B13" w:rsidP="00BF3CD2">
            <w:pPr>
              <w:jc w:val="both"/>
              <w:rPr>
                <w:rFonts w:ascii="Garamond" w:hAnsi="Garamond"/>
                <w:sz w:val="24"/>
                <w:lang w:val="sq-AL"/>
              </w:rPr>
            </w:pPr>
          </w:p>
        </w:tc>
        <w:tc>
          <w:tcPr>
            <w:tcW w:w="418"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b</w:t>
            </w:r>
          </w:p>
        </w:tc>
        <w:tc>
          <w:tcPr>
            <w:tcW w:w="1714"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2 herë në ditë</w:t>
            </w:r>
          </w:p>
        </w:tc>
        <w:tc>
          <w:tcPr>
            <w:tcW w:w="467" w:type="dxa"/>
          </w:tcPr>
          <w:p w:rsidR="008C2B13" w:rsidRPr="003A1919" w:rsidRDefault="008C2B13" w:rsidP="00BF3CD2">
            <w:pPr>
              <w:jc w:val="both"/>
              <w:rPr>
                <w:rFonts w:ascii="Garamond" w:hAnsi="Garamond"/>
                <w:sz w:val="24"/>
                <w:lang w:val="sq-AL"/>
              </w:rPr>
            </w:pPr>
          </w:p>
        </w:tc>
        <w:tc>
          <w:tcPr>
            <w:tcW w:w="406"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c</w:t>
            </w:r>
          </w:p>
        </w:tc>
        <w:tc>
          <w:tcPr>
            <w:tcW w:w="3397"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Sa herë______ në javë</w:t>
            </w:r>
          </w:p>
        </w:tc>
      </w:tr>
      <w:tr w:rsidR="008C2B13" w:rsidRPr="003A1919" w:rsidTr="00BF3CD2">
        <w:trPr>
          <w:trHeight w:val="488"/>
        </w:trPr>
        <w:tc>
          <w:tcPr>
            <w:tcW w:w="418"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d</w:t>
            </w:r>
          </w:p>
        </w:tc>
        <w:tc>
          <w:tcPr>
            <w:tcW w:w="1585"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Nuk ka rregull</w:t>
            </w:r>
          </w:p>
        </w:tc>
        <w:tc>
          <w:tcPr>
            <w:tcW w:w="817" w:type="dxa"/>
          </w:tcPr>
          <w:p w:rsidR="008C2B13" w:rsidRPr="003A1919" w:rsidRDefault="008C2B13" w:rsidP="00BF3CD2">
            <w:pPr>
              <w:jc w:val="both"/>
              <w:rPr>
                <w:rFonts w:ascii="Garamond" w:hAnsi="Garamond"/>
                <w:sz w:val="24"/>
                <w:lang w:val="sq-AL"/>
              </w:rPr>
            </w:pPr>
          </w:p>
        </w:tc>
        <w:tc>
          <w:tcPr>
            <w:tcW w:w="418"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e</w:t>
            </w:r>
          </w:p>
        </w:tc>
        <w:tc>
          <w:tcPr>
            <w:tcW w:w="1714"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Nuk e di</w:t>
            </w:r>
          </w:p>
        </w:tc>
        <w:tc>
          <w:tcPr>
            <w:tcW w:w="467" w:type="dxa"/>
          </w:tcPr>
          <w:p w:rsidR="008C2B13" w:rsidRPr="003A1919" w:rsidRDefault="008C2B13" w:rsidP="00BF3CD2">
            <w:pPr>
              <w:jc w:val="both"/>
              <w:rPr>
                <w:rFonts w:ascii="Garamond" w:hAnsi="Garamond"/>
                <w:sz w:val="24"/>
                <w:lang w:val="sq-AL"/>
              </w:rPr>
            </w:pPr>
          </w:p>
        </w:tc>
        <w:tc>
          <w:tcPr>
            <w:tcW w:w="406"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f</w:t>
            </w:r>
          </w:p>
        </w:tc>
        <w:tc>
          <w:tcPr>
            <w:tcW w:w="3397"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Tjetër___________________</w:t>
            </w:r>
          </w:p>
          <w:p w:rsidR="008C2B13" w:rsidRPr="003A1919" w:rsidRDefault="008C2B13" w:rsidP="00BF3CD2">
            <w:pPr>
              <w:jc w:val="both"/>
              <w:rPr>
                <w:rFonts w:ascii="Garamond" w:hAnsi="Garamond"/>
                <w:sz w:val="24"/>
                <w:lang w:val="sq-AL"/>
              </w:rPr>
            </w:pPr>
          </w:p>
        </w:tc>
      </w:tr>
    </w:tbl>
    <w:p w:rsidR="008C2B13" w:rsidRPr="003A1919" w:rsidRDefault="008C2B13" w:rsidP="008C2B13">
      <w:pPr>
        <w:rPr>
          <w:rFonts w:ascii="Garamond" w:hAnsi="Garamond"/>
          <w:b/>
          <w:lang w:val="sq-AL"/>
        </w:rPr>
      </w:pPr>
    </w:p>
    <w:p w:rsidR="008C2B13" w:rsidRPr="003A1919" w:rsidRDefault="008C2B13" w:rsidP="008C2B13">
      <w:pPr>
        <w:pStyle w:val="ListParagraph"/>
        <w:numPr>
          <w:ilvl w:val="0"/>
          <w:numId w:val="25"/>
        </w:numPr>
        <w:ind w:left="0"/>
        <w:jc w:val="both"/>
        <w:rPr>
          <w:rFonts w:ascii="Garamond" w:hAnsi="Garamond"/>
          <w:b/>
          <w:lang w:val="sq-AL"/>
        </w:rPr>
      </w:pPr>
      <w:r w:rsidRPr="003A1919">
        <w:rPr>
          <w:rFonts w:ascii="Garamond" w:hAnsi="Garamond"/>
          <w:b/>
          <w:lang w:val="sq-AL"/>
        </w:rPr>
        <w:t>Sipas mendimi tuaj si do të vlerësonit, Ju shkallën e pastërtisë së rrugëve dhe shesheve kryesore në bashkinë tuaj</w:t>
      </w:r>
      <w:r w:rsidRPr="003A1919">
        <w:rPr>
          <w:rFonts w:ascii="Garamond" w:hAnsi="Garamond"/>
          <w:lang w:val="sq-AL"/>
        </w:rPr>
        <w:t xml:space="preserve">? </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48"/>
        <w:gridCol w:w="1611"/>
        <w:gridCol w:w="391"/>
        <w:gridCol w:w="369"/>
        <w:gridCol w:w="2089"/>
        <w:gridCol w:w="456"/>
        <w:gridCol w:w="456"/>
        <w:gridCol w:w="3593"/>
      </w:tblGrid>
      <w:tr w:rsidR="008C2B13" w:rsidRPr="003A1919" w:rsidTr="00BF3CD2">
        <w:trPr>
          <w:trHeight w:val="422"/>
        </w:trPr>
        <w:tc>
          <w:tcPr>
            <w:tcW w:w="348"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a</w:t>
            </w:r>
          </w:p>
        </w:tc>
        <w:tc>
          <w:tcPr>
            <w:tcW w:w="1611" w:type="dxa"/>
          </w:tcPr>
          <w:p w:rsidR="008C2B13" w:rsidRPr="003A1919" w:rsidRDefault="008C2B13" w:rsidP="00BF3CD2">
            <w:pPr>
              <w:rPr>
                <w:rFonts w:ascii="Garamond" w:hAnsi="Garamond"/>
                <w:sz w:val="24"/>
                <w:lang w:val="sq-AL"/>
              </w:rPr>
            </w:pPr>
            <w:r w:rsidRPr="003A1919">
              <w:rPr>
                <w:rFonts w:ascii="Garamond" w:hAnsi="Garamond"/>
                <w:sz w:val="24"/>
                <w:lang w:val="sq-AL"/>
              </w:rPr>
              <w:t>Shumë të pastra</w:t>
            </w:r>
          </w:p>
        </w:tc>
        <w:tc>
          <w:tcPr>
            <w:tcW w:w="391" w:type="dxa"/>
          </w:tcPr>
          <w:p w:rsidR="008C2B13" w:rsidRPr="003A1919" w:rsidRDefault="008C2B13" w:rsidP="00BF3CD2">
            <w:pPr>
              <w:jc w:val="both"/>
              <w:rPr>
                <w:rFonts w:ascii="Garamond" w:hAnsi="Garamond"/>
                <w:sz w:val="24"/>
                <w:lang w:val="sq-AL"/>
              </w:rPr>
            </w:pPr>
          </w:p>
        </w:tc>
        <w:tc>
          <w:tcPr>
            <w:tcW w:w="369"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b</w:t>
            </w:r>
          </w:p>
        </w:tc>
        <w:tc>
          <w:tcPr>
            <w:tcW w:w="2089"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Të pastra</w:t>
            </w:r>
          </w:p>
        </w:tc>
        <w:tc>
          <w:tcPr>
            <w:tcW w:w="456" w:type="dxa"/>
          </w:tcPr>
          <w:p w:rsidR="008C2B13" w:rsidRPr="003A1919" w:rsidRDefault="008C2B13" w:rsidP="00BF3CD2">
            <w:pPr>
              <w:jc w:val="both"/>
              <w:rPr>
                <w:rFonts w:ascii="Garamond" w:hAnsi="Garamond"/>
                <w:sz w:val="24"/>
                <w:lang w:val="sq-AL"/>
              </w:rPr>
            </w:pPr>
          </w:p>
        </w:tc>
        <w:tc>
          <w:tcPr>
            <w:tcW w:w="456"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c</w:t>
            </w:r>
          </w:p>
        </w:tc>
        <w:tc>
          <w:tcPr>
            <w:tcW w:w="359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Neutral</w:t>
            </w:r>
          </w:p>
        </w:tc>
      </w:tr>
      <w:tr w:rsidR="008C2B13" w:rsidRPr="003A1919" w:rsidTr="00BF3CD2">
        <w:trPr>
          <w:trHeight w:val="413"/>
        </w:trPr>
        <w:tc>
          <w:tcPr>
            <w:tcW w:w="348"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d</w:t>
            </w:r>
          </w:p>
        </w:tc>
        <w:tc>
          <w:tcPr>
            <w:tcW w:w="1611" w:type="dxa"/>
          </w:tcPr>
          <w:p w:rsidR="008C2B13" w:rsidRPr="003A1919" w:rsidRDefault="008C2B13" w:rsidP="00BF3CD2">
            <w:pPr>
              <w:rPr>
                <w:rFonts w:ascii="Garamond" w:hAnsi="Garamond"/>
                <w:sz w:val="24"/>
                <w:lang w:val="sq-AL"/>
              </w:rPr>
            </w:pPr>
            <w:r w:rsidRPr="003A1919">
              <w:rPr>
                <w:rFonts w:ascii="Garamond" w:hAnsi="Garamond"/>
                <w:sz w:val="24"/>
                <w:lang w:val="sq-AL"/>
              </w:rPr>
              <w:t xml:space="preserve">Të papastra </w:t>
            </w:r>
          </w:p>
        </w:tc>
        <w:tc>
          <w:tcPr>
            <w:tcW w:w="391" w:type="dxa"/>
          </w:tcPr>
          <w:p w:rsidR="008C2B13" w:rsidRPr="003A1919" w:rsidRDefault="008C2B13" w:rsidP="00BF3CD2">
            <w:pPr>
              <w:jc w:val="both"/>
              <w:rPr>
                <w:rFonts w:ascii="Garamond" w:hAnsi="Garamond"/>
                <w:sz w:val="24"/>
                <w:lang w:val="sq-AL"/>
              </w:rPr>
            </w:pPr>
          </w:p>
        </w:tc>
        <w:tc>
          <w:tcPr>
            <w:tcW w:w="369"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e</w:t>
            </w:r>
          </w:p>
        </w:tc>
        <w:tc>
          <w:tcPr>
            <w:tcW w:w="2089"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Shumë të papastra</w:t>
            </w:r>
          </w:p>
        </w:tc>
        <w:tc>
          <w:tcPr>
            <w:tcW w:w="456" w:type="dxa"/>
          </w:tcPr>
          <w:p w:rsidR="008C2B13" w:rsidRPr="003A1919" w:rsidRDefault="008C2B13" w:rsidP="00BF3CD2">
            <w:pPr>
              <w:jc w:val="both"/>
              <w:rPr>
                <w:rFonts w:ascii="Garamond" w:hAnsi="Garamond"/>
                <w:sz w:val="24"/>
                <w:lang w:val="sq-AL"/>
              </w:rPr>
            </w:pPr>
          </w:p>
        </w:tc>
        <w:tc>
          <w:tcPr>
            <w:tcW w:w="456"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f</w:t>
            </w:r>
          </w:p>
        </w:tc>
        <w:tc>
          <w:tcPr>
            <w:tcW w:w="359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Tjetër______________________________</w:t>
            </w:r>
          </w:p>
        </w:tc>
      </w:tr>
    </w:tbl>
    <w:p w:rsidR="008C2B13" w:rsidRPr="003A1919" w:rsidRDefault="008C2B13" w:rsidP="008C2B13">
      <w:pPr>
        <w:rPr>
          <w:rFonts w:ascii="Garamond" w:hAnsi="Garamond"/>
          <w:b/>
          <w:lang w:val="sq-AL"/>
        </w:rPr>
      </w:pPr>
    </w:p>
    <w:p w:rsidR="008C2B13" w:rsidRPr="003A1919" w:rsidRDefault="008C2B13" w:rsidP="008C2B13">
      <w:pPr>
        <w:pStyle w:val="ListParagraph"/>
        <w:numPr>
          <w:ilvl w:val="0"/>
          <w:numId w:val="25"/>
        </w:numPr>
        <w:ind w:left="0"/>
        <w:jc w:val="both"/>
        <w:rPr>
          <w:rFonts w:ascii="Garamond" w:hAnsi="Garamond"/>
          <w:b/>
          <w:lang w:val="sq-AL"/>
        </w:rPr>
      </w:pPr>
      <w:r w:rsidRPr="003A1919">
        <w:rPr>
          <w:rFonts w:ascii="Garamond" w:hAnsi="Garamond"/>
          <w:b/>
          <w:lang w:val="sq-AL"/>
        </w:rPr>
        <w:t>Sipas mendimit tuaj cili nga faktorët e mëposhtëm ndikon më shumë në cilësinë e shërbimit të pastrimit në zonën ku Ju banoni?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09"/>
        <w:gridCol w:w="2175"/>
        <w:gridCol w:w="557"/>
        <w:gridCol w:w="414"/>
        <w:gridCol w:w="2236"/>
        <w:gridCol w:w="376"/>
        <w:gridCol w:w="467"/>
        <w:gridCol w:w="2942"/>
      </w:tblGrid>
      <w:tr w:rsidR="008C2B13" w:rsidRPr="003A1919" w:rsidTr="00BF3CD2">
        <w:tc>
          <w:tcPr>
            <w:tcW w:w="444"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a</w:t>
            </w:r>
          </w:p>
        </w:tc>
        <w:tc>
          <w:tcPr>
            <w:tcW w:w="2544" w:type="dxa"/>
          </w:tcPr>
          <w:p w:rsidR="008C2B13" w:rsidRPr="003A1919" w:rsidRDefault="008C2B13" w:rsidP="00BF3CD2">
            <w:pPr>
              <w:rPr>
                <w:rFonts w:ascii="Garamond" w:hAnsi="Garamond"/>
                <w:sz w:val="24"/>
                <w:lang w:val="sq-AL"/>
              </w:rPr>
            </w:pPr>
            <w:r w:rsidRPr="003A1919">
              <w:rPr>
                <w:rFonts w:ascii="Garamond" w:hAnsi="Garamond"/>
                <w:sz w:val="24"/>
                <w:lang w:val="sq-AL"/>
              </w:rPr>
              <w:t>Prezencë e mbetjeve të akumuluara përreth  kontejnerëve para se të kryhet shërbimi</w:t>
            </w:r>
          </w:p>
        </w:tc>
        <w:tc>
          <w:tcPr>
            <w:tcW w:w="720" w:type="dxa"/>
          </w:tcPr>
          <w:p w:rsidR="008C2B13" w:rsidRPr="003A1919" w:rsidRDefault="008C2B13" w:rsidP="00BF3CD2">
            <w:pPr>
              <w:rPr>
                <w:rFonts w:ascii="Garamond" w:hAnsi="Garamond"/>
                <w:sz w:val="24"/>
                <w:lang w:val="sq-AL"/>
              </w:rPr>
            </w:pPr>
          </w:p>
        </w:tc>
        <w:tc>
          <w:tcPr>
            <w:tcW w:w="450" w:type="dxa"/>
          </w:tcPr>
          <w:p w:rsidR="008C2B13" w:rsidRPr="003A1919" w:rsidRDefault="008C2B13" w:rsidP="00BF3CD2">
            <w:pPr>
              <w:rPr>
                <w:rFonts w:ascii="Garamond" w:hAnsi="Garamond"/>
                <w:sz w:val="24"/>
                <w:lang w:val="sq-AL"/>
              </w:rPr>
            </w:pPr>
            <w:r w:rsidRPr="003A1919">
              <w:rPr>
                <w:rFonts w:ascii="Garamond" w:hAnsi="Garamond"/>
                <w:sz w:val="24"/>
                <w:lang w:val="sq-AL"/>
              </w:rPr>
              <w:t>b</w:t>
            </w:r>
          </w:p>
        </w:tc>
        <w:tc>
          <w:tcPr>
            <w:tcW w:w="2610" w:type="dxa"/>
          </w:tcPr>
          <w:p w:rsidR="008C2B13" w:rsidRPr="003A1919" w:rsidRDefault="008C2B13" w:rsidP="00BF3CD2">
            <w:pPr>
              <w:rPr>
                <w:rFonts w:ascii="Garamond" w:hAnsi="Garamond"/>
                <w:sz w:val="24"/>
                <w:lang w:val="sq-AL"/>
              </w:rPr>
            </w:pPr>
            <w:r w:rsidRPr="003A1919">
              <w:rPr>
                <w:rFonts w:ascii="Garamond" w:hAnsi="Garamond"/>
                <w:sz w:val="24"/>
                <w:lang w:val="sq-AL"/>
              </w:rPr>
              <w:t>Prezencë e mbetjeve të akumuluara përreth  kontejnerëve</w:t>
            </w:r>
            <w:r>
              <w:rPr>
                <w:rFonts w:ascii="Garamond" w:hAnsi="Garamond"/>
                <w:sz w:val="24"/>
                <w:lang w:val="sq-AL"/>
              </w:rPr>
              <w:t>,</w:t>
            </w:r>
            <w:r w:rsidRPr="003A1919">
              <w:rPr>
                <w:rFonts w:ascii="Garamond" w:hAnsi="Garamond"/>
                <w:sz w:val="24"/>
                <w:lang w:val="sq-AL"/>
              </w:rPr>
              <w:t xml:space="preserve"> pasi kryhet shërbimi</w:t>
            </w:r>
          </w:p>
        </w:tc>
        <w:tc>
          <w:tcPr>
            <w:tcW w:w="450" w:type="dxa"/>
          </w:tcPr>
          <w:p w:rsidR="008C2B13" w:rsidRPr="003A1919" w:rsidRDefault="008C2B13" w:rsidP="00BF3CD2">
            <w:pPr>
              <w:rPr>
                <w:rFonts w:ascii="Garamond" w:hAnsi="Garamond"/>
                <w:sz w:val="24"/>
                <w:lang w:val="sq-AL"/>
              </w:rPr>
            </w:pPr>
          </w:p>
        </w:tc>
        <w:tc>
          <w:tcPr>
            <w:tcW w:w="540" w:type="dxa"/>
          </w:tcPr>
          <w:p w:rsidR="008C2B13" w:rsidRPr="003A1919" w:rsidRDefault="008C2B13" w:rsidP="00BF3CD2">
            <w:pPr>
              <w:rPr>
                <w:rFonts w:ascii="Garamond" w:hAnsi="Garamond"/>
                <w:sz w:val="24"/>
                <w:lang w:val="sq-AL"/>
              </w:rPr>
            </w:pPr>
            <w:r w:rsidRPr="003A1919">
              <w:rPr>
                <w:rFonts w:ascii="Garamond" w:hAnsi="Garamond"/>
                <w:sz w:val="24"/>
                <w:lang w:val="sq-AL"/>
              </w:rPr>
              <w:t>c</w:t>
            </w:r>
          </w:p>
        </w:tc>
        <w:tc>
          <w:tcPr>
            <w:tcW w:w="3240" w:type="dxa"/>
          </w:tcPr>
          <w:p w:rsidR="008C2B13" w:rsidRPr="003A1919" w:rsidRDefault="008C2B13" w:rsidP="00BF3CD2">
            <w:pPr>
              <w:rPr>
                <w:rFonts w:ascii="Garamond" w:hAnsi="Garamond"/>
                <w:sz w:val="24"/>
                <w:lang w:val="sq-AL"/>
              </w:rPr>
            </w:pPr>
            <w:r w:rsidRPr="003A1919">
              <w:rPr>
                <w:rFonts w:ascii="Garamond" w:hAnsi="Garamond"/>
                <w:sz w:val="24"/>
                <w:lang w:val="sq-AL"/>
              </w:rPr>
              <w:t>Prezenca e mbeturinave në rrugët kryesore të qytetit dhe në vendet më të populluara</w:t>
            </w:r>
          </w:p>
        </w:tc>
      </w:tr>
      <w:tr w:rsidR="008C2B13" w:rsidRPr="003A1919" w:rsidTr="00BF3CD2">
        <w:tc>
          <w:tcPr>
            <w:tcW w:w="444"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d</w:t>
            </w:r>
          </w:p>
        </w:tc>
        <w:tc>
          <w:tcPr>
            <w:tcW w:w="2544" w:type="dxa"/>
          </w:tcPr>
          <w:p w:rsidR="008C2B13" w:rsidRPr="003A1919" w:rsidRDefault="008C2B13" w:rsidP="00BF3CD2">
            <w:pPr>
              <w:rPr>
                <w:rFonts w:ascii="Garamond" w:hAnsi="Garamond"/>
                <w:sz w:val="24"/>
                <w:lang w:val="sq-AL"/>
              </w:rPr>
            </w:pPr>
            <w:r w:rsidRPr="003A1919">
              <w:rPr>
                <w:rFonts w:ascii="Garamond" w:hAnsi="Garamond"/>
                <w:sz w:val="24"/>
                <w:lang w:val="sq-AL"/>
              </w:rPr>
              <w:t>Prezencë e mbetjeve të akumuluara në rrugët periferike ose anës së tyre</w:t>
            </w:r>
          </w:p>
        </w:tc>
        <w:tc>
          <w:tcPr>
            <w:tcW w:w="720" w:type="dxa"/>
          </w:tcPr>
          <w:p w:rsidR="008C2B13" w:rsidRPr="003A1919" w:rsidRDefault="008C2B13" w:rsidP="00BF3CD2">
            <w:pPr>
              <w:rPr>
                <w:rFonts w:ascii="Garamond" w:hAnsi="Garamond"/>
                <w:sz w:val="24"/>
                <w:lang w:val="sq-AL"/>
              </w:rPr>
            </w:pPr>
          </w:p>
        </w:tc>
        <w:tc>
          <w:tcPr>
            <w:tcW w:w="450" w:type="dxa"/>
          </w:tcPr>
          <w:p w:rsidR="008C2B13" w:rsidRPr="003A1919" w:rsidRDefault="008C2B13" w:rsidP="00BF3CD2">
            <w:pPr>
              <w:rPr>
                <w:rFonts w:ascii="Garamond" w:hAnsi="Garamond"/>
                <w:sz w:val="24"/>
                <w:lang w:val="sq-AL"/>
              </w:rPr>
            </w:pPr>
            <w:r w:rsidRPr="003A1919">
              <w:rPr>
                <w:rFonts w:ascii="Garamond" w:hAnsi="Garamond"/>
                <w:sz w:val="24"/>
                <w:lang w:val="sq-AL"/>
              </w:rPr>
              <w:t>e</w:t>
            </w:r>
          </w:p>
        </w:tc>
        <w:tc>
          <w:tcPr>
            <w:tcW w:w="2610" w:type="dxa"/>
          </w:tcPr>
          <w:p w:rsidR="008C2B13" w:rsidRPr="003A1919" w:rsidRDefault="008C2B13" w:rsidP="00BF3CD2">
            <w:pPr>
              <w:rPr>
                <w:rFonts w:ascii="Garamond" w:hAnsi="Garamond"/>
                <w:sz w:val="24"/>
                <w:lang w:val="sq-AL"/>
              </w:rPr>
            </w:pPr>
            <w:r w:rsidRPr="003A1919">
              <w:rPr>
                <w:rFonts w:ascii="Garamond" w:hAnsi="Garamond"/>
                <w:sz w:val="24"/>
                <w:lang w:val="sq-AL"/>
              </w:rPr>
              <w:t>Djegie e mbeturinave në zonat periferike/ rurale</w:t>
            </w:r>
          </w:p>
        </w:tc>
        <w:tc>
          <w:tcPr>
            <w:tcW w:w="450" w:type="dxa"/>
          </w:tcPr>
          <w:p w:rsidR="008C2B13" w:rsidRPr="003A1919" w:rsidRDefault="008C2B13" w:rsidP="00BF3CD2">
            <w:pPr>
              <w:rPr>
                <w:rFonts w:ascii="Garamond" w:hAnsi="Garamond"/>
                <w:sz w:val="24"/>
                <w:lang w:val="sq-AL"/>
              </w:rPr>
            </w:pPr>
          </w:p>
        </w:tc>
        <w:tc>
          <w:tcPr>
            <w:tcW w:w="540" w:type="dxa"/>
          </w:tcPr>
          <w:p w:rsidR="008C2B13" w:rsidRPr="003A1919" w:rsidRDefault="008C2B13" w:rsidP="00BF3CD2">
            <w:pPr>
              <w:rPr>
                <w:rFonts w:ascii="Garamond" w:hAnsi="Garamond"/>
                <w:sz w:val="24"/>
                <w:lang w:val="sq-AL"/>
              </w:rPr>
            </w:pPr>
            <w:r w:rsidRPr="003A1919">
              <w:rPr>
                <w:rFonts w:ascii="Garamond" w:hAnsi="Garamond"/>
                <w:sz w:val="24"/>
                <w:lang w:val="sq-AL"/>
              </w:rPr>
              <w:t>f</w:t>
            </w:r>
          </w:p>
        </w:tc>
        <w:tc>
          <w:tcPr>
            <w:tcW w:w="3240" w:type="dxa"/>
          </w:tcPr>
          <w:p w:rsidR="008C2B13" w:rsidRPr="003A1919" w:rsidRDefault="008C2B13" w:rsidP="00BF3CD2">
            <w:pPr>
              <w:rPr>
                <w:rFonts w:ascii="Garamond" w:hAnsi="Garamond"/>
                <w:sz w:val="24"/>
                <w:lang w:val="sq-AL"/>
              </w:rPr>
            </w:pPr>
            <w:r w:rsidRPr="003A1919">
              <w:rPr>
                <w:rFonts w:ascii="Garamond" w:hAnsi="Garamond"/>
                <w:sz w:val="24"/>
                <w:lang w:val="sq-AL"/>
              </w:rPr>
              <w:t>Tjetër_____________</w:t>
            </w:r>
          </w:p>
          <w:p w:rsidR="008C2B13" w:rsidRPr="003A1919" w:rsidRDefault="008C2B13" w:rsidP="00BF3CD2">
            <w:pPr>
              <w:rPr>
                <w:rFonts w:ascii="Garamond" w:hAnsi="Garamond"/>
                <w:sz w:val="24"/>
                <w:lang w:val="sq-AL"/>
              </w:rPr>
            </w:pPr>
          </w:p>
        </w:tc>
      </w:tr>
    </w:tbl>
    <w:p w:rsidR="008C2B13" w:rsidRPr="003A1919" w:rsidRDefault="008C2B13" w:rsidP="008C2B13">
      <w:pPr>
        <w:rPr>
          <w:rFonts w:ascii="Garamond" w:hAnsi="Garamond"/>
          <w:b/>
          <w:lang w:val="sq-AL"/>
        </w:rPr>
      </w:pPr>
    </w:p>
    <w:p w:rsidR="008C2B13" w:rsidRPr="003A1919" w:rsidRDefault="008C2B13" w:rsidP="008C2B13">
      <w:pPr>
        <w:pStyle w:val="ListParagraph"/>
        <w:numPr>
          <w:ilvl w:val="0"/>
          <w:numId w:val="25"/>
        </w:numPr>
        <w:ind w:left="0"/>
        <w:jc w:val="both"/>
        <w:rPr>
          <w:rFonts w:ascii="Garamond" w:hAnsi="Garamond"/>
          <w:b/>
          <w:lang w:val="sq-AL"/>
        </w:rPr>
      </w:pPr>
      <w:r w:rsidRPr="003A1919">
        <w:rPr>
          <w:rFonts w:ascii="Garamond" w:hAnsi="Garamond"/>
          <w:b/>
          <w:lang w:val="sq-AL"/>
        </w:rPr>
        <w:t>A Paguani ju një tarifë për shërbimin e pastrimit?</w:t>
      </w:r>
      <w:r w:rsidRPr="003A1919">
        <w:rPr>
          <w:rFonts w:ascii="Garamond" w:hAnsi="Garamond"/>
          <w:b/>
          <w:lang w:val="sq-AL"/>
        </w:rPr>
        <w:tab/>
      </w:r>
      <w:r w:rsidRPr="003A1919">
        <w:rPr>
          <w:rFonts w:ascii="Garamond" w:hAnsi="Garamond"/>
          <w:b/>
          <w:lang w:val="sq-AL"/>
        </w:rPr>
        <w:tab/>
        <w:t xml:space="preserve">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00"/>
        <w:gridCol w:w="671"/>
        <w:gridCol w:w="636"/>
        <w:gridCol w:w="440"/>
        <w:gridCol w:w="1178"/>
        <w:gridCol w:w="382"/>
        <w:gridCol w:w="424"/>
        <w:gridCol w:w="5445"/>
      </w:tblGrid>
      <w:tr w:rsidR="008C2B13" w:rsidRPr="003A1919" w:rsidTr="00BF3CD2">
        <w:tc>
          <w:tcPr>
            <w:tcW w:w="435"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a</w:t>
            </w:r>
          </w:p>
        </w:tc>
        <w:tc>
          <w:tcPr>
            <w:tcW w:w="75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Po</w:t>
            </w:r>
          </w:p>
        </w:tc>
        <w:tc>
          <w:tcPr>
            <w:tcW w:w="810" w:type="dxa"/>
          </w:tcPr>
          <w:p w:rsidR="008C2B13" w:rsidRPr="003A1919" w:rsidRDefault="008C2B13" w:rsidP="00BF3CD2">
            <w:pPr>
              <w:jc w:val="both"/>
              <w:rPr>
                <w:rFonts w:ascii="Garamond" w:hAnsi="Garamond"/>
                <w:sz w:val="24"/>
                <w:lang w:val="sq-AL"/>
              </w:rPr>
            </w:pPr>
          </w:p>
        </w:tc>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b</w:t>
            </w:r>
          </w:p>
        </w:tc>
        <w:tc>
          <w:tcPr>
            <w:tcW w:w="1497"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Jo</w:t>
            </w:r>
          </w:p>
        </w:tc>
        <w:tc>
          <w:tcPr>
            <w:tcW w:w="450" w:type="dxa"/>
          </w:tcPr>
          <w:p w:rsidR="008C2B13" w:rsidRPr="003A1919" w:rsidRDefault="008C2B13" w:rsidP="00BF3CD2">
            <w:pPr>
              <w:jc w:val="both"/>
              <w:rPr>
                <w:rFonts w:ascii="Garamond" w:hAnsi="Garamond"/>
                <w:sz w:val="24"/>
                <w:lang w:val="sq-AL"/>
              </w:rPr>
            </w:pPr>
          </w:p>
        </w:tc>
        <w:tc>
          <w:tcPr>
            <w:tcW w:w="47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c</w:t>
            </w:r>
          </w:p>
        </w:tc>
        <w:tc>
          <w:tcPr>
            <w:tcW w:w="610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Tjetër__________________________</w:t>
            </w:r>
          </w:p>
        </w:tc>
      </w:tr>
    </w:tbl>
    <w:p w:rsidR="008C2B13" w:rsidRPr="003A1919" w:rsidRDefault="008C2B13" w:rsidP="008C2B13">
      <w:pPr>
        <w:rPr>
          <w:rFonts w:ascii="Garamond" w:hAnsi="Garamond"/>
          <w:b/>
          <w:lang w:val="sq-AL"/>
        </w:rPr>
      </w:pPr>
      <w:r w:rsidRPr="003A1919">
        <w:rPr>
          <w:rFonts w:ascii="Garamond" w:hAnsi="Garamond"/>
          <w:lang w:val="sq-AL"/>
        </w:rPr>
        <w:tab/>
        <w:t xml:space="preserve">                     </w:t>
      </w:r>
      <w:r w:rsidRPr="003A1919">
        <w:rPr>
          <w:rFonts w:ascii="Garamond" w:hAnsi="Garamond"/>
          <w:lang w:val="sq-AL"/>
        </w:rPr>
        <w:tab/>
      </w:r>
      <w:r w:rsidRPr="003A1919">
        <w:rPr>
          <w:rFonts w:ascii="Garamond" w:hAnsi="Garamond"/>
          <w:lang w:val="sq-AL"/>
        </w:rPr>
        <w:tab/>
      </w:r>
      <w:r w:rsidRPr="003A1919">
        <w:rPr>
          <w:rFonts w:ascii="Garamond" w:hAnsi="Garamond"/>
          <w:lang w:val="sq-AL"/>
        </w:rPr>
        <w:tab/>
      </w:r>
      <w:r w:rsidRPr="003A1919">
        <w:rPr>
          <w:rFonts w:ascii="Garamond" w:hAnsi="Garamond"/>
          <w:lang w:val="sq-AL"/>
        </w:rPr>
        <w:tab/>
      </w:r>
      <w:r w:rsidRPr="003A1919">
        <w:rPr>
          <w:rFonts w:ascii="Garamond" w:hAnsi="Garamond"/>
          <w:lang w:val="sq-AL"/>
        </w:rPr>
        <w:tab/>
        <w:t xml:space="preserve">      </w:t>
      </w:r>
    </w:p>
    <w:p w:rsidR="008C2B13" w:rsidRPr="003A1919" w:rsidRDefault="008C2B13" w:rsidP="008C2B13">
      <w:pPr>
        <w:rPr>
          <w:rFonts w:ascii="Garamond" w:hAnsi="Garamond"/>
          <w:lang w:val="sq-AL"/>
        </w:rPr>
      </w:pPr>
      <w:r w:rsidRPr="003A1919">
        <w:rPr>
          <w:rFonts w:ascii="Garamond" w:hAnsi="Garamond"/>
          <w:lang w:val="sq-AL"/>
        </w:rPr>
        <w:t>6.1 Nëse po</w:t>
      </w:r>
      <w:r>
        <w:rPr>
          <w:rFonts w:ascii="Garamond" w:hAnsi="Garamond"/>
          <w:lang w:val="sq-AL"/>
        </w:rPr>
        <w:t>,</w:t>
      </w:r>
      <w:r w:rsidRPr="003A1919">
        <w:rPr>
          <w:rFonts w:ascii="Garamond" w:hAnsi="Garamond"/>
          <w:lang w:val="sq-AL"/>
        </w:rPr>
        <w:t xml:space="preserve"> sa është tarifa për shërbimin e pastrimit që Ju paguani? __________________ lek/vit</w:t>
      </w:r>
    </w:p>
    <w:p w:rsidR="008C2B13" w:rsidRPr="003A1919" w:rsidRDefault="008C2B13" w:rsidP="008C2B13">
      <w:pPr>
        <w:rPr>
          <w:rFonts w:ascii="Garamond" w:hAnsi="Garamond"/>
          <w:lang w:val="sq-AL"/>
        </w:rPr>
      </w:pPr>
    </w:p>
    <w:p w:rsidR="008C2B13" w:rsidRPr="003A1919" w:rsidRDefault="008C2B13" w:rsidP="008C2B13">
      <w:pPr>
        <w:rPr>
          <w:rFonts w:ascii="Garamond" w:hAnsi="Garamond"/>
          <w:lang w:val="sq-AL"/>
        </w:rPr>
      </w:pPr>
      <w:r w:rsidRPr="003A1919">
        <w:rPr>
          <w:rFonts w:ascii="Garamond" w:hAnsi="Garamond"/>
          <w:lang w:val="sq-AL"/>
        </w:rPr>
        <w:lastRenderedPageBreak/>
        <w:t xml:space="preserve">6.2 Nëse jo cila është arsyeja që Ju nuk e paguani tarifën e shërbimit? </w:t>
      </w:r>
    </w:p>
    <w:p w:rsidR="008C2B13" w:rsidRPr="003A1919" w:rsidRDefault="008C2B13" w:rsidP="008C2B13">
      <w:pPr>
        <w:rPr>
          <w:rFonts w:ascii="Garamond" w:hAnsi="Garamond"/>
          <w:lang w:val="sq-AL"/>
        </w:rPr>
      </w:pPr>
      <w:r w:rsidRPr="003A1919">
        <w:rPr>
          <w:rFonts w:ascii="Garamond" w:hAnsi="Garamond"/>
          <w:lang w:val="sq-AL"/>
        </w:rPr>
        <w:t>______________________________________________________________________</w:t>
      </w:r>
    </w:p>
    <w:p w:rsidR="008C2B13" w:rsidRPr="003A1919" w:rsidRDefault="008C2B13" w:rsidP="008C2B13">
      <w:pPr>
        <w:rPr>
          <w:rFonts w:ascii="Garamond" w:hAnsi="Garamond"/>
          <w:lang w:val="sq-AL"/>
        </w:rPr>
      </w:pPr>
    </w:p>
    <w:p w:rsidR="008C2B13" w:rsidRPr="003A1919" w:rsidRDefault="008C2B13" w:rsidP="008C2B13">
      <w:pPr>
        <w:pStyle w:val="ListParagraph"/>
        <w:numPr>
          <w:ilvl w:val="0"/>
          <w:numId w:val="25"/>
        </w:numPr>
        <w:ind w:left="0"/>
        <w:jc w:val="both"/>
        <w:rPr>
          <w:rFonts w:ascii="Garamond" w:hAnsi="Garamond"/>
          <w:b/>
          <w:lang w:val="sq-AL"/>
        </w:rPr>
      </w:pPr>
      <w:r w:rsidRPr="003A1919">
        <w:rPr>
          <w:rFonts w:ascii="Garamond" w:hAnsi="Garamond"/>
          <w:b/>
          <w:lang w:val="sq-AL"/>
        </w:rPr>
        <w:t>A do të ishit Ju të gatshëm të paguanit një tarifë më të lartë për një qytet më të pastër? Ju lutemi zgjidhni një prej alternativave të mëposhtme: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00"/>
        <w:gridCol w:w="671"/>
        <w:gridCol w:w="636"/>
        <w:gridCol w:w="440"/>
        <w:gridCol w:w="1178"/>
        <w:gridCol w:w="382"/>
        <w:gridCol w:w="424"/>
        <w:gridCol w:w="5445"/>
      </w:tblGrid>
      <w:tr w:rsidR="008C2B13" w:rsidRPr="003A1919" w:rsidTr="00BF3CD2">
        <w:tc>
          <w:tcPr>
            <w:tcW w:w="435"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a</w:t>
            </w:r>
          </w:p>
        </w:tc>
        <w:tc>
          <w:tcPr>
            <w:tcW w:w="75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Po</w:t>
            </w:r>
          </w:p>
        </w:tc>
        <w:tc>
          <w:tcPr>
            <w:tcW w:w="810" w:type="dxa"/>
          </w:tcPr>
          <w:p w:rsidR="008C2B13" w:rsidRPr="003A1919" w:rsidRDefault="008C2B13" w:rsidP="00BF3CD2">
            <w:pPr>
              <w:jc w:val="both"/>
              <w:rPr>
                <w:rFonts w:ascii="Garamond" w:hAnsi="Garamond"/>
                <w:sz w:val="24"/>
                <w:lang w:val="sq-AL"/>
              </w:rPr>
            </w:pPr>
          </w:p>
        </w:tc>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b</w:t>
            </w:r>
          </w:p>
        </w:tc>
        <w:tc>
          <w:tcPr>
            <w:tcW w:w="1497"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Jo</w:t>
            </w:r>
          </w:p>
        </w:tc>
        <w:tc>
          <w:tcPr>
            <w:tcW w:w="450" w:type="dxa"/>
          </w:tcPr>
          <w:p w:rsidR="008C2B13" w:rsidRPr="003A1919" w:rsidRDefault="008C2B13" w:rsidP="00BF3CD2">
            <w:pPr>
              <w:jc w:val="both"/>
              <w:rPr>
                <w:rFonts w:ascii="Garamond" w:hAnsi="Garamond"/>
                <w:sz w:val="24"/>
                <w:lang w:val="sq-AL"/>
              </w:rPr>
            </w:pPr>
          </w:p>
        </w:tc>
        <w:tc>
          <w:tcPr>
            <w:tcW w:w="47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c</w:t>
            </w:r>
          </w:p>
        </w:tc>
        <w:tc>
          <w:tcPr>
            <w:tcW w:w="610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Tjetër__________________________</w:t>
            </w:r>
          </w:p>
        </w:tc>
      </w:tr>
    </w:tbl>
    <w:p w:rsidR="008C2B13" w:rsidRPr="003A1919" w:rsidRDefault="008C2B13" w:rsidP="008C2B13">
      <w:pPr>
        <w:rPr>
          <w:rFonts w:ascii="Garamond" w:hAnsi="Garamond"/>
          <w:b/>
          <w:lang w:val="sq-AL"/>
        </w:rPr>
      </w:pPr>
    </w:p>
    <w:p w:rsidR="008C2B13" w:rsidRPr="003A1919" w:rsidRDefault="008C2B13" w:rsidP="008C2B13">
      <w:pPr>
        <w:pStyle w:val="ListParagraph"/>
        <w:numPr>
          <w:ilvl w:val="0"/>
          <w:numId w:val="25"/>
        </w:numPr>
        <w:ind w:left="0"/>
        <w:jc w:val="both"/>
        <w:rPr>
          <w:rFonts w:ascii="Garamond" w:hAnsi="Garamond"/>
          <w:b/>
          <w:lang w:val="sq-AL"/>
        </w:rPr>
      </w:pPr>
      <w:r w:rsidRPr="003A1919">
        <w:rPr>
          <w:rFonts w:ascii="Garamond" w:hAnsi="Garamond"/>
          <w:b/>
          <w:lang w:val="sq-AL"/>
        </w:rPr>
        <w:t xml:space="preserve">A jeni Ju të informuar për çështje e shërbimit të pastrimit si grumbullimi, transporti dhe ku asgjësohen mbetjet?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83"/>
        <w:gridCol w:w="1950"/>
        <w:gridCol w:w="1878"/>
        <w:gridCol w:w="497"/>
        <w:gridCol w:w="1928"/>
      </w:tblGrid>
      <w:tr w:rsidR="008C2B13" w:rsidRPr="003A1919" w:rsidTr="00BF3CD2">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a</w:t>
            </w:r>
          </w:p>
        </w:tc>
        <w:tc>
          <w:tcPr>
            <w:tcW w:w="195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Po</w:t>
            </w:r>
          </w:p>
        </w:tc>
        <w:tc>
          <w:tcPr>
            <w:tcW w:w="1878" w:type="dxa"/>
          </w:tcPr>
          <w:p w:rsidR="008C2B13" w:rsidRPr="003A1919" w:rsidRDefault="008C2B13" w:rsidP="00BF3CD2">
            <w:pPr>
              <w:jc w:val="both"/>
              <w:rPr>
                <w:rFonts w:ascii="Garamond" w:hAnsi="Garamond"/>
                <w:sz w:val="24"/>
                <w:lang w:val="sq-AL"/>
              </w:rPr>
            </w:pPr>
          </w:p>
        </w:tc>
        <w:tc>
          <w:tcPr>
            <w:tcW w:w="497"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b</w:t>
            </w:r>
          </w:p>
        </w:tc>
        <w:tc>
          <w:tcPr>
            <w:tcW w:w="1928"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Jo</w:t>
            </w:r>
          </w:p>
        </w:tc>
      </w:tr>
    </w:tbl>
    <w:p w:rsidR="008C2B13" w:rsidRPr="003A1919" w:rsidRDefault="008C2B13" w:rsidP="008C2B13">
      <w:pPr>
        <w:rPr>
          <w:rFonts w:ascii="Garamond" w:hAnsi="Garamond"/>
          <w:lang w:val="sq-AL"/>
        </w:rPr>
      </w:pPr>
    </w:p>
    <w:p w:rsidR="008C2B13" w:rsidRPr="003A1919" w:rsidRDefault="008C2B13" w:rsidP="008C2B13">
      <w:pPr>
        <w:rPr>
          <w:rFonts w:ascii="Garamond" w:hAnsi="Garamond"/>
          <w:lang w:val="sq-AL"/>
        </w:rPr>
      </w:pPr>
      <w:r w:rsidRPr="003A1919">
        <w:rPr>
          <w:rFonts w:ascii="Garamond" w:hAnsi="Garamond"/>
          <w:lang w:val="sq-AL"/>
        </w:rPr>
        <w:t>8.1 Nëse po, nëpërmjet kujt mjeteve të komunikimit e merrni Ju këtë informacion?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7"/>
        <w:gridCol w:w="4042"/>
        <w:gridCol w:w="1003"/>
        <w:gridCol w:w="455"/>
        <w:gridCol w:w="3619"/>
      </w:tblGrid>
      <w:tr w:rsidR="008C2B13" w:rsidRPr="003A1919" w:rsidTr="00BF3CD2">
        <w:tc>
          <w:tcPr>
            <w:tcW w:w="483" w:type="dxa"/>
          </w:tcPr>
          <w:p w:rsidR="008C2B13" w:rsidRPr="003A1919" w:rsidRDefault="008C2B13" w:rsidP="00BF3CD2">
            <w:pPr>
              <w:rPr>
                <w:rFonts w:ascii="Garamond" w:hAnsi="Garamond"/>
                <w:sz w:val="24"/>
                <w:lang w:val="sq-AL"/>
              </w:rPr>
            </w:pPr>
            <w:r w:rsidRPr="003A1919">
              <w:rPr>
                <w:rFonts w:ascii="Garamond" w:hAnsi="Garamond"/>
                <w:sz w:val="24"/>
                <w:lang w:val="sq-AL"/>
              </w:rPr>
              <w:t>a</w:t>
            </w:r>
          </w:p>
        </w:tc>
        <w:tc>
          <w:tcPr>
            <w:tcW w:w="4575" w:type="dxa"/>
          </w:tcPr>
          <w:p w:rsidR="008C2B13" w:rsidRPr="003A1919" w:rsidRDefault="008C2B13" w:rsidP="00BF3CD2">
            <w:pPr>
              <w:rPr>
                <w:rFonts w:ascii="Garamond" w:hAnsi="Garamond"/>
                <w:sz w:val="24"/>
                <w:lang w:val="sq-AL"/>
              </w:rPr>
            </w:pPr>
            <w:r w:rsidRPr="003A1919">
              <w:rPr>
                <w:rFonts w:ascii="Garamond" w:hAnsi="Garamond"/>
                <w:sz w:val="24"/>
                <w:lang w:val="sq-AL"/>
              </w:rPr>
              <w:t xml:space="preserve">Media lokale </w:t>
            </w:r>
          </w:p>
        </w:tc>
        <w:tc>
          <w:tcPr>
            <w:tcW w:w="1170" w:type="dxa"/>
          </w:tcPr>
          <w:p w:rsidR="008C2B13" w:rsidRPr="003A1919" w:rsidRDefault="008C2B13" w:rsidP="00BF3CD2">
            <w:pPr>
              <w:rPr>
                <w:rFonts w:ascii="Garamond" w:hAnsi="Garamond"/>
                <w:sz w:val="24"/>
                <w:lang w:val="sq-AL"/>
              </w:rPr>
            </w:pPr>
          </w:p>
        </w:tc>
        <w:tc>
          <w:tcPr>
            <w:tcW w:w="483" w:type="dxa"/>
          </w:tcPr>
          <w:p w:rsidR="008C2B13" w:rsidRPr="003A1919" w:rsidRDefault="008C2B13" w:rsidP="00BF3CD2">
            <w:pPr>
              <w:rPr>
                <w:rFonts w:ascii="Garamond" w:hAnsi="Garamond"/>
                <w:sz w:val="24"/>
                <w:lang w:val="sq-AL"/>
              </w:rPr>
            </w:pPr>
            <w:r w:rsidRPr="003A1919">
              <w:rPr>
                <w:rFonts w:ascii="Garamond" w:hAnsi="Garamond"/>
                <w:sz w:val="24"/>
                <w:lang w:val="sq-AL"/>
              </w:rPr>
              <w:t>e</w:t>
            </w:r>
          </w:p>
        </w:tc>
        <w:tc>
          <w:tcPr>
            <w:tcW w:w="4140" w:type="dxa"/>
          </w:tcPr>
          <w:p w:rsidR="008C2B13" w:rsidRPr="003A1919" w:rsidRDefault="008C2B13" w:rsidP="00BF3CD2">
            <w:pPr>
              <w:rPr>
                <w:rFonts w:ascii="Garamond" w:hAnsi="Garamond"/>
                <w:sz w:val="24"/>
                <w:lang w:val="sq-AL"/>
              </w:rPr>
            </w:pPr>
            <w:r w:rsidRPr="003A1919">
              <w:rPr>
                <w:rFonts w:ascii="Garamond" w:hAnsi="Garamond"/>
                <w:sz w:val="24"/>
                <w:lang w:val="sq-AL"/>
              </w:rPr>
              <w:t>Faqet e internetit të bashkisë</w:t>
            </w:r>
            <w:r>
              <w:rPr>
                <w:rFonts w:ascii="Garamond" w:hAnsi="Garamond"/>
                <w:sz w:val="24"/>
                <w:lang w:val="sq-AL"/>
              </w:rPr>
              <w:t xml:space="preserve"> dhe rrjetet sociale të saj</w:t>
            </w:r>
            <w:r w:rsidRPr="003A1919">
              <w:rPr>
                <w:rFonts w:ascii="Garamond" w:hAnsi="Garamond"/>
                <w:sz w:val="24"/>
                <w:lang w:val="sq-AL"/>
              </w:rPr>
              <w:t xml:space="preserve"> </w:t>
            </w:r>
          </w:p>
        </w:tc>
      </w:tr>
      <w:tr w:rsidR="008C2B13" w:rsidRPr="003A1919" w:rsidTr="00BF3CD2">
        <w:tc>
          <w:tcPr>
            <w:tcW w:w="483" w:type="dxa"/>
          </w:tcPr>
          <w:p w:rsidR="008C2B13" w:rsidRPr="003A1919" w:rsidRDefault="008C2B13" w:rsidP="00BF3CD2">
            <w:pPr>
              <w:rPr>
                <w:rFonts w:ascii="Garamond" w:hAnsi="Garamond"/>
                <w:sz w:val="24"/>
                <w:lang w:val="sq-AL"/>
              </w:rPr>
            </w:pPr>
            <w:r w:rsidRPr="003A1919">
              <w:rPr>
                <w:rFonts w:ascii="Garamond" w:hAnsi="Garamond"/>
                <w:sz w:val="24"/>
                <w:lang w:val="sq-AL"/>
              </w:rPr>
              <w:t>b</w:t>
            </w:r>
          </w:p>
        </w:tc>
        <w:tc>
          <w:tcPr>
            <w:tcW w:w="4575" w:type="dxa"/>
          </w:tcPr>
          <w:p w:rsidR="008C2B13" w:rsidRPr="003A1919" w:rsidRDefault="008C2B13" w:rsidP="00BF3CD2">
            <w:pPr>
              <w:rPr>
                <w:rFonts w:ascii="Garamond" w:hAnsi="Garamond"/>
                <w:sz w:val="24"/>
                <w:lang w:val="sq-AL"/>
              </w:rPr>
            </w:pPr>
            <w:r w:rsidRPr="003A1919">
              <w:rPr>
                <w:rFonts w:ascii="Garamond" w:hAnsi="Garamond"/>
                <w:sz w:val="24"/>
                <w:lang w:val="sq-AL"/>
              </w:rPr>
              <w:t>Fatura që më vjen në shtëpi ka informacion ndërgjegjësues</w:t>
            </w:r>
          </w:p>
        </w:tc>
        <w:tc>
          <w:tcPr>
            <w:tcW w:w="1170" w:type="dxa"/>
          </w:tcPr>
          <w:p w:rsidR="008C2B13" w:rsidRPr="003A1919" w:rsidRDefault="008C2B13" w:rsidP="00BF3CD2">
            <w:pPr>
              <w:rPr>
                <w:rFonts w:ascii="Garamond" w:hAnsi="Garamond"/>
                <w:sz w:val="24"/>
                <w:lang w:val="sq-AL"/>
              </w:rPr>
            </w:pPr>
          </w:p>
        </w:tc>
        <w:tc>
          <w:tcPr>
            <w:tcW w:w="483" w:type="dxa"/>
          </w:tcPr>
          <w:p w:rsidR="008C2B13" w:rsidRPr="003A1919" w:rsidRDefault="008C2B13" w:rsidP="00BF3CD2">
            <w:pPr>
              <w:rPr>
                <w:rFonts w:ascii="Garamond" w:hAnsi="Garamond"/>
                <w:sz w:val="24"/>
                <w:lang w:val="sq-AL"/>
              </w:rPr>
            </w:pPr>
            <w:r w:rsidRPr="003A1919">
              <w:rPr>
                <w:rFonts w:ascii="Garamond" w:hAnsi="Garamond"/>
                <w:sz w:val="24"/>
                <w:lang w:val="sq-AL"/>
              </w:rPr>
              <w:t>f</w:t>
            </w:r>
          </w:p>
        </w:tc>
        <w:tc>
          <w:tcPr>
            <w:tcW w:w="4140" w:type="dxa"/>
          </w:tcPr>
          <w:p w:rsidR="008C2B13" w:rsidRPr="003A1919" w:rsidRDefault="008C2B13" w:rsidP="00BF3CD2">
            <w:pPr>
              <w:rPr>
                <w:rFonts w:ascii="Garamond" w:hAnsi="Garamond"/>
                <w:sz w:val="24"/>
                <w:lang w:val="sq-AL"/>
              </w:rPr>
            </w:pPr>
            <w:r w:rsidRPr="003A1919">
              <w:rPr>
                <w:rFonts w:ascii="Garamond" w:hAnsi="Garamond"/>
                <w:sz w:val="24"/>
                <w:lang w:val="sq-AL"/>
              </w:rPr>
              <w:t>Rrethi shoqëror</w:t>
            </w:r>
          </w:p>
        </w:tc>
      </w:tr>
      <w:tr w:rsidR="008C2B13" w:rsidRPr="003A1919" w:rsidTr="00BF3CD2">
        <w:tc>
          <w:tcPr>
            <w:tcW w:w="483" w:type="dxa"/>
          </w:tcPr>
          <w:p w:rsidR="008C2B13" w:rsidRPr="003A1919" w:rsidRDefault="008C2B13" w:rsidP="00BF3CD2">
            <w:pPr>
              <w:rPr>
                <w:rFonts w:ascii="Garamond" w:hAnsi="Garamond"/>
                <w:sz w:val="24"/>
                <w:lang w:val="sq-AL"/>
              </w:rPr>
            </w:pPr>
            <w:r w:rsidRPr="003A1919">
              <w:rPr>
                <w:rFonts w:ascii="Garamond" w:hAnsi="Garamond"/>
                <w:sz w:val="24"/>
                <w:lang w:val="sq-AL"/>
              </w:rPr>
              <w:t>c</w:t>
            </w:r>
          </w:p>
        </w:tc>
        <w:tc>
          <w:tcPr>
            <w:tcW w:w="4575" w:type="dxa"/>
          </w:tcPr>
          <w:p w:rsidR="008C2B13" w:rsidRPr="003A1919" w:rsidRDefault="008C2B13" w:rsidP="00BF3CD2">
            <w:pPr>
              <w:rPr>
                <w:rFonts w:ascii="Garamond" w:hAnsi="Garamond"/>
                <w:sz w:val="24"/>
                <w:lang w:val="sq-AL"/>
              </w:rPr>
            </w:pPr>
            <w:r w:rsidRPr="003A1919">
              <w:rPr>
                <w:rFonts w:ascii="Garamond" w:hAnsi="Garamond"/>
                <w:sz w:val="24"/>
                <w:lang w:val="sq-AL"/>
              </w:rPr>
              <w:t>Fletëpalosjeve të ndryshme</w:t>
            </w:r>
          </w:p>
        </w:tc>
        <w:tc>
          <w:tcPr>
            <w:tcW w:w="1170" w:type="dxa"/>
          </w:tcPr>
          <w:p w:rsidR="008C2B13" w:rsidRPr="003A1919" w:rsidRDefault="008C2B13" w:rsidP="00BF3CD2">
            <w:pPr>
              <w:rPr>
                <w:rFonts w:ascii="Garamond" w:hAnsi="Garamond"/>
                <w:sz w:val="24"/>
                <w:lang w:val="sq-AL"/>
              </w:rPr>
            </w:pPr>
          </w:p>
        </w:tc>
        <w:tc>
          <w:tcPr>
            <w:tcW w:w="483" w:type="dxa"/>
          </w:tcPr>
          <w:p w:rsidR="008C2B13" w:rsidRPr="003A1919" w:rsidRDefault="008C2B13" w:rsidP="00BF3CD2">
            <w:pPr>
              <w:rPr>
                <w:rFonts w:ascii="Garamond" w:hAnsi="Garamond"/>
                <w:sz w:val="24"/>
                <w:lang w:val="sq-AL"/>
              </w:rPr>
            </w:pPr>
            <w:r w:rsidRPr="003A1919">
              <w:rPr>
                <w:rFonts w:ascii="Garamond" w:hAnsi="Garamond"/>
                <w:sz w:val="24"/>
                <w:lang w:val="sq-AL"/>
              </w:rPr>
              <w:t>g</w:t>
            </w:r>
          </w:p>
        </w:tc>
        <w:tc>
          <w:tcPr>
            <w:tcW w:w="4140" w:type="dxa"/>
            <w:vMerge w:val="restart"/>
          </w:tcPr>
          <w:p w:rsidR="008C2B13" w:rsidRPr="003A1919" w:rsidRDefault="008C2B13" w:rsidP="00BF3CD2">
            <w:pPr>
              <w:rPr>
                <w:rFonts w:ascii="Garamond" w:hAnsi="Garamond"/>
                <w:sz w:val="24"/>
                <w:lang w:val="sq-AL"/>
              </w:rPr>
            </w:pPr>
            <w:r w:rsidRPr="003A1919">
              <w:rPr>
                <w:rFonts w:ascii="Garamond" w:hAnsi="Garamond"/>
                <w:sz w:val="24"/>
                <w:lang w:val="sq-AL"/>
              </w:rPr>
              <w:t>Tjetër (specifiko)</w:t>
            </w:r>
          </w:p>
        </w:tc>
      </w:tr>
      <w:tr w:rsidR="008C2B13" w:rsidRPr="003A1919" w:rsidTr="00BF3CD2">
        <w:tc>
          <w:tcPr>
            <w:tcW w:w="483" w:type="dxa"/>
          </w:tcPr>
          <w:p w:rsidR="008C2B13" w:rsidRPr="003A1919" w:rsidRDefault="008C2B13" w:rsidP="00BF3CD2">
            <w:pPr>
              <w:rPr>
                <w:rFonts w:ascii="Garamond" w:hAnsi="Garamond"/>
                <w:sz w:val="24"/>
                <w:lang w:val="sq-AL"/>
              </w:rPr>
            </w:pPr>
            <w:r w:rsidRPr="003A1919">
              <w:rPr>
                <w:rFonts w:ascii="Garamond" w:hAnsi="Garamond"/>
                <w:sz w:val="24"/>
                <w:lang w:val="sq-AL"/>
              </w:rPr>
              <w:t>d</w:t>
            </w:r>
          </w:p>
        </w:tc>
        <w:tc>
          <w:tcPr>
            <w:tcW w:w="4575" w:type="dxa"/>
          </w:tcPr>
          <w:p w:rsidR="008C2B13" w:rsidRPr="003A1919" w:rsidRDefault="008C2B13" w:rsidP="00BF3CD2">
            <w:pPr>
              <w:rPr>
                <w:rFonts w:ascii="Garamond" w:hAnsi="Garamond"/>
                <w:sz w:val="24"/>
                <w:lang w:val="sq-AL"/>
              </w:rPr>
            </w:pPr>
            <w:r w:rsidRPr="003A1919">
              <w:rPr>
                <w:rFonts w:ascii="Garamond" w:hAnsi="Garamond"/>
                <w:sz w:val="24"/>
                <w:lang w:val="sq-AL"/>
              </w:rPr>
              <w:t>Njoftimeve të shpallura nga bashkia në këndin e njoftimeve</w:t>
            </w:r>
          </w:p>
        </w:tc>
        <w:tc>
          <w:tcPr>
            <w:tcW w:w="1170" w:type="dxa"/>
          </w:tcPr>
          <w:p w:rsidR="008C2B13" w:rsidRPr="003A1919" w:rsidRDefault="008C2B13" w:rsidP="00BF3CD2">
            <w:pPr>
              <w:rPr>
                <w:rFonts w:ascii="Garamond" w:hAnsi="Garamond"/>
                <w:sz w:val="24"/>
                <w:lang w:val="sq-AL"/>
              </w:rPr>
            </w:pPr>
          </w:p>
        </w:tc>
        <w:tc>
          <w:tcPr>
            <w:tcW w:w="483" w:type="dxa"/>
          </w:tcPr>
          <w:p w:rsidR="008C2B13" w:rsidRPr="003A1919" w:rsidRDefault="008C2B13" w:rsidP="00BF3CD2">
            <w:pPr>
              <w:rPr>
                <w:rFonts w:ascii="Garamond" w:hAnsi="Garamond"/>
                <w:sz w:val="24"/>
                <w:lang w:val="sq-AL"/>
              </w:rPr>
            </w:pPr>
          </w:p>
        </w:tc>
        <w:tc>
          <w:tcPr>
            <w:tcW w:w="4140" w:type="dxa"/>
            <w:vMerge/>
          </w:tcPr>
          <w:p w:rsidR="008C2B13" w:rsidRPr="003A1919" w:rsidRDefault="008C2B13" w:rsidP="00BF3CD2">
            <w:pPr>
              <w:rPr>
                <w:rFonts w:ascii="Garamond" w:hAnsi="Garamond"/>
                <w:sz w:val="24"/>
                <w:lang w:val="sq-AL"/>
              </w:rPr>
            </w:pPr>
          </w:p>
        </w:tc>
      </w:tr>
    </w:tbl>
    <w:p w:rsidR="008C2B13" w:rsidRPr="003A1919" w:rsidRDefault="008C2B13" w:rsidP="008C2B13">
      <w:pPr>
        <w:rPr>
          <w:rFonts w:ascii="Garamond" w:hAnsi="Garamond"/>
          <w:b/>
          <w:lang w:val="sq-AL"/>
        </w:rPr>
      </w:pPr>
    </w:p>
    <w:p w:rsidR="008C2B13" w:rsidRPr="003A1919" w:rsidRDefault="008C2B13" w:rsidP="008C2B13">
      <w:pPr>
        <w:pStyle w:val="ListParagraph"/>
        <w:numPr>
          <w:ilvl w:val="0"/>
          <w:numId w:val="25"/>
        </w:numPr>
        <w:ind w:left="0"/>
        <w:jc w:val="both"/>
        <w:rPr>
          <w:rFonts w:ascii="Garamond" w:hAnsi="Garamond"/>
          <w:b/>
          <w:lang w:val="sq-AL"/>
        </w:rPr>
      </w:pPr>
      <w:r w:rsidRPr="003A1919">
        <w:rPr>
          <w:rFonts w:ascii="Garamond" w:hAnsi="Garamond"/>
          <w:b/>
          <w:lang w:val="sq-AL"/>
        </w:rPr>
        <w:t>Sipas mendimit tuaj si mund të ndikojnë qytetarët në përmirësimin e shërbimit të pastrimit? Ju lutemi zgjidhni nga 1 deri në 3 nga alternativat e mëposhtme, duke i renditur sipas rëndësisë duke filluar nga 1 si më e rëndësishmja:</w:t>
      </w:r>
      <w:r w:rsidRPr="003A1919">
        <w:rPr>
          <w:rFonts w:ascii="Garamond" w:hAnsi="Garamond"/>
          <w:b/>
          <w:lang w:val="sq-AL"/>
        </w:rPr>
        <w:tab/>
      </w:r>
      <w:r w:rsidRPr="003A1919">
        <w:rPr>
          <w:rFonts w:ascii="Garamond" w:hAnsi="Garamond"/>
          <w:b/>
          <w:lang w:val="sq-AL"/>
        </w:rPr>
        <w:tab/>
      </w:r>
      <w:r w:rsidRPr="003A1919">
        <w:rPr>
          <w:rFonts w:ascii="Garamond" w:hAnsi="Garamond"/>
          <w:b/>
          <w:lang w:val="sq-AL"/>
        </w:rPr>
        <w:tab/>
      </w:r>
      <w:r w:rsidRPr="003A1919">
        <w:rPr>
          <w:rFonts w:ascii="Garamond" w:hAnsi="Garamond"/>
          <w:b/>
          <w:lang w:val="sq-AL"/>
        </w:rPr>
        <w:tab/>
        <w:t xml:space="preserve">            </w:t>
      </w:r>
      <w:r w:rsidRPr="003A1919">
        <w:rPr>
          <w:rFonts w:ascii="Garamond" w:hAnsi="Garamond"/>
          <w:b/>
          <w:lang w:val="sq-AL"/>
        </w:rPr>
        <w:tab/>
        <w:t xml:space="preserve">                    </w:t>
      </w:r>
      <w:r w:rsidRPr="003A1919">
        <w:rPr>
          <w:rFonts w:ascii="Garamond" w:hAnsi="Garamond"/>
          <w:b/>
          <w:lang w:val="sq-AL"/>
        </w:rPr>
        <w:tab/>
      </w:r>
      <w:r w:rsidRPr="003A1919">
        <w:rPr>
          <w:rFonts w:ascii="Garamond" w:hAnsi="Garamond"/>
          <w:b/>
          <w:lang w:val="sq-AL"/>
        </w:rPr>
        <w:tab/>
        <w:t xml:space="preserve">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60"/>
        <w:gridCol w:w="4017"/>
        <w:gridCol w:w="1020"/>
        <w:gridCol w:w="432"/>
        <w:gridCol w:w="3647"/>
      </w:tblGrid>
      <w:tr w:rsidR="008C2B13" w:rsidRPr="003A1919" w:rsidTr="00BF3CD2">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a</w:t>
            </w:r>
          </w:p>
        </w:tc>
        <w:tc>
          <w:tcPr>
            <w:tcW w:w="4575"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 xml:space="preserve">Të paguajnë tarifën e pastrimit          </w:t>
            </w:r>
          </w:p>
        </w:tc>
        <w:tc>
          <w:tcPr>
            <w:tcW w:w="1170" w:type="dxa"/>
          </w:tcPr>
          <w:p w:rsidR="008C2B13" w:rsidRPr="003A1919" w:rsidRDefault="008C2B13" w:rsidP="00BF3CD2">
            <w:pPr>
              <w:jc w:val="both"/>
              <w:rPr>
                <w:rFonts w:ascii="Garamond" w:hAnsi="Garamond"/>
                <w:sz w:val="24"/>
                <w:lang w:val="sq-AL"/>
              </w:rPr>
            </w:pPr>
          </w:p>
        </w:tc>
        <w:tc>
          <w:tcPr>
            <w:tcW w:w="45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d</w:t>
            </w:r>
          </w:p>
        </w:tc>
        <w:tc>
          <w:tcPr>
            <w:tcW w:w="414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 xml:space="preserve">Pastrim vullnetar </w:t>
            </w:r>
          </w:p>
        </w:tc>
      </w:tr>
      <w:tr w:rsidR="008C2B13" w:rsidRPr="003A1919" w:rsidTr="00BF3CD2">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b</w:t>
            </w:r>
          </w:p>
        </w:tc>
        <w:tc>
          <w:tcPr>
            <w:tcW w:w="4575"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 xml:space="preserve">Të hedhin mbetjet në vendin e caktuar </w:t>
            </w:r>
          </w:p>
        </w:tc>
        <w:tc>
          <w:tcPr>
            <w:tcW w:w="1170" w:type="dxa"/>
          </w:tcPr>
          <w:p w:rsidR="008C2B13" w:rsidRPr="003A1919" w:rsidRDefault="008C2B13" w:rsidP="00BF3CD2">
            <w:pPr>
              <w:jc w:val="both"/>
              <w:rPr>
                <w:rFonts w:ascii="Garamond" w:hAnsi="Garamond"/>
                <w:sz w:val="24"/>
                <w:lang w:val="sq-AL"/>
              </w:rPr>
            </w:pPr>
          </w:p>
        </w:tc>
        <w:tc>
          <w:tcPr>
            <w:tcW w:w="45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e</w:t>
            </w:r>
          </w:p>
        </w:tc>
        <w:tc>
          <w:tcPr>
            <w:tcW w:w="414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Nuk e di</w:t>
            </w:r>
          </w:p>
        </w:tc>
      </w:tr>
      <w:tr w:rsidR="008C2B13" w:rsidRPr="003A1919" w:rsidTr="00BF3CD2">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c</w:t>
            </w:r>
          </w:p>
        </w:tc>
        <w:tc>
          <w:tcPr>
            <w:tcW w:w="4575"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 xml:space="preserve">Të mbajnë pastër hapësirat publike    </w:t>
            </w:r>
          </w:p>
        </w:tc>
        <w:tc>
          <w:tcPr>
            <w:tcW w:w="1170" w:type="dxa"/>
          </w:tcPr>
          <w:p w:rsidR="008C2B13" w:rsidRPr="003A1919" w:rsidRDefault="008C2B13" w:rsidP="00BF3CD2">
            <w:pPr>
              <w:jc w:val="both"/>
              <w:rPr>
                <w:rFonts w:ascii="Garamond" w:hAnsi="Garamond"/>
                <w:sz w:val="24"/>
                <w:lang w:val="sq-AL"/>
              </w:rPr>
            </w:pPr>
          </w:p>
        </w:tc>
        <w:tc>
          <w:tcPr>
            <w:tcW w:w="45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 xml:space="preserve">f </w:t>
            </w:r>
          </w:p>
        </w:tc>
        <w:tc>
          <w:tcPr>
            <w:tcW w:w="4140"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Tjetër</w:t>
            </w:r>
          </w:p>
        </w:tc>
      </w:tr>
    </w:tbl>
    <w:p w:rsidR="008C2B13" w:rsidRPr="003A1919" w:rsidRDefault="008C2B13" w:rsidP="008C2B13">
      <w:pPr>
        <w:rPr>
          <w:rFonts w:ascii="Garamond" w:hAnsi="Garamond"/>
          <w:lang w:val="sq-AL"/>
        </w:rPr>
      </w:pPr>
    </w:p>
    <w:p w:rsidR="008C2B13" w:rsidRPr="003A1919" w:rsidRDefault="008C2B13" w:rsidP="008C2B13">
      <w:pPr>
        <w:pStyle w:val="ListParagraph"/>
        <w:numPr>
          <w:ilvl w:val="0"/>
          <w:numId w:val="25"/>
        </w:numPr>
        <w:ind w:left="0"/>
        <w:jc w:val="both"/>
        <w:rPr>
          <w:rFonts w:ascii="Garamond" w:hAnsi="Garamond"/>
          <w:b/>
          <w:lang w:val="sq-AL"/>
        </w:rPr>
      </w:pPr>
      <w:r w:rsidRPr="003A1919">
        <w:rPr>
          <w:rFonts w:ascii="Garamond" w:hAnsi="Garamond"/>
          <w:b/>
          <w:lang w:val="sq-AL"/>
        </w:rPr>
        <w:lastRenderedPageBreak/>
        <w:t>Sipas mendimit tuaj</w:t>
      </w:r>
      <w:r>
        <w:rPr>
          <w:rFonts w:ascii="Garamond" w:hAnsi="Garamond"/>
          <w:b/>
          <w:lang w:val="sq-AL"/>
        </w:rPr>
        <w:t>,</w:t>
      </w:r>
      <w:r w:rsidRPr="003A1919">
        <w:rPr>
          <w:rFonts w:ascii="Garamond" w:hAnsi="Garamond"/>
          <w:b/>
          <w:lang w:val="sq-AL"/>
        </w:rPr>
        <w:t xml:space="preserve"> cilat prej masave të mëposhtme Bashkia duhet të ndërmarrë në drejtim të përmirësimit të cilësisë së shërbimit të pastrimit? Ju lutemi zgjidhni nga 1 deri në 3 nga alternativat e mëposhtme, duke i renditur sipas rëndësisë duke filluar nga 1 si më e rëndësishmja:</w:t>
      </w:r>
    </w:p>
    <w:p w:rsidR="008C2B13" w:rsidRPr="003A1919" w:rsidRDefault="008C2B13" w:rsidP="008C2B13">
      <w:pPr>
        <w:pStyle w:val="ListParagraph"/>
        <w:ind w:left="0"/>
        <w:jc w:val="both"/>
        <w:rPr>
          <w:rFonts w:ascii="Garamond" w:hAnsi="Garamond"/>
          <w:b/>
          <w:lang w:val="sq-AL"/>
        </w:rPr>
      </w:pPr>
      <w:r w:rsidRPr="003A1919">
        <w:rPr>
          <w:rFonts w:ascii="Garamond" w:hAnsi="Garamond"/>
          <w:b/>
          <w:lang w:val="sq-AL"/>
        </w:rPr>
        <w:tab/>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4"/>
        <w:gridCol w:w="3934"/>
        <w:gridCol w:w="762"/>
        <w:gridCol w:w="453"/>
        <w:gridCol w:w="3973"/>
      </w:tblGrid>
      <w:tr w:rsidR="008C2B13" w:rsidRPr="003A1919" w:rsidTr="00BF3CD2">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a</w:t>
            </w:r>
          </w:p>
        </w:tc>
        <w:tc>
          <w:tcPr>
            <w:tcW w:w="4575" w:type="dxa"/>
          </w:tcPr>
          <w:p w:rsidR="008C2B13" w:rsidRPr="003A1919" w:rsidRDefault="008C2B13" w:rsidP="00BF3CD2">
            <w:pPr>
              <w:rPr>
                <w:rFonts w:ascii="Garamond" w:hAnsi="Garamond"/>
                <w:sz w:val="24"/>
                <w:lang w:val="sq-AL"/>
              </w:rPr>
            </w:pPr>
            <w:r w:rsidRPr="003A1919">
              <w:rPr>
                <w:rFonts w:ascii="Garamond" w:hAnsi="Garamond"/>
                <w:sz w:val="24"/>
                <w:lang w:val="sq-AL"/>
              </w:rPr>
              <w:t xml:space="preserve">Të rrisë frekuencën e ofrimit të shërbimit          </w:t>
            </w:r>
          </w:p>
        </w:tc>
        <w:tc>
          <w:tcPr>
            <w:tcW w:w="900" w:type="dxa"/>
          </w:tcPr>
          <w:p w:rsidR="008C2B13" w:rsidRPr="003A1919" w:rsidRDefault="008C2B13" w:rsidP="00BF3CD2">
            <w:pPr>
              <w:rPr>
                <w:rFonts w:ascii="Garamond" w:hAnsi="Garamond"/>
                <w:sz w:val="24"/>
                <w:lang w:val="sq-AL"/>
              </w:rPr>
            </w:pPr>
          </w:p>
        </w:tc>
        <w:tc>
          <w:tcPr>
            <w:tcW w:w="483" w:type="dxa"/>
          </w:tcPr>
          <w:p w:rsidR="008C2B13" w:rsidRPr="003A1919" w:rsidRDefault="008C2B13" w:rsidP="00BF3CD2">
            <w:pPr>
              <w:rPr>
                <w:rFonts w:ascii="Garamond" w:hAnsi="Garamond"/>
                <w:sz w:val="24"/>
                <w:lang w:val="sq-AL"/>
              </w:rPr>
            </w:pPr>
            <w:r w:rsidRPr="003A1919">
              <w:rPr>
                <w:rFonts w:ascii="Garamond" w:hAnsi="Garamond"/>
                <w:sz w:val="24"/>
                <w:lang w:val="sq-AL"/>
              </w:rPr>
              <w:t>d</w:t>
            </w:r>
          </w:p>
        </w:tc>
        <w:tc>
          <w:tcPr>
            <w:tcW w:w="4575" w:type="dxa"/>
          </w:tcPr>
          <w:p w:rsidR="008C2B13" w:rsidRPr="003A1919" w:rsidRDefault="008C2B13" w:rsidP="00BF3CD2">
            <w:pPr>
              <w:rPr>
                <w:rFonts w:ascii="Garamond" w:hAnsi="Garamond"/>
                <w:sz w:val="24"/>
                <w:lang w:val="sq-AL"/>
              </w:rPr>
            </w:pPr>
            <w:r w:rsidRPr="003A1919">
              <w:rPr>
                <w:rFonts w:ascii="Garamond" w:hAnsi="Garamond"/>
                <w:sz w:val="24"/>
                <w:lang w:val="sq-AL"/>
              </w:rPr>
              <w:t xml:space="preserve">Të ofrojë infrastrukturën për grumbullimin e diferencuar të mbetjeve </w:t>
            </w:r>
          </w:p>
        </w:tc>
      </w:tr>
      <w:tr w:rsidR="008C2B13" w:rsidRPr="003A1919" w:rsidTr="00BF3CD2">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b</w:t>
            </w:r>
          </w:p>
        </w:tc>
        <w:tc>
          <w:tcPr>
            <w:tcW w:w="4575" w:type="dxa"/>
          </w:tcPr>
          <w:p w:rsidR="008C2B13" w:rsidRPr="003A1919" w:rsidRDefault="008C2B13" w:rsidP="00BF3CD2">
            <w:pPr>
              <w:rPr>
                <w:rFonts w:ascii="Garamond" w:hAnsi="Garamond"/>
                <w:sz w:val="24"/>
                <w:lang w:val="sq-AL"/>
              </w:rPr>
            </w:pPr>
            <w:r w:rsidRPr="003A1919">
              <w:rPr>
                <w:rFonts w:ascii="Garamond" w:hAnsi="Garamond"/>
                <w:sz w:val="24"/>
                <w:lang w:val="sq-AL"/>
              </w:rPr>
              <w:t>Të shtojë numrin e punëtorëve që mirëmbajnë rrugët dhe sheshet kryesore</w:t>
            </w:r>
          </w:p>
        </w:tc>
        <w:tc>
          <w:tcPr>
            <w:tcW w:w="900" w:type="dxa"/>
          </w:tcPr>
          <w:p w:rsidR="008C2B13" w:rsidRPr="003A1919" w:rsidRDefault="008C2B13" w:rsidP="00BF3CD2">
            <w:pPr>
              <w:rPr>
                <w:rFonts w:ascii="Garamond" w:hAnsi="Garamond"/>
                <w:sz w:val="24"/>
                <w:lang w:val="sq-AL"/>
              </w:rPr>
            </w:pPr>
          </w:p>
        </w:tc>
        <w:tc>
          <w:tcPr>
            <w:tcW w:w="483" w:type="dxa"/>
          </w:tcPr>
          <w:p w:rsidR="008C2B13" w:rsidRPr="003A1919" w:rsidRDefault="008C2B13" w:rsidP="00BF3CD2">
            <w:pPr>
              <w:rPr>
                <w:rFonts w:ascii="Garamond" w:hAnsi="Garamond"/>
                <w:sz w:val="24"/>
                <w:lang w:val="sq-AL"/>
              </w:rPr>
            </w:pPr>
            <w:r w:rsidRPr="003A1919">
              <w:rPr>
                <w:rFonts w:ascii="Garamond" w:hAnsi="Garamond"/>
                <w:sz w:val="24"/>
                <w:lang w:val="sq-AL"/>
              </w:rPr>
              <w:t>e</w:t>
            </w:r>
          </w:p>
        </w:tc>
        <w:tc>
          <w:tcPr>
            <w:tcW w:w="4575" w:type="dxa"/>
          </w:tcPr>
          <w:p w:rsidR="008C2B13" w:rsidRPr="003A1919" w:rsidRDefault="008C2B13" w:rsidP="00BF3CD2">
            <w:pPr>
              <w:rPr>
                <w:rFonts w:ascii="Garamond" w:hAnsi="Garamond"/>
                <w:sz w:val="24"/>
                <w:lang w:val="sq-AL"/>
              </w:rPr>
            </w:pPr>
            <w:r w:rsidRPr="003A1919">
              <w:rPr>
                <w:rFonts w:ascii="Garamond" w:hAnsi="Garamond"/>
                <w:sz w:val="24"/>
                <w:lang w:val="sq-AL"/>
              </w:rPr>
              <w:t>Të risë tarifën e pastrimit për të financuar një shërbim më të mirë</w:t>
            </w:r>
          </w:p>
        </w:tc>
      </w:tr>
      <w:tr w:rsidR="008C2B13" w:rsidRPr="003A1919" w:rsidTr="00BF3CD2">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c</w:t>
            </w:r>
          </w:p>
        </w:tc>
        <w:tc>
          <w:tcPr>
            <w:tcW w:w="4575" w:type="dxa"/>
          </w:tcPr>
          <w:p w:rsidR="008C2B13" w:rsidRPr="003A1919" w:rsidRDefault="008C2B13" w:rsidP="00BF3CD2">
            <w:pPr>
              <w:rPr>
                <w:rFonts w:ascii="Garamond" w:hAnsi="Garamond"/>
                <w:sz w:val="24"/>
                <w:lang w:val="sq-AL"/>
              </w:rPr>
            </w:pPr>
            <w:r w:rsidRPr="003A1919">
              <w:rPr>
                <w:rFonts w:ascii="Garamond" w:hAnsi="Garamond"/>
                <w:sz w:val="24"/>
                <w:lang w:val="sq-AL"/>
              </w:rPr>
              <w:t xml:space="preserve">Të shtojë numrin e kontejnerëve dhe koshave rrugorë    </w:t>
            </w:r>
          </w:p>
        </w:tc>
        <w:tc>
          <w:tcPr>
            <w:tcW w:w="900" w:type="dxa"/>
          </w:tcPr>
          <w:p w:rsidR="008C2B13" w:rsidRPr="003A1919" w:rsidRDefault="008C2B13" w:rsidP="00BF3CD2">
            <w:pPr>
              <w:rPr>
                <w:rFonts w:ascii="Garamond" w:hAnsi="Garamond"/>
                <w:sz w:val="24"/>
                <w:lang w:val="sq-AL"/>
              </w:rPr>
            </w:pPr>
          </w:p>
        </w:tc>
        <w:tc>
          <w:tcPr>
            <w:tcW w:w="483" w:type="dxa"/>
          </w:tcPr>
          <w:p w:rsidR="008C2B13" w:rsidRPr="003A1919" w:rsidRDefault="008C2B13" w:rsidP="00BF3CD2">
            <w:pPr>
              <w:rPr>
                <w:rFonts w:ascii="Garamond" w:hAnsi="Garamond"/>
                <w:sz w:val="24"/>
                <w:lang w:val="sq-AL"/>
              </w:rPr>
            </w:pPr>
            <w:r w:rsidRPr="003A1919">
              <w:rPr>
                <w:rFonts w:ascii="Garamond" w:hAnsi="Garamond"/>
                <w:sz w:val="24"/>
                <w:lang w:val="sq-AL"/>
              </w:rPr>
              <w:t xml:space="preserve">f </w:t>
            </w:r>
          </w:p>
        </w:tc>
        <w:tc>
          <w:tcPr>
            <w:tcW w:w="4575" w:type="dxa"/>
          </w:tcPr>
          <w:p w:rsidR="008C2B13" w:rsidRPr="003A1919" w:rsidRDefault="008C2B13" w:rsidP="00BF3CD2">
            <w:pPr>
              <w:rPr>
                <w:rFonts w:ascii="Garamond" w:hAnsi="Garamond"/>
                <w:sz w:val="24"/>
                <w:lang w:val="sq-AL"/>
              </w:rPr>
            </w:pPr>
            <w:r w:rsidRPr="003A1919">
              <w:rPr>
                <w:rFonts w:ascii="Garamond" w:hAnsi="Garamond"/>
                <w:sz w:val="24"/>
                <w:lang w:val="sq-AL"/>
              </w:rPr>
              <w:t xml:space="preserve">Të intensifikojë komunikimin me qytetarët dhe </w:t>
            </w:r>
            <w:r>
              <w:rPr>
                <w:rFonts w:ascii="Garamond" w:hAnsi="Garamond"/>
                <w:sz w:val="24"/>
                <w:lang w:val="sq-AL"/>
              </w:rPr>
              <w:t xml:space="preserve">me </w:t>
            </w:r>
            <w:r w:rsidRPr="003A1919">
              <w:rPr>
                <w:rFonts w:ascii="Garamond" w:hAnsi="Garamond"/>
                <w:sz w:val="24"/>
                <w:lang w:val="sq-AL"/>
              </w:rPr>
              <w:t>bizneset përmes fushatave të informimit dhe sensibilizimit</w:t>
            </w:r>
          </w:p>
        </w:tc>
      </w:tr>
      <w:tr w:rsidR="008C2B13" w:rsidRPr="003A1919" w:rsidTr="00BF3CD2">
        <w:tc>
          <w:tcPr>
            <w:tcW w:w="483" w:type="dxa"/>
          </w:tcPr>
          <w:p w:rsidR="008C2B13" w:rsidRPr="003A1919" w:rsidRDefault="008C2B13" w:rsidP="00BF3CD2">
            <w:pPr>
              <w:jc w:val="both"/>
              <w:rPr>
                <w:rFonts w:ascii="Garamond" w:hAnsi="Garamond"/>
                <w:sz w:val="24"/>
                <w:lang w:val="sq-AL"/>
              </w:rPr>
            </w:pPr>
            <w:r w:rsidRPr="003A1919">
              <w:rPr>
                <w:rFonts w:ascii="Garamond" w:hAnsi="Garamond"/>
                <w:sz w:val="24"/>
                <w:lang w:val="sq-AL"/>
              </w:rPr>
              <w:t>g</w:t>
            </w:r>
          </w:p>
        </w:tc>
        <w:tc>
          <w:tcPr>
            <w:tcW w:w="10533" w:type="dxa"/>
            <w:gridSpan w:val="4"/>
          </w:tcPr>
          <w:p w:rsidR="008C2B13" w:rsidRPr="003A1919" w:rsidRDefault="008C2B13" w:rsidP="00BF3CD2">
            <w:pPr>
              <w:jc w:val="both"/>
              <w:rPr>
                <w:rFonts w:ascii="Garamond" w:hAnsi="Garamond"/>
                <w:sz w:val="24"/>
                <w:lang w:val="sq-AL"/>
              </w:rPr>
            </w:pPr>
            <w:r w:rsidRPr="003A1919">
              <w:rPr>
                <w:rFonts w:ascii="Garamond" w:hAnsi="Garamond"/>
                <w:sz w:val="24"/>
                <w:lang w:val="sq-AL"/>
              </w:rPr>
              <w:t>Tjetër</w:t>
            </w:r>
          </w:p>
          <w:p w:rsidR="008C2B13" w:rsidRPr="003A1919" w:rsidRDefault="008C2B13" w:rsidP="00BF3CD2">
            <w:pPr>
              <w:jc w:val="both"/>
              <w:rPr>
                <w:rFonts w:ascii="Garamond" w:hAnsi="Garamond"/>
                <w:sz w:val="24"/>
                <w:lang w:val="sq-AL"/>
              </w:rPr>
            </w:pPr>
          </w:p>
        </w:tc>
      </w:tr>
    </w:tbl>
    <w:p w:rsidR="008C2B13" w:rsidRPr="003A1919" w:rsidRDefault="008C2B13" w:rsidP="008C2B13">
      <w:pPr>
        <w:pStyle w:val="ListParagraph"/>
        <w:ind w:left="0"/>
        <w:jc w:val="both"/>
        <w:rPr>
          <w:rFonts w:ascii="Garamond" w:hAnsi="Garamond"/>
          <w:b/>
          <w:lang w:val="sq-AL"/>
        </w:rPr>
      </w:pPr>
    </w:p>
    <w:p w:rsidR="008C2B13" w:rsidRPr="003A1919" w:rsidRDefault="008C2B13" w:rsidP="008C2B13">
      <w:pPr>
        <w:pStyle w:val="ListParagraph"/>
        <w:ind w:left="0"/>
        <w:jc w:val="both"/>
        <w:rPr>
          <w:rFonts w:ascii="Garamond" w:hAnsi="Garamond"/>
          <w:b/>
          <w:lang w:val="sq-AL"/>
        </w:rPr>
      </w:pPr>
      <w:r w:rsidRPr="003A1919">
        <w:rPr>
          <w:rFonts w:ascii="Garamond" w:hAnsi="Garamond"/>
          <w:b/>
          <w:lang w:val="sq-AL"/>
        </w:rPr>
        <w:t>Duke Ju falënderuar për përgjigjet, në përfundim të këtij pyetësori do të dëshironim të kishim një vlerësim final nga Ju për cilësinë e shërbimit të pastrimit për bashkinë Shkodër. Nga 1 deri në 10, cilën notë do t’i jepnit këtij shërbimi?</w:t>
      </w:r>
    </w:p>
    <w:p w:rsidR="008C2B13" w:rsidRPr="003A1919" w:rsidRDefault="008C2B13" w:rsidP="008C2B13">
      <w:pPr>
        <w:pStyle w:val="TEKSTIIRREGULLT"/>
        <w:rPr>
          <w:color w:val="auto"/>
          <w:lang w:val="sq-AL"/>
        </w:rPr>
      </w:pPr>
      <w:bookmarkStart w:id="29" w:name="_Toc55554960"/>
    </w:p>
    <w:p w:rsidR="008C2B13" w:rsidRPr="003A1919" w:rsidRDefault="008C2B13" w:rsidP="008C2B13">
      <w:pPr>
        <w:pStyle w:val="TEKSTIIRREGULLT"/>
        <w:jc w:val="center"/>
        <w:rPr>
          <w:color w:val="auto"/>
          <w:lang w:val="sq-AL"/>
        </w:rPr>
      </w:pPr>
      <w:r w:rsidRPr="003A1919">
        <w:rPr>
          <w:color w:val="auto"/>
          <w:lang w:val="sq-AL"/>
        </w:rPr>
        <w:t>ANEKS II</w:t>
      </w:r>
    </w:p>
    <w:p w:rsidR="008C2B13" w:rsidRPr="003A1919" w:rsidRDefault="008C2B13" w:rsidP="008C2B13">
      <w:pPr>
        <w:pStyle w:val="TEKSTIIRREGULLT"/>
        <w:jc w:val="center"/>
        <w:rPr>
          <w:color w:val="auto"/>
          <w:lang w:val="sq-AL"/>
        </w:rPr>
      </w:pPr>
      <w:r w:rsidRPr="003A1919">
        <w:rPr>
          <w:color w:val="auto"/>
          <w:lang w:val="sq-AL"/>
        </w:rPr>
        <w:t>FORMULARËT QË MUND TË PËRDOREN NGA BASHKITË PËR TË KËRKUAR RAPORTIME TË RREGULLTA NGA KOMPANITË QË MERREN ME GRUMBULLIMIN DHE TRAJTIMIN E RRYMAVE SPECIFIKE TË MBETJEVE</w:t>
      </w:r>
      <w:bookmarkEnd w:id="29"/>
    </w:p>
    <w:p w:rsidR="008C2B13" w:rsidRPr="003A1919" w:rsidRDefault="008C2B13" w:rsidP="008C2B13">
      <w:pPr>
        <w:pStyle w:val="TEKSTIIRREGULLT"/>
        <w:rPr>
          <w:color w:val="auto"/>
          <w:sz w:val="16"/>
          <w:lang w:val="sq-AL"/>
        </w:rPr>
      </w:pPr>
    </w:p>
    <w:p w:rsidR="008C2B13" w:rsidRPr="003A1919" w:rsidRDefault="008C2B13" w:rsidP="008C2B13">
      <w:pPr>
        <w:pStyle w:val="TEKSTIIRREGULLT"/>
        <w:rPr>
          <w:b/>
          <w:color w:val="auto"/>
          <w:sz w:val="20"/>
          <w:lang w:val="sq-AL"/>
        </w:rPr>
      </w:pPr>
      <w:r w:rsidRPr="003A1919">
        <w:rPr>
          <w:b/>
          <w:color w:val="auto"/>
          <w:lang w:val="sq-AL"/>
        </w:rPr>
        <w:t xml:space="preserve">I. Formulari për të dhënat për ambalazhin e hedhur në treg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91"/>
        <w:gridCol w:w="1788"/>
        <w:gridCol w:w="1896"/>
        <w:gridCol w:w="1623"/>
        <w:gridCol w:w="1721"/>
      </w:tblGrid>
      <w:tr w:rsidR="008C2B13" w:rsidRPr="003A1919" w:rsidTr="00BF3CD2">
        <w:tc>
          <w:tcPr>
            <w:tcW w:w="9019"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1. Të dhënat për ambalazhin e hedhur në treg: _________________datë</w:t>
            </w:r>
          </w:p>
        </w:tc>
      </w:tr>
      <w:tr w:rsidR="008C2B13" w:rsidRPr="003A1919" w:rsidTr="00BF3CD2">
        <w:tc>
          <w:tcPr>
            <w:tcW w:w="9019"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2. Të dhënat për prodhuesin: Kompania _______________; personi i kontaktit ________________; adresa:______________</w:t>
            </w:r>
          </w:p>
        </w:tc>
      </w:tr>
      <w:tr w:rsidR="008C2B13" w:rsidRPr="003A1919" w:rsidTr="00BF3CD2">
        <w:tc>
          <w:tcPr>
            <w:tcW w:w="9019"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3. Të dhënat për llojin dhe sasinë e ambalazhit që është hedhur në treg</w:t>
            </w:r>
          </w:p>
        </w:tc>
      </w:tr>
      <w:tr w:rsidR="008C2B13" w:rsidRPr="003A1919" w:rsidTr="00BF3CD2">
        <w:tc>
          <w:tcPr>
            <w:tcW w:w="1991" w:type="dxa"/>
            <w:vAlign w:val="center"/>
          </w:tcPr>
          <w:p w:rsidR="008C2B13" w:rsidRPr="007C5199" w:rsidRDefault="008C2B13" w:rsidP="00BF3CD2">
            <w:pPr>
              <w:jc w:val="center"/>
              <w:rPr>
                <w:rFonts w:ascii="Garamond" w:hAnsi="Garamond"/>
                <w:b/>
                <w:sz w:val="16"/>
                <w:lang w:val="sq-AL"/>
              </w:rPr>
            </w:pPr>
            <w:r w:rsidRPr="007C5199">
              <w:rPr>
                <w:rFonts w:ascii="Garamond" w:hAnsi="Garamond"/>
                <w:b/>
                <w:sz w:val="16"/>
                <w:lang w:val="sq-AL"/>
              </w:rPr>
              <w:t>Lloji i materialit të ambalazhit</w:t>
            </w:r>
          </w:p>
        </w:tc>
        <w:tc>
          <w:tcPr>
            <w:tcW w:w="1788"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e hedhur në treg (kg/vit)</w:t>
            </w:r>
          </w:p>
        </w:tc>
        <w:tc>
          <w:tcPr>
            <w:tcW w:w="1896"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e ambalazhit të</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hedhur në treg-njësia e ambalazhit (copë)</w:t>
            </w:r>
          </w:p>
        </w:tc>
        <w:tc>
          <w:tcPr>
            <w:tcW w:w="1623"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e ambalazhit të:</w:t>
            </w:r>
          </w:p>
          <w:p w:rsidR="008C2B13" w:rsidRPr="007C5199" w:rsidRDefault="008C2B13" w:rsidP="00BF3CD2">
            <w:pPr>
              <w:jc w:val="center"/>
              <w:rPr>
                <w:rFonts w:ascii="Garamond" w:hAnsi="Garamond"/>
                <w:b/>
                <w:sz w:val="16"/>
                <w:lang w:val="sq-AL"/>
              </w:rPr>
            </w:pPr>
            <w:r w:rsidRPr="007C5199">
              <w:rPr>
                <w:rFonts w:ascii="Garamond" w:hAnsi="Garamond"/>
                <w:b/>
                <w:sz w:val="16"/>
                <w:lang w:val="sq-AL"/>
              </w:rPr>
              <w:t>eksportuar (kg/vit)</w:t>
            </w:r>
          </w:p>
        </w:tc>
        <w:tc>
          <w:tcPr>
            <w:tcW w:w="1721"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e ambalazhit të: importuar (kg/vit)</w:t>
            </w:r>
          </w:p>
        </w:tc>
      </w:tr>
      <w:tr w:rsidR="008C2B13" w:rsidRPr="003A1919" w:rsidTr="00BF3CD2">
        <w:tc>
          <w:tcPr>
            <w:tcW w:w="1991" w:type="dxa"/>
          </w:tcPr>
          <w:p w:rsidR="008C2B13" w:rsidRPr="003A1919" w:rsidRDefault="008C2B13" w:rsidP="00BF3CD2">
            <w:pPr>
              <w:rPr>
                <w:rFonts w:ascii="Garamond" w:hAnsi="Garamond"/>
                <w:sz w:val="16"/>
                <w:lang w:val="sq-AL"/>
              </w:rPr>
            </w:pPr>
            <w:r w:rsidRPr="003A1919">
              <w:rPr>
                <w:rFonts w:ascii="Garamond" w:hAnsi="Garamond"/>
                <w:sz w:val="16"/>
                <w:lang w:val="sq-AL"/>
              </w:rPr>
              <w:t>Qelq</w:t>
            </w:r>
          </w:p>
        </w:tc>
        <w:tc>
          <w:tcPr>
            <w:tcW w:w="1788" w:type="dxa"/>
          </w:tcPr>
          <w:p w:rsidR="008C2B13" w:rsidRPr="003A1919" w:rsidRDefault="008C2B13" w:rsidP="00BF3CD2">
            <w:pPr>
              <w:rPr>
                <w:rFonts w:ascii="Garamond" w:hAnsi="Garamond"/>
                <w:sz w:val="16"/>
                <w:lang w:val="sq-AL"/>
              </w:rPr>
            </w:pPr>
          </w:p>
        </w:tc>
        <w:tc>
          <w:tcPr>
            <w:tcW w:w="1896" w:type="dxa"/>
          </w:tcPr>
          <w:p w:rsidR="008C2B13" w:rsidRPr="003A1919" w:rsidRDefault="008C2B13" w:rsidP="00BF3CD2">
            <w:pPr>
              <w:rPr>
                <w:rFonts w:ascii="Garamond" w:hAnsi="Garamond"/>
                <w:sz w:val="16"/>
                <w:lang w:val="sq-AL"/>
              </w:rPr>
            </w:pPr>
          </w:p>
        </w:tc>
        <w:tc>
          <w:tcPr>
            <w:tcW w:w="1623" w:type="dxa"/>
          </w:tcPr>
          <w:p w:rsidR="008C2B13" w:rsidRPr="003A1919" w:rsidRDefault="008C2B13" w:rsidP="00BF3CD2">
            <w:pPr>
              <w:rPr>
                <w:rFonts w:ascii="Garamond" w:hAnsi="Garamond"/>
                <w:sz w:val="16"/>
                <w:lang w:val="sq-AL"/>
              </w:rPr>
            </w:pPr>
          </w:p>
        </w:tc>
        <w:tc>
          <w:tcPr>
            <w:tcW w:w="1721" w:type="dxa"/>
          </w:tcPr>
          <w:p w:rsidR="008C2B13" w:rsidRPr="003A1919" w:rsidRDefault="008C2B13" w:rsidP="00BF3CD2">
            <w:pPr>
              <w:rPr>
                <w:rFonts w:ascii="Garamond" w:hAnsi="Garamond"/>
                <w:sz w:val="16"/>
                <w:lang w:val="sq-AL"/>
              </w:rPr>
            </w:pPr>
          </w:p>
        </w:tc>
      </w:tr>
      <w:tr w:rsidR="008C2B13" w:rsidRPr="003A1919" w:rsidTr="00BF3CD2">
        <w:tc>
          <w:tcPr>
            <w:tcW w:w="1991" w:type="dxa"/>
          </w:tcPr>
          <w:p w:rsidR="008C2B13" w:rsidRPr="003A1919" w:rsidRDefault="008C2B13" w:rsidP="00BF3CD2">
            <w:pPr>
              <w:rPr>
                <w:rFonts w:ascii="Garamond" w:hAnsi="Garamond"/>
                <w:sz w:val="16"/>
                <w:lang w:val="sq-AL"/>
              </w:rPr>
            </w:pPr>
            <w:r w:rsidRPr="003A1919">
              <w:rPr>
                <w:rFonts w:ascii="Garamond" w:hAnsi="Garamond"/>
                <w:sz w:val="16"/>
                <w:lang w:val="sq-AL"/>
              </w:rPr>
              <w:t>Metal</w:t>
            </w:r>
          </w:p>
        </w:tc>
        <w:tc>
          <w:tcPr>
            <w:tcW w:w="1788" w:type="dxa"/>
          </w:tcPr>
          <w:p w:rsidR="008C2B13" w:rsidRPr="003A1919" w:rsidRDefault="008C2B13" w:rsidP="00BF3CD2">
            <w:pPr>
              <w:rPr>
                <w:rFonts w:ascii="Garamond" w:hAnsi="Garamond"/>
                <w:sz w:val="16"/>
                <w:lang w:val="sq-AL"/>
              </w:rPr>
            </w:pPr>
          </w:p>
        </w:tc>
        <w:tc>
          <w:tcPr>
            <w:tcW w:w="1896" w:type="dxa"/>
          </w:tcPr>
          <w:p w:rsidR="008C2B13" w:rsidRPr="003A1919" w:rsidRDefault="008C2B13" w:rsidP="00BF3CD2">
            <w:pPr>
              <w:rPr>
                <w:rFonts w:ascii="Garamond" w:hAnsi="Garamond"/>
                <w:sz w:val="16"/>
                <w:lang w:val="sq-AL"/>
              </w:rPr>
            </w:pPr>
          </w:p>
        </w:tc>
        <w:tc>
          <w:tcPr>
            <w:tcW w:w="1623" w:type="dxa"/>
          </w:tcPr>
          <w:p w:rsidR="008C2B13" w:rsidRPr="003A1919" w:rsidRDefault="008C2B13" w:rsidP="00BF3CD2">
            <w:pPr>
              <w:rPr>
                <w:rFonts w:ascii="Garamond" w:hAnsi="Garamond"/>
                <w:sz w:val="16"/>
                <w:lang w:val="sq-AL"/>
              </w:rPr>
            </w:pPr>
          </w:p>
        </w:tc>
        <w:tc>
          <w:tcPr>
            <w:tcW w:w="1721" w:type="dxa"/>
          </w:tcPr>
          <w:p w:rsidR="008C2B13" w:rsidRPr="003A1919" w:rsidRDefault="008C2B13" w:rsidP="00BF3CD2">
            <w:pPr>
              <w:rPr>
                <w:rFonts w:ascii="Garamond" w:hAnsi="Garamond"/>
                <w:sz w:val="16"/>
                <w:lang w:val="sq-AL"/>
              </w:rPr>
            </w:pPr>
          </w:p>
        </w:tc>
      </w:tr>
      <w:tr w:rsidR="008C2B13" w:rsidRPr="003A1919" w:rsidTr="00BF3CD2">
        <w:tc>
          <w:tcPr>
            <w:tcW w:w="1991" w:type="dxa"/>
          </w:tcPr>
          <w:p w:rsidR="008C2B13" w:rsidRPr="003A1919" w:rsidRDefault="008C2B13" w:rsidP="00BF3CD2">
            <w:pPr>
              <w:rPr>
                <w:rFonts w:ascii="Garamond" w:hAnsi="Garamond"/>
                <w:sz w:val="16"/>
                <w:lang w:val="sq-AL"/>
              </w:rPr>
            </w:pPr>
            <w:r>
              <w:rPr>
                <w:rFonts w:ascii="Garamond" w:hAnsi="Garamond"/>
                <w:sz w:val="16"/>
                <w:lang w:val="sq-AL"/>
              </w:rPr>
              <w:t>Letër/</w:t>
            </w:r>
            <w:r w:rsidRPr="003A1919">
              <w:rPr>
                <w:rFonts w:ascii="Garamond" w:hAnsi="Garamond"/>
                <w:sz w:val="16"/>
                <w:lang w:val="sq-AL"/>
              </w:rPr>
              <w:t>karton dhe ambalazh shumë shtresor</w:t>
            </w:r>
          </w:p>
        </w:tc>
        <w:tc>
          <w:tcPr>
            <w:tcW w:w="1788" w:type="dxa"/>
          </w:tcPr>
          <w:p w:rsidR="008C2B13" w:rsidRPr="003A1919" w:rsidRDefault="008C2B13" w:rsidP="00BF3CD2">
            <w:pPr>
              <w:rPr>
                <w:rFonts w:ascii="Garamond" w:hAnsi="Garamond"/>
                <w:sz w:val="16"/>
                <w:lang w:val="sq-AL"/>
              </w:rPr>
            </w:pPr>
          </w:p>
        </w:tc>
        <w:tc>
          <w:tcPr>
            <w:tcW w:w="1896" w:type="dxa"/>
          </w:tcPr>
          <w:p w:rsidR="008C2B13" w:rsidRPr="003A1919" w:rsidRDefault="008C2B13" w:rsidP="00BF3CD2">
            <w:pPr>
              <w:rPr>
                <w:rFonts w:ascii="Garamond" w:hAnsi="Garamond"/>
                <w:sz w:val="16"/>
                <w:lang w:val="sq-AL"/>
              </w:rPr>
            </w:pPr>
          </w:p>
        </w:tc>
        <w:tc>
          <w:tcPr>
            <w:tcW w:w="1623" w:type="dxa"/>
          </w:tcPr>
          <w:p w:rsidR="008C2B13" w:rsidRPr="003A1919" w:rsidRDefault="008C2B13" w:rsidP="00BF3CD2">
            <w:pPr>
              <w:rPr>
                <w:rFonts w:ascii="Garamond" w:hAnsi="Garamond"/>
                <w:sz w:val="16"/>
                <w:lang w:val="sq-AL"/>
              </w:rPr>
            </w:pPr>
          </w:p>
        </w:tc>
        <w:tc>
          <w:tcPr>
            <w:tcW w:w="1721" w:type="dxa"/>
          </w:tcPr>
          <w:p w:rsidR="008C2B13" w:rsidRPr="003A1919" w:rsidRDefault="008C2B13" w:rsidP="00BF3CD2">
            <w:pPr>
              <w:rPr>
                <w:rFonts w:ascii="Garamond" w:hAnsi="Garamond"/>
                <w:sz w:val="16"/>
                <w:lang w:val="sq-AL"/>
              </w:rPr>
            </w:pPr>
          </w:p>
        </w:tc>
      </w:tr>
      <w:tr w:rsidR="008C2B13" w:rsidRPr="003A1919" w:rsidTr="00BF3CD2">
        <w:tc>
          <w:tcPr>
            <w:tcW w:w="1991" w:type="dxa"/>
          </w:tcPr>
          <w:p w:rsidR="008C2B13" w:rsidRPr="003A1919" w:rsidRDefault="008C2B13" w:rsidP="00BF3CD2">
            <w:pPr>
              <w:rPr>
                <w:rFonts w:ascii="Garamond" w:hAnsi="Garamond"/>
                <w:sz w:val="16"/>
                <w:lang w:val="sq-AL"/>
              </w:rPr>
            </w:pPr>
            <w:r w:rsidRPr="003A1919">
              <w:rPr>
                <w:rFonts w:ascii="Garamond" w:hAnsi="Garamond"/>
                <w:sz w:val="16"/>
                <w:lang w:val="sq-AL"/>
              </w:rPr>
              <w:lastRenderedPageBreak/>
              <w:t>Plastikë</w:t>
            </w:r>
          </w:p>
        </w:tc>
        <w:tc>
          <w:tcPr>
            <w:tcW w:w="1788" w:type="dxa"/>
          </w:tcPr>
          <w:p w:rsidR="008C2B13" w:rsidRPr="003A1919" w:rsidRDefault="008C2B13" w:rsidP="00BF3CD2">
            <w:pPr>
              <w:rPr>
                <w:rFonts w:ascii="Garamond" w:hAnsi="Garamond"/>
                <w:sz w:val="16"/>
                <w:lang w:val="sq-AL"/>
              </w:rPr>
            </w:pPr>
          </w:p>
        </w:tc>
        <w:tc>
          <w:tcPr>
            <w:tcW w:w="1896" w:type="dxa"/>
          </w:tcPr>
          <w:p w:rsidR="008C2B13" w:rsidRPr="003A1919" w:rsidRDefault="008C2B13" w:rsidP="00BF3CD2">
            <w:pPr>
              <w:rPr>
                <w:rFonts w:ascii="Garamond" w:hAnsi="Garamond"/>
                <w:sz w:val="16"/>
                <w:lang w:val="sq-AL"/>
              </w:rPr>
            </w:pPr>
          </w:p>
        </w:tc>
        <w:tc>
          <w:tcPr>
            <w:tcW w:w="1623" w:type="dxa"/>
          </w:tcPr>
          <w:p w:rsidR="008C2B13" w:rsidRPr="003A1919" w:rsidRDefault="008C2B13" w:rsidP="00BF3CD2">
            <w:pPr>
              <w:rPr>
                <w:rFonts w:ascii="Garamond" w:hAnsi="Garamond"/>
                <w:sz w:val="16"/>
                <w:lang w:val="sq-AL"/>
              </w:rPr>
            </w:pPr>
          </w:p>
        </w:tc>
        <w:tc>
          <w:tcPr>
            <w:tcW w:w="1721" w:type="dxa"/>
          </w:tcPr>
          <w:p w:rsidR="008C2B13" w:rsidRPr="003A1919" w:rsidRDefault="008C2B13" w:rsidP="00BF3CD2">
            <w:pPr>
              <w:rPr>
                <w:rFonts w:ascii="Garamond" w:hAnsi="Garamond"/>
                <w:sz w:val="16"/>
                <w:lang w:val="sq-AL"/>
              </w:rPr>
            </w:pPr>
          </w:p>
        </w:tc>
      </w:tr>
      <w:tr w:rsidR="008C2B13" w:rsidRPr="003A1919" w:rsidTr="00BF3CD2">
        <w:tc>
          <w:tcPr>
            <w:tcW w:w="1991" w:type="dxa"/>
          </w:tcPr>
          <w:p w:rsidR="008C2B13" w:rsidRPr="003A1919" w:rsidRDefault="008C2B13" w:rsidP="00BF3CD2">
            <w:pPr>
              <w:rPr>
                <w:rFonts w:ascii="Garamond" w:hAnsi="Garamond"/>
                <w:sz w:val="16"/>
                <w:lang w:val="sq-AL"/>
              </w:rPr>
            </w:pPr>
            <w:r w:rsidRPr="003A1919">
              <w:rPr>
                <w:rFonts w:ascii="Garamond" w:hAnsi="Garamond"/>
                <w:sz w:val="16"/>
                <w:lang w:val="sq-AL"/>
              </w:rPr>
              <w:t>Dru</w:t>
            </w:r>
          </w:p>
        </w:tc>
        <w:tc>
          <w:tcPr>
            <w:tcW w:w="1788" w:type="dxa"/>
          </w:tcPr>
          <w:p w:rsidR="008C2B13" w:rsidRPr="003A1919" w:rsidRDefault="008C2B13" w:rsidP="00BF3CD2">
            <w:pPr>
              <w:rPr>
                <w:rFonts w:ascii="Garamond" w:hAnsi="Garamond"/>
                <w:sz w:val="16"/>
                <w:lang w:val="sq-AL"/>
              </w:rPr>
            </w:pPr>
          </w:p>
        </w:tc>
        <w:tc>
          <w:tcPr>
            <w:tcW w:w="1896" w:type="dxa"/>
          </w:tcPr>
          <w:p w:rsidR="008C2B13" w:rsidRPr="003A1919" w:rsidRDefault="008C2B13" w:rsidP="00BF3CD2">
            <w:pPr>
              <w:rPr>
                <w:rFonts w:ascii="Garamond" w:hAnsi="Garamond"/>
                <w:sz w:val="16"/>
                <w:lang w:val="sq-AL"/>
              </w:rPr>
            </w:pPr>
          </w:p>
        </w:tc>
        <w:tc>
          <w:tcPr>
            <w:tcW w:w="1623" w:type="dxa"/>
          </w:tcPr>
          <w:p w:rsidR="008C2B13" w:rsidRPr="003A1919" w:rsidRDefault="008C2B13" w:rsidP="00BF3CD2">
            <w:pPr>
              <w:rPr>
                <w:rFonts w:ascii="Garamond" w:hAnsi="Garamond"/>
                <w:sz w:val="16"/>
                <w:lang w:val="sq-AL"/>
              </w:rPr>
            </w:pPr>
          </w:p>
        </w:tc>
        <w:tc>
          <w:tcPr>
            <w:tcW w:w="1721" w:type="dxa"/>
          </w:tcPr>
          <w:p w:rsidR="008C2B13" w:rsidRPr="003A1919" w:rsidRDefault="008C2B13" w:rsidP="00BF3CD2">
            <w:pPr>
              <w:rPr>
                <w:rFonts w:ascii="Garamond" w:hAnsi="Garamond"/>
                <w:sz w:val="16"/>
                <w:lang w:val="sq-AL"/>
              </w:rPr>
            </w:pPr>
          </w:p>
        </w:tc>
      </w:tr>
      <w:tr w:rsidR="008C2B13" w:rsidRPr="003A1919" w:rsidTr="00BF3CD2">
        <w:tc>
          <w:tcPr>
            <w:tcW w:w="1991" w:type="dxa"/>
          </w:tcPr>
          <w:p w:rsidR="008C2B13" w:rsidRPr="003A1919" w:rsidRDefault="008C2B13" w:rsidP="00BF3CD2">
            <w:pPr>
              <w:rPr>
                <w:rFonts w:ascii="Garamond" w:hAnsi="Garamond"/>
                <w:sz w:val="16"/>
                <w:lang w:val="sq-AL"/>
              </w:rPr>
            </w:pPr>
            <w:r w:rsidRPr="003A1919">
              <w:rPr>
                <w:rFonts w:ascii="Garamond" w:hAnsi="Garamond"/>
                <w:sz w:val="16"/>
                <w:lang w:val="sq-AL"/>
              </w:rPr>
              <w:t xml:space="preserve">Ambalazh prej materialeve të tjera </w:t>
            </w:r>
          </w:p>
        </w:tc>
        <w:tc>
          <w:tcPr>
            <w:tcW w:w="1788" w:type="dxa"/>
          </w:tcPr>
          <w:p w:rsidR="008C2B13" w:rsidRPr="003A1919" w:rsidRDefault="008C2B13" w:rsidP="00BF3CD2">
            <w:pPr>
              <w:rPr>
                <w:rFonts w:ascii="Garamond" w:hAnsi="Garamond"/>
                <w:sz w:val="16"/>
                <w:lang w:val="sq-AL"/>
              </w:rPr>
            </w:pPr>
          </w:p>
        </w:tc>
        <w:tc>
          <w:tcPr>
            <w:tcW w:w="1896" w:type="dxa"/>
          </w:tcPr>
          <w:p w:rsidR="008C2B13" w:rsidRPr="003A1919" w:rsidRDefault="008C2B13" w:rsidP="00BF3CD2">
            <w:pPr>
              <w:rPr>
                <w:rFonts w:ascii="Garamond" w:hAnsi="Garamond"/>
                <w:sz w:val="16"/>
                <w:lang w:val="sq-AL"/>
              </w:rPr>
            </w:pPr>
          </w:p>
        </w:tc>
        <w:tc>
          <w:tcPr>
            <w:tcW w:w="1623" w:type="dxa"/>
          </w:tcPr>
          <w:p w:rsidR="008C2B13" w:rsidRPr="003A1919" w:rsidRDefault="008C2B13" w:rsidP="00BF3CD2">
            <w:pPr>
              <w:rPr>
                <w:rFonts w:ascii="Garamond" w:hAnsi="Garamond"/>
                <w:sz w:val="16"/>
                <w:lang w:val="sq-AL"/>
              </w:rPr>
            </w:pPr>
          </w:p>
        </w:tc>
        <w:tc>
          <w:tcPr>
            <w:tcW w:w="1721" w:type="dxa"/>
          </w:tcPr>
          <w:p w:rsidR="008C2B13" w:rsidRPr="003A1919" w:rsidRDefault="008C2B13" w:rsidP="00BF3CD2">
            <w:pPr>
              <w:rPr>
                <w:rFonts w:ascii="Garamond" w:hAnsi="Garamond"/>
                <w:sz w:val="16"/>
                <w:lang w:val="sq-AL"/>
              </w:rPr>
            </w:pPr>
          </w:p>
        </w:tc>
      </w:tr>
      <w:tr w:rsidR="008C2B13" w:rsidRPr="003A1919" w:rsidTr="00BF3CD2">
        <w:tc>
          <w:tcPr>
            <w:tcW w:w="9019"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Personi përgjegjës për të dhënat:___________________________________</w:t>
            </w:r>
          </w:p>
        </w:tc>
      </w:tr>
    </w:tbl>
    <w:p w:rsidR="008C2B13" w:rsidRPr="003A1919" w:rsidRDefault="008C2B13" w:rsidP="008C2B13">
      <w:pPr>
        <w:rPr>
          <w:rFonts w:ascii="Garamond" w:hAnsi="Garamond"/>
          <w:b/>
          <w:sz w:val="16"/>
          <w:lang w:val="sq-AL"/>
        </w:rPr>
      </w:pPr>
    </w:p>
    <w:p w:rsidR="008C2B13" w:rsidRPr="003A1919" w:rsidRDefault="008C2B13" w:rsidP="008C2B13">
      <w:pPr>
        <w:pStyle w:val="TEKSTIIRREGULLT"/>
        <w:rPr>
          <w:b/>
          <w:color w:val="auto"/>
          <w:sz w:val="20"/>
          <w:lang w:val="sq-AL"/>
        </w:rPr>
      </w:pPr>
      <w:r w:rsidRPr="003A1919">
        <w:rPr>
          <w:b/>
          <w:color w:val="auto"/>
          <w:lang w:val="sq-AL"/>
        </w:rPr>
        <w:t xml:space="preserve">II. Formulari për të dhënat për ambalazhin e grumbulluar dhe </w:t>
      </w:r>
      <w:r>
        <w:rPr>
          <w:b/>
          <w:color w:val="auto"/>
          <w:lang w:val="sq-AL"/>
        </w:rPr>
        <w:t xml:space="preserve">të </w:t>
      </w:r>
      <w:r w:rsidRPr="003A1919">
        <w:rPr>
          <w:b/>
          <w:color w:val="auto"/>
          <w:lang w:val="sq-AL"/>
        </w:rPr>
        <w:t>çuar në përpunim, riciklim</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14"/>
        <w:gridCol w:w="1935"/>
        <w:gridCol w:w="2013"/>
        <w:gridCol w:w="1701"/>
        <w:gridCol w:w="1813"/>
      </w:tblGrid>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1. Të dhënat për ambalazhin e grumbulluar dhe çuar në përpunim, riciklim: _________________</w:t>
            </w:r>
            <w:r>
              <w:rPr>
                <w:rFonts w:ascii="Garamond" w:hAnsi="Garamond"/>
                <w:sz w:val="16"/>
                <w:lang w:val="sq-AL"/>
              </w:rPr>
              <w:t xml:space="preserve">, </w:t>
            </w:r>
            <w:r w:rsidRPr="003A1919">
              <w:rPr>
                <w:rFonts w:ascii="Garamond" w:hAnsi="Garamond"/>
                <w:sz w:val="16"/>
                <w:lang w:val="sq-AL"/>
              </w:rPr>
              <w:t>datë</w:t>
            </w:r>
          </w:p>
        </w:tc>
      </w:tr>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2. Të dhënat për prodhuesin: Kompania _______________; personi i kontaktit ________________; adresa:______________</w:t>
            </w:r>
          </w:p>
        </w:tc>
      </w:tr>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3. Të dhënat për llojin dhe sasinë e ambalazhit që është hedhur në treg</w:t>
            </w:r>
          </w:p>
        </w:tc>
      </w:tr>
      <w:tr w:rsidR="008C2B13" w:rsidRPr="003A1919" w:rsidTr="00BF3CD2">
        <w:tc>
          <w:tcPr>
            <w:tcW w:w="2114" w:type="dxa"/>
            <w:vAlign w:val="center"/>
          </w:tcPr>
          <w:p w:rsidR="008C2B13" w:rsidRPr="007C5199" w:rsidRDefault="008C2B13" w:rsidP="00BF3CD2">
            <w:pPr>
              <w:jc w:val="center"/>
              <w:rPr>
                <w:rFonts w:ascii="Garamond" w:hAnsi="Garamond"/>
                <w:b/>
                <w:sz w:val="16"/>
                <w:lang w:val="sq-AL"/>
              </w:rPr>
            </w:pPr>
            <w:r w:rsidRPr="007C5199">
              <w:rPr>
                <w:rFonts w:ascii="Garamond" w:hAnsi="Garamond"/>
                <w:b/>
                <w:sz w:val="16"/>
                <w:lang w:val="sq-AL"/>
              </w:rPr>
              <w:t>Lloji i materialit të ambalazhit</w:t>
            </w:r>
          </w:p>
        </w:tc>
        <w:tc>
          <w:tcPr>
            <w:tcW w:w="1935"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përgjithshme e</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grumbulluar</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2013"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për</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riciklim</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1701"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për mënyra të</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tjera të përpunimit</w:t>
            </w:r>
          </w:p>
          <w:p w:rsidR="008C2B13" w:rsidRPr="007C5199" w:rsidRDefault="008C2B13" w:rsidP="00BF3CD2">
            <w:pPr>
              <w:jc w:val="center"/>
              <w:rPr>
                <w:rFonts w:ascii="Garamond" w:hAnsi="Garamond"/>
                <w:b/>
                <w:sz w:val="16"/>
                <w:lang w:val="sq-AL"/>
              </w:rPr>
            </w:pPr>
            <w:r w:rsidRPr="007C5199">
              <w:rPr>
                <w:rFonts w:ascii="Garamond" w:hAnsi="Garamond"/>
                <w:b/>
                <w:sz w:val="16"/>
                <w:lang w:val="sq-AL"/>
              </w:rPr>
              <w:t>(kg/vit)</w:t>
            </w:r>
          </w:p>
        </w:tc>
        <w:tc>
          <w:tcPr>
            <w:tcW w:w="1813"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e eksportuar (kg/vit)</w:t>
            </w: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Qelq</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Metal</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Pr>
                <w:rFonts w:ascii="Garamond" w:hAnsi="Garamond"/>
                <w:sz w:val="16"/>
                <w:lang w:val="sq-AL"/>
              </w:rPr>
              <w:t>Letër/</w:t>
            </w:r>
            <w:r w:rsidRPr="003A1919">
              <w:rPr>
                <w:rFonts w:ascii="Garamond" w:hAnsi="Garamond"/>
                <w:sz w:val="16"/>
                <w:lang w:val="sq-AL"/>
              </w:rPr>
              <w:t>karton dhe ambalazh shumë shtresor</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Plastikë</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Dru</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 xml:space="preserve">Ambalazh prej materialeve të tjera </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Personi përgjegjës për të dhënat:_____________________________________</w:t>
            </w:r>
          </w:p>
        </w:tc>
      </w:tr>
    </w:tbl>
    <w:p w:rsidR="008C2B13" w:rsidRPr="003A1919" w:rsidRDefault="008C2B13" w:rsidP="008C2B13">
      <w:pPr>
        <w:pStyle w:val="TEKSTIIRREGULLT"/>
        <w:rPr>
          <w:color w:val="auto"/>
          <w:lang w:val="sq-AL"/>
        </w:rPr>
      </w:pPr>
    </w:p>
    <w:p w:rsidR="008C2B13" w:rsidRPr="003A1919" w:rsidRDefault="008C2B13" w:rsidP="008C2B13">
      <w:pPr>
        <w:pStyle w:val="TEKSTIIRREGULLT"/>
        <w:rPr>
          <w:b/>
          <w:color w:val="auto"/>
          <w:lang w:val="sq-AL"/>
        </w:rPr>
      </w:pPr>
      <w:r w:rsidRPr="003A1919">
        <w:rPr>
          <w:b/>
          <w:color w:val="auto"/>
          <w:lang w:val="sq-AL"/>
        </w:rPr>
        <w:t xml:space="preserve">III. Formularë për të dhënat për sasinë e mbetjeve inerte </w:t>
      </w:r>
    </w:p>
    <w:p w:rsidR="008C2B13" w:rsidRPr="003A1919" w:rsidRDefault="008C2B13" w:rsidP="008C2B13">
      <w:pPr>
        <w:pStyle w:val="TEKSTIIRREGULLT"/>
        <w:rPr>
          <w:b/>
          <w:color w:val="auto"/>
          <w:lang w:val="sq-AL"/>
        </w:rPr>
      </w:pPr>
      <w:r w:rsidRPr="003A1919">
        <w:rPr>
          <w:b/>
          <w:color w:val="auto"/>
          <w:lang w:val="sq-AL"/>
        </w:rPr>
        <w:t>A. Për operatorët e pikave të grumbullimit të mbetjeve inerte</w:t>
      </w:r>
    </w:p>
    <w:p w:rsidR="008C2B13" w:rsidRPr="003A1919" w:rsidRDefault="008C2B13" w:rsidP="008C2B13">
      <w:pPr>
        <w:pStyle w:val="TEKSTIIRREGULLT"/>
        <w:rPr>
          <w:color w:val="auto"/>
          <w:sz w:val="16"/>
          <w:lang w:val="sq-AL"/>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14"/>
        <w:gridCol w:w="1935"/>
        <w:gridCol w:w="2013"/>
        <w:gridCol w:w="1701"/>
        <w:gridCol w:w="1813"/>
      </w:tblGrid>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1. Të dhënat për sasinë e mbetjeve inerte që transportohen në pikën e grumbullimit të mbetjeve inerte: _________________</w:t>
            </w:r>
            <w:r>
              <w:rPr>
                <w:rFonts w:ascii="Garamond" w:hAnsi="Garamond"/>
                <w:sz w:val="16"/>
                <w:lang w:val="sq-AL"/>
              </w:rPr>
              <w:t xml:space="preserve">, </w:t>
            </w:r>
            <w:r w:rsidRPr="003A1919">
              <w:rPr>
                <w:rFonts w:ascii="Garamond" w:hAnsi="Garamond"/>
                <w:sz w:val="16"/>
                <w:lang w:val="sq-AL"/>
              </w:rPr>
              <w:t>datë</w:t>
            </w:r>
          </w:p>
        </w:tc>
      </w:tr>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2. Të dhënat për operatorin: Kompania _______________; personi i kontaktit ________________; adresa:______________</w:t>
            </w:r>
          </w:p>
        </w:tc>
      </w:tr>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 xml:space="preserve">3. Të dhënat për sasinë e mbetjeve inerte </w:t>
            </w:r>
          </w:p>
        </w:tc>
      </w:tr>
      <w:tr w:rsidR="008C2B13" w:rsidRPr="003A1919" w:rsidTr="00BF3CD2">
        <w:tc>
          <w:tcPr>
            <w:tcW w:w="2114" w:type="dxa"/>
            <w:vAlign w:val="center"/>
          </w:tcPr>
          <w:p w:rsidR="008C2B13" w:rsidRPr="007C5199" w:rsidRDefault="008C2B13" w:rsidP="00BF3CD2">
            <w:pPr>
              <w:jc w:val="center"/>
              <w:rPr>
                <w:rFonts w:ascii="Garamond" w:hAnsi="Garamond"/>
                <w:b/>
                <w:sz w:val="16"/>
                <w:lang w:val="sq-AL"/>
              </w:rPr>
            </w:pPr>
            <w:r w:rsidRPr="007C5199">
              <w:rPr>
                <w:rFonts w:ascii="Garamond" w:hAnsi="Garamond"/>
                <w:b/>
                <w:sz w:val="16"/>
                <w:lang w:val="sq-AL"/>
              </w:rPr>
              <w:t>Kodi i mbetjeve inerte</w:t>
            </w:r>
          </w:p>
          <w:p w:rsidR="008C2B13" w:rsidRPr="007C5199" w:rsidRDefault="008C2B13" w:rsidP="00BF3CD2">
            <w:pPr>
              <w:jc w:val="center"/>
              <w:rPr>
                <w:rFonts w:ascii="Garamond" w:hAnsi="Garamond"/>
                <w:b/>
                <w:sz w:val="16"/>
                <w:lang w:val="sq-AL"/>
              </w:rPr>
            </w:pPr>
            <w:r w:rsidRPr="007C5199">
              <w:rPr>
                <w:rFonts w:ascii="Garamond" w:hAnsi="Garamond"/>
                <w:b/>
                <w:sz w:val="16"/>
                <w:lang w:val="sq-AL"/>
              </w:rPr>
              <w:t>17 09 04</w:t>
            </w:r>
          </w:p>
        </w:tc>
        <w:tc>
          <w:tcPr>
            <w:tcW w:w="1935"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përgjithshme e</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grumbulluar në pikë</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lastRenderedPageBreak/>
              <w:t>(kg/vit)</w:t>
            </w:r>
          </w:p>
        </w:tc>
        <w:tc>
          <w:tcPr>
            <w:tcW w:w="2013"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lastRenderedPageBreak/>
              <w:t>Sasia që ka shkuar për</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ripërdorim</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1701"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për mënyra të</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tjera të përpunimit</w:t>
            </w:r>
          </w:p>
          <w:p w:rsidR="008C2B13" w:rsidRPr="007C5199" w:rsidRDefault="008C2B13" w:rsidP="00BF3CD2">
            <w:pPr>
              <w:jc w:val="center"/>
              <w:rPr>
                <w:rFonts w:ascii="Garamond" w:hAnsi="Garamond"/>
                <w:b/>
                <w:sz w:val="16"/>
                <w:lang w:val="sq-AL"/>
              </w:rPr>
            </w:pPr>
            <w:r w:rsidRPr="007C5199">
              <w:rPr>
                <w:rFonts w:ascii="Garamond" w:hAnsi="Garamond"/>
                <w:b/>
                <w:sz w:val="16"/>
                <w:lang w:val="sq-AL"/>
              </w:rPr>
              <w:lastRenderedPageBreak/>
              <w:t>(kg/vit)</w:t>
            </w:r>
          </w:p>
        </w:tc>
        <w:tc>
          <w:tcPr>
            <w:tcW w:w="1813"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lastRenderedPageBreak/>
              <w:t>Sasia e</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eksportuar (kg/vit)</w:t>
            </w: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lastRenderedPageBreak/>
              <w:t>Mbetje të përziera nga ndërtimi dhe prishjet (jo të rrezikshme)</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Mbetje ndërtimi dhe prishjeve që përmbajnë merkur (Hg)</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Mbetje ndërtimi dhe prishjeve që përmbajnë PCB</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Mbetje nga ndërtimi dhe të prishjeve, duke përfshirë mbetjet e përziera që përmbajnë substanca të rrezikshme</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7C5199">
              <w:rPr>
                <w:rFonts w:ascii="Garamond" w:hAnsi="Garamond"/>
                <w:b/>
                <w:sz w:val="16"/>
                <w:lang w:val="sq-AL"/>
              </w:rPr>
              <w:t>Total</w:t>
            </w:r>
            <w:r w:rsidRPr="003A1919">
              <w:rPr>
                <w:rFonts w:ascii="Garamond" w:hAnsi="Garamond"/>
                <w:sz w:val="16"/>
                <w:lang w:val="sq-AL"/>
              </w:rPr>
              <w:t xml:space="preserve"> </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Personi përgjegjës për të dhënat:___________________________________</w:t>
            </w:r>
          </w:p>
        </w:tc>
      </w:tr>
    </w:tbl>
    <w:p w:rsidR="008C2B13" w:rsidRPr="003A1919" w:rsidRDefault="008C2B13" w:rsidP="008C2B13">
      <w:pPr>
        <w:pStyle w:val="TEKSTIIRREGULLT"/>
        <w:rPr>
          <w:color w:val="auto"/>
          <w:lang w:val="sq-AL"/>
        </w:rPr>
      </w:pPr>
    </w:p>
    <w:p w:rsidR="008C2B13" w:rsidRPr="003A1919" w:rsidRDefault="008C2B13" w:rsidP="008C2B13">
      <w:pPr>
        <w:pStyle w:val="TEKSTIIRREGULLT"/>
        <w:rPr>
          <w:color w:val="auto"/>
          <w:sz w:val="16"/>
          <w:szCs w:val="16"/>
          <w:lang w:val="sq-AL"/>
        </w:rPr>
      </w:pPr>
      <w:r w:rsidRPr="003A1919">
        <w:rPr>
          <w:b/>
          <w:color w:val="auto"/>
          <w:lang w:val="sq-AL"/>
        </w:rPr>
        <w:t xml:space="preserve">B. Subjektet e ndërtimit në territorin e bashkisë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14"/>
        <w:gridCol w:w="1935"/>
        <w:gridCol w:w="2013"/>
        <w:gridCol w:w="1701"/>
        <w:gridCol w:w="1813"/>
      </w:tblGrid>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1. Të dhënat për sasinë e mbetjeve inerte që gjenerohen në kantierin e ndërtimit: _________________</w:t>
            </w:r>
            <w:r>
              <w:rPr>
                <w:rFonts w:ascii="Garamond" w:hAnsi="Garamond"/>
                <w:sz w:val="16"/>
                <w:lang w:val="sq-AL"/>
              </w:rPr>
              <w:t xml:space="preserve">, </w:t>
            </w:r>
            <w:r w:rsidRPr="003A1919">
              <w:rPr>
                <w:rFonts w:ascii="Garamond" w:hAnsi="Garamond"/>
                <w:sz w:val="16"/>
                <w:lang w:val="sq-AL"/>
              </w:rPr>
              <w:t>datë</w:t>
            </w:r>
          </w:p>
        </w:tc>
      </w:tr>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2. Të dhënat për operatorin: Kompania _______________; personi i kontaktit ________________; adresa:______________</w:t>
            </w:r>
          </w:p>
        </w:tc>
      </w:tr>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 xml:space="preserve">3. Të dhënat për sasinë e mbetjeve inerte </w:t>
            </w:r>
          </w:p>
        </w:tc>
      </w:tr>
      <w:tr w:rsidR="008C2B13" w:rsidRPr="003A1919" w:rsidTr="00BF3CD2">
        <w:tc>
          <w:tcPr>
            <w:tcW w:w="2114" w:type="dxa"/>
            <w:vAlign w:val="center"/>
          </w:tcPr>
          <w:p w:rsidR="008C2B13" w:rsidRPr="007C5199" w:rsidRDefault="008C2B13" w:rsidP="00BF3CD2">
            <w:pPr>
              <w:jc w:val="center"/>
              <w:rPr>
                <w:rFonts w:ascii="Garamond" w:hAnsi="Garamond"/>
                <w:b/>
                <w:sz w:val="16"/>
                <w:lang w:val="sq-AL"/>
              </w:rPr>
            </w:pPr>
            <w:r w:rsidRPr="007C5199">
              <w:rPr>
                <w:rFonts w:ascii="Garamond" w:hAnsi="Garamond"/>
                <w:b/>
                <w:sz w:val="16"/>
                <w:lang w:val="sq-AL"/>
              </w:rPr>
              <w:t>Kodi i mbetjeve inerte</w:t>
            </w:r>
          </w:p>
          <w:p w:rsidR="008C2B13" w:rsidRPr="007C5199" w:rsidRDefault="008C2B13" w:rsidP="00BF3CD2">
            <w:pPr>
              <w:jc w:val="center"/>
              <w:rPr>
                <w:rFonts w:ascii="Garamond" w:hAnsi="Garamond"/>
                <w:b/>
                <w:sz w:val="16"/>
                <w:lang w:val="sq-AL"/>
              </w:rPr>
            </w:pPr>
            <w:r w:rsidRPr="007C5199">
              <w:rPr>
                <w:rFonts w:ascii="Garamond" w:hAnsi="Garamond"/>
                <w:b/>
                <w:sz w:val="16"/>
                <w:lang w:val="sq-AL"/>
              </w:rPr>
              <w:t>17 09 04</w:t>
            </w:r>
          </w:p>
        </w:tc>
        <w:tc>
          <w:tcPr>
            <w:tcW w:w="1935"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përgjithshme e</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gjeneruar në kantier</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2013"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që ka shkuar për</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ripërdorim</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1701"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për mënyra të</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tjera të përpunimit</w:t>
            </w:r>
          </w:p>
          <w:p w:rsidR="008C2B13" w:rsidRPr="007C5199" w:rsidRDefault="008C2B13" w:rsidP="00BF3CD2">
            <w:pPr>
              <w:jc w:val="center"/>
              <w:rPr>
                <w:rFonts w:ascii="Garamond" w:hAnsi="Garamond"/>
                <w:b/>
                <w:sz w:val="16"/>
                <w:lang w:val="sq-AL"/>
              </w:rPr>
            </w:pPr>
            <w:r w:rsidRPr="007C5199">
              <w:rPr>
                <w:rFonts w:ascii="Garamond" w:hAnsi="Garamond"/>
                <w:b/>
                <w:sz w:val="16"/>
                <w:lang w:val="sq-AL"/>
              </w:rPr>
              <w:t>(kg/vit)</w:t>
            </w:r>
          </w:p>
        </w:tc>
        <w:tc>
          <w:tcPr>
            <w:tcW w:w="1813"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eksportuar (kg/vit)</w:t>
            </w: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Mbetje të përziera nga ndërtimi dhe prishjet (jo të rrezikshme)</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Mbetje ndërtimi dhe prishjeve që përmbajnë merkur (Hg)</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Mbetje ndërtimi dhe prishjeve që përmbajnë PCB</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Mbetje nga ndërtimi dhe të prishjeve, duke përfshirë mbetjet e përziera që përmbajnë substanca të rrezikshme</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7C5199">
              <w:rPr>
                <w:rFonts w:ascii="Garamond" w:hAnsi="Garamond"/>
                <w:b/>
                <w:sz w:val="16"/>
                <w:lang w:val="sq-AL"/>
              </w:rPr>
              <w:t>Total</w:t>
            </w:r>
            <w:r w:rsidRPr="003A1919">
              <w:rPr>
                <w:rFonts w:ascii="Garamond" w:hAnsi="Garamond"/>
                <w:sz w:val="16"/>
                <w:lang w:val="sq-AL"/>
              </w:rPr>
              <w:t xml:space="preserve"> </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Personi përgjegjës për të dhënat: _____________________________________</w:t>
            </w:r>
          </w:p>
        </w:tc>
      </w:tr>
    </w:tbl>
    <w:p w:rsidR="008C2B13" w:rsidRPr="003A1919" w:rsidRDefault="008C2B13" w:rsidP="008C2B13">
      <w:pPr>
        <w:pStyle w:val="TEKSTIIRREGULLT"/>
        <w:rPr>
          <w:color w:val="auto"/>
          <w:lang w:val="sq-AL"/>
        </w:rPr>
      </w:pPr>
    </w:p>
    <w:p w:rsidR="008C2B13" w:rsidRPr="003A1919" w:rsidRDefault="008C2B13" w:rsidP="008C2B13">
      <w:pPr>
        <w:pStyle w:val="TEKSTIIRREGULLT"/>
        <w:rPr>
          <w:b/>
          <w:color w:val="auto"/>
          <w:lang w:val="sq-AL"/>
        </w:rPr>
      </w:pPr>
      <w:r w:rsidRPr="003A1919">
        <w:rPr>
          <w:b/>
          <w:color w:val="auto"/>
          <w:lang w:val="sq-AL"/>
        </w:rPr>
        <w:lastRenderedPageBreak/>
        <w:t xml:space="preserve">IV. Formularë për të dhënat për sasinë e mbetjeve nga pajisjet elektrike dhe elektronike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63"/>
        <w:gridCol w:w="1867"/>
        <w:gridCol w:w="1928"/>
        <w:gridCol w:w="1641"/>
        <w:gridCol w:w="1746"/>
      </w:tblGrid>
      <w:tr w:rsidR="008C2B13" w:rsidRPr="003A1919" w:rsidTr="00BF3CD2">
        <w:tc>
          <w:tcPr>
            <w:tcW w:w="9245"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1. Të dhënat për sasinë e mbetjeve nga pajisjet elektrike dhe elektronike që gjenerohen nga subjekti: _________________</w:t>
            </w:r>
            <w:r>
              <w:rPr>
                <w:rFonts w:ascii="Garamond" w:hAnsi="Garamond"/>
                <w:sz w:val="16"/>
                <w:lang w:val="sq-AL"/>
              </w:rPr>
              <w:t xml:space="preserve">, </w:t>
            </w:r>
            <w:r w:rsidRPr="003A1919">
              <w:rPr>
                <w:rFonts w:ascii="Garamond" w:hAnsi="Garamond"/>
                <w:sz w:val="16"/>
                <w:lang w:val="sq-AL"/>
              </w:rPr>
              <w:t>datë</w:t>
            </w:r>
          </w:p>
        </w:tc>
      </w:tr>
      <w:tr w:rsidR="008C2B13" w:rsidRPr="003A1919" w:rsidTr="00BF3CD2">
        <w:tc>
          <w:tcPr>
            <w:tcW w:w="9245"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2. Të dhënat për operatorin: Kompania _______________; personi i kontaktit ________________; adresa:______________</w:t>
            </w:r>
          </w:p>
        </w:tc>
      </w:tr>
      <w:tr w:rsidR="008C2B13" w:rsidRPr="003A1919" w:rsidTr="00BF3CD2">
        <w:tc>
          <w:tcPr>
            <w:tcW w:w="9245"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3. Të dhënat për sasinë e mbetjeve nga pajisjet elektrike dhe elektronike</w:t>
            </w:r>
          </w:p>
        </w:tc>
      </w:tr>
      <w:tr w:rsidR="008C2B13" w:rsidRPr="003A1919" w:rsidTr="00BF3CD2">
        <w:tc>
          <w:tcPr>
            <w:tcW w:w="2063" w:type="dxa"/>
            <w:vAlign w:val="center"/>
          </w:tcPr>
          <w:p w:rsidR="008C2B13" w:rsidRPr="007C5199" w:rsidRDefault="008C2B13" w:rsidP="00BF3CD2">
            <w:pPr>
              <w:jc w:val="center"/>
              <w:rPr>
                <w:rFonts w:ascii="Garamond" w:hAnsi="Garamond"/>
                <w:b/>
                <w:sz w:val="16"/>
                <w:lang w:val="sq-AL"/>
              </w:rPr>
            </w:pPr>
            <w:r w:rsidRPr="007C5199">
              <w:rPr>
                <w:rFonts w:ascii="Garamond" w:hAnsi="Garamond"/>
                <w:b/>
                <w:sz w:val="16"/>
                <w:lang w:val="sq-AL"/>
              </w:rPr>
              <w:t>Kodi i mbetjeve nga pajisjet elektrike dhe elektronike</w:t>
            </w:r>
          </w:p>
          <w:p w:rsidR="008C2B13" w:rsidRPr="007C5199" w:rsidRDefault="008C2B13" w:rsidP="00BF3CD2">
            <w:pPr>
              <w:jc w:val="center"/>
              <w:rPr>
                <w:rFonts w:ascii="Garamond" w:hAnsi="Garamond"/>
                <w:b/>
                <w:sz w:val="16"/>
                <w:lang w:val="sq-AL"/>
              </w:rPr>
            </w:pPr>
            <w:r>
              <w:rPr>
                <w:rFonts w:ascii="Garamond" w:hAnsi="Garamond"/>
                <w:b/>
                <w:sz w:val="16"/>
                <w:lang w:val="sq-AL"/>
              </w:rPr>
              <w:t>16 02/</w:t>
            </w:r>
            <w:r w:rsidRPr="007C5199">
              <w:rPr>
                <w:rFonts w:ascii="Garamond" w:hAnsi="Garamond"/>
                <w:b/>
                <w:sz w:val="16"/>
                <w:lang w:val="sq-AL"/>
              </w:rPr>
              <w:t>20 01 36</w:t>
            </w:r>
          </w:p>
        </w:tc>
        <w:tc>
          <w:tcPr>
            <w:tcW w:w="1867"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përgjithshme e</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gjeneruar</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1928"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që ka shkuar për ripërdorim</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(kg/vit)</w:t>
            </w:r>
          </w:p>
        </w:tc>
        <w:tc>
          <w:tcPr>
            <w:tcW w:w="1641"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për mënyra të tjera të përpunimit</w:t>
            </w:r>
          </w:p>
          <w:p w:rsidR="008C2B13" w:rsidRPr="007C5199" w:rsidRDefault="008C2B13" w:rsidP="00BF3CD2">
            <w:pPr>
              <w:jc w:val="center"/>
              <w:rPr>
                <w:rFonts w:ascii="Garamond" w:hAnsi="Garamond"/>
                <w:b/>
                <w:sz w:val="16"/>
                <w:lang w:val="sq-AL"/>
              </w:rPr>
            </w:pPr>
            <w:r w:rsidRPr="007C5199">
              <w:rPr>
                <w:rFonts w:ascii="Garamond" w:hAnsi="Garamond"/>
                <w:b/>
                <w:sz w:val="16"/>
                <w:lang w:val="sq-AL"/>
              </w:rPr>
              <w:t>(kg/vit)</w:t>
            </w:r>
          </w:p>
        </w:tc>
        <w:tc>
          <w:tcPr>
            <w:tcW w:w="1746" w:type="dxa"/>
            <w:vAlign w:val="center"/>
          </w:tcPr>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Sasia e</w:t>
            </w:r>
          </w:p>
          <w:p w:rsidR="008C2B13" w:rsidRPr="007C5199" w:rsidRDefault="008C2B13" w:rsidP="00BF3CD2">
            <w:pPr>
              <w:autoSpaceDE w:val="0"/>
              <w:autoSpaceDN w:val="0"/>
              <w:adjustRightInd w:val="0"/>
              <w:jc w:val="center"/>
              <w:rPr>
                <w:rFonts w:ascii="Garamond" w:hAnsi="Garamond"/>
                <w:b/>
                <w:sz w:val="16"/>
                <w:lang w:val="sq-AL"/>
              </w:rPr>
            </w:pPr>
            <w:r w:rsidRPr="007C5199">
              <w:rPr>
                <w:rFonts w:ascii="Garamond" w:hAnsi="Garamond"/>
                <w:b/>
                <w:sz w:val="16"/>
                <w:lang w:val="sq-AL"/>
              </w:rPr>
              <w:t>eksportuar (kg/vit)</w:t>
            </w:r>
          </w:p>
        </w:tc>
      </w:tr>
      <w:tr w:rsidR="008C2B13" w:rsidRPr="003A1919" w:rsidTr="00BF3CD2">
        <w:tc>
          <w:tcPr>
            <w:tcW w:w="2063" w:type="dxa"/>
          </w:tcPr>
          <w:p w:rsidR="008C2B13" w:rsidRPr="003A1919" w:rsidRDefault="008C2B13" w:rsidP="00BF3CD2">
            <w:pPr>
              <w:rPr>
                <w:rFonts w:ascii="Garamond" w:hAnsi="Garamond"/>
                <w:sz w:val="16"/>
                <w:lang w:val="sq-AL"/>
              </w:rPr>
            </w:pPr>
            <w:r w:rsidRPr="003A1919">
              <w:rPr>
                <w:rFonts w:ascii="Garamond" w:hAnsi="Garamond"/>
                <w:sz w:val="16"/>
                <w:lang w:val="sq-AL"/>
              </w:rPr>
              <w:t>Mbetjet nga pajisjet elektrike dhe elektronike</w:t>
            </w:r>
          </w:p>
        </w:tc>
        <w:tc>
          <w:tcPr>
            <w:tcW w:w="1867" w:type="dxa"/>
          </w:tcPr>
          <w:p w:rsidR="008C2B13" w:rsidRPr="003A1919" w:rsidRDefault="008C2B13" w:rsidP="00BF3CD2">
            <w:pPr>
              <w:rPr>
                <w:rFonts w:ascii="Garamond" w:hAnsi="Garamond"/>
                <w:sz w:val="16"/>
                <w:lang w:val="sq-AL"/>
              </w:rPr>
            </w:pPr>
          </w:p>
        </w:tc>
        <w:tc>
          <w:tcPr>
            <w:tcW w:w="1928" w:type="dxa"/>
          </w:tcPr>
          <w:p w:rsidR="008C2B13" w:rsidRPr="003A1919" w:rsidRDefault="008C2B13" w:rsidP="00BF3CD2">
            <w:pPr>
              <w:rPr>
                <w:rFonts w:ascii="Garamond" w:hAnsi="Garamond"/>
                <w:sz w:val="16"/>
                <w:lang w:val="sq-AL"/>
              </w:rPr>
            </w:pPr>
          </w:p>
        </w:tc>
        <w:tc>
          <w:tcPr>
            <w:tcW w:w="1641" w:type="dxa"/>
          </w:tcPr>
          <w:p w:rsidR="008C2B13" w:rsidRPr="003A1919" w:rsidRDefault="008C2B13" w:rsidP="00BF3CD2">
            <w:pPr>
              <w:rPr>
                <w:rFonts w:ascii="Garamond" w:hAnsi="Garamond"/>
                <w:sz w:val="16"/>
                <w:lang w:val="sq-AL"/>
              </w:rPr>
            </w:pPr>
          </w:p>
        </w:tc>
        <w:tc>
          <w:tcPr>
            <w:tcW w:w="1746" w:type="dxa"/>
          </w:tcPr>
          <w:p w:rsidR="008C2B13" w:rsidRPr="003A1919" w:rsidRDefault="008C2B13" w:rsidP="00BF3CD2">
            <w:pPr>
              <w:rPr>
                <w:rFonts w:ascii="Garamond" w:hAnsi="Garamond"/>
                <w:sz w:val="16"/>
                <w:lang w:val="sq-AL"/>
              </w:rPr>
            </w:pPr>
          </w:p>
        </w:tc>
      </w:tr>
      <w:tr w:rsidR="008C2B13" w:rsidRPr="003A1919" w:rsidTr="00BF3CD2">
        <w:tc>
          <w:tcPr>
            <w:tcW w:w="2063" w:type="dxa"/>
          </w:tcPr>
          <w:p w:rsidR="008C2B13" w:rsidRPr="003A1919" w:rsidRDefault="008C2B13" w:rsidP="00BF3CD2">
            <w:pPr>
              <w:rPr>
                <w:rFonts w:ascii="Garamond" w:hAnsi="Garamond"/>
                <w:sz w:val="16"/>
                <w:lang w:val="sq-AL"/>
              </w:rPr>
            </w:pPr>
            <w:r w:rsidRPr="003A1919">
              <w:rPr>
                <w:rFonts w:ascii="Garamond" w:hAnsi="Garamond"/>
                <w:sz w:val="16"/>
                <w:lang w:val="sq-AL"/>
              </w:rPr>
              <w:t>Pajisjet e skaduara elektrike dhe elektronike - Mbetje të tubave fluoreshente dhe mbetje të tjera që përmbajnë merkur (mbetje të rrezikshme)</w:t>
            </w:r>
          </w:p>
        </w:tc>
        <w:tc>
          <w:tcPr>
            <w:tcW w:w="1867" w:type="dxa"/>
          </w:tcPr>
          <w:p w:rsidR="008C2B13" w:rsidRPr="003A1919" w:rsidRDefault="008C2B13" w:rsidP="00BF3CD2">
            <w:pPr>
              <w:rPr>
                <w:rFonts w:ascii="Garamond" w:hAnsi="Garamond"/>
                <w:sz w:val="16"/>
                <w:lang w:val="sq-AL"/>
              </w:rPr>
            </w:pPr>
          </w:p>
        </w:tc>
        <w:tc>
          <w:tcPr>
            <w:tcW w:w="1928" w:type="dxa"/>
          </w:tcPr>
          <w:p w:rsidR="008C2B13" w:rsidRPr="003A1919" w:rsidRDefault="008C2B13" w:rsidP="00BF3CD2">
            <w:pPr>
              <w:rPr>
                <w:rFonts w:ascii="Garamond" w:hAnsi="Garamond"/>
                <w:sz w:val="16"/>
                <w:lang w:val="sq-AL"/>
              </w:rPr>
            </w:pPr>
          </w:p>
        </w:tc>
        <w:tc>
          <w:tcPr>
            <w:tcW w:w="1641" w:type="dxa"/>
          </w:tcPr>
          <w:p w:rsidR="008C2B13" w:rsidRPr="003A1919" w:rsidRDefault="008C2B13" w:rsidP="00BF3CD2">
            <w:pPr>
              <w:rPr>
                <w:rFonts w:ascii="Garamond" w:hAnsi="Garamond"/>
                <w:sz w:val="16"/>
                <w:lang w:val="sq-AL"/>
              </w:rPr>
            </w:pPr>
          </w:p>
        </w:tc>
        <w:tc>
          <w:tcPr>
            <w:tcW w:w="1746" w:type="dxa"/>
          </w:tcPr>
          <w:p w:rsidR="008C2B13" w:rsidRPr="003A1919" w:rsidRDefault="008C2B13" w:rsidP="00BF3CD2">
            <w:pPr>
              <w:rPr>
                <w:rFonts w:ascii="Garamond" w:hAnsi="Garamond"/>
                <w:sz w:val="16"/>
                <w:lang w:val="sq-AL"/>
              </w:rPr>
            </w:pPr>
          </w:p>
        </w:tc>
      </w:tr>
      <w:tr w:rsidR="008C2B13" w:rsidRPr="003A1919" w:rsidTr="00BF3CD2">
        <w:tc>
          <w:tcPr>
            <w:tcW w:w="2063" w:type="dxa"/>
          </w:tcPr>
          <w:p w:rsidR="008C2B13" w:rsidRPr="003A1919" w:rsidRDefault="008C2B13" w:rsidP="00BF3CD2">
            <w:pPr>
              <w:rPr>
                <w:rFonts w:ascii="Garamond" w:hAnsi="Garamond"/>
                <w:sz w:val="16"/>
                <w:lang w:val="sq-AL"/>
              </w:rPr>
            </w:pPr>
            <w:r w:rsidRPr="003A1919">
              <w:rPr>
                <w:rFonts w:ascii="Garamond" w:hAnsi="Garamond"/>
                <w:sz w:val="16"/>
                <w:lang w:val="sq-AL"/>
              </w:rPr>
              <w:t>Pajisjet e skaduara elektrike dhe elektronike Pajisje skarco që përmbajnë klorofluorokarbone (mbetje të rrezikshme)</w:t>
            </w:r>
          </w:p>
        </w:tc>
        <w:tc>
          <w:tcPr>
            <w:tcW w:w="1867" w:type="dxa"/>
          </w:tcPr>
          <w:p w:rsidR="008C2B13" w:rsidRPr="003A1919" w:rsidRDefault="008C2B13" w:rsidP="00BF3CD2">
            <w:pPr>
              <w:rPr>
                <w:rFonts w:ascii="Garamond" w:hAnsi="Garamond"/>
                <w:sz w:val="16"/>
                <w:lang w:val="sq-AL"/>
              </w:rPr>
            </w:pPr>
          </w:p>
        </w:tc>
        <w:tc>
          <w:tcPr>
            <w:tcW w:w="1928" w:type="dxa"/>
          </w:tcPr>
          <w:p w:rsidR="008C2B13" w:rsidRPr="003A1919" w:rsidRDefault="008C2B13" w:rsidP="00BF3CD2">
            <w:pPr>
              <w:rPr>
                <w:rFonts w:ascii="Garamond" w:hAnsi="Garamond"/>
                <w:sz w:val="16"/>
                <w:lang w:val="sq-AL"/>
              </w:rPr>
            </w:pPr>
          </w:p>
        </w:tc>
        <w:tc>
          <w:tcPr>
            <w:tcW w:w="1641" w:type="dxa"/>
          </w:tcPr>
          <w:p w:rsidR="008C2B13" w:rsidRPr="003A1919" w:rsidRDefault="008C2B13" w:rsidP="00BF3CD2">
            <w:pPr>
              <w:rPr>
                <w:rFonts w:ascii="Garamond" w:hAnsi="Garamond"/>
                <w:sz w:val="16"/>
                <w:lang w:val="sq-AL"/>
              </w:rPr>
            </w:pPr>
          </w:p>
        </w:tc>
        <w:tc>
          <w:tcPr>
            <w:tcW w:w="1746" w:type="dxa"/>
          </w:tcPr>
          <w:p w:rsidR="008C2B13" w:rsidRPr="003A1919" w:rsidRDefault="008C2B13" w:rsidP="00BF3CD2">
            <w:pPr>
              <w:rPr>
                <w:rFonts w:ascii="Garamond" w:hAnsi="Garamond"/>
                <w:sz w:val="16"/>
                <w:lang w:val="sq-AL"/>
              </w:rPr>
            </w:pPr>
          </w:p>
        </w:tc>
      </w:tr>
      <w:tr w:rsidR="008C2B13" w:rsidRPr="003A1919" w:rsidTr="00BF3CD2">
        <w:tc>
          <w:tcPr>
            <w:tcW w:w="2063" w:type="dxa"/>
          </w:tcPr>
          <w:p w:rsidR="008C2B13" w:rsidRPr="003A1919" w:rsidRDefault="008C2B13" w:rsidP="00BF3CD2">
            <w:pPr>
              <w:rPr>
                <w:rFonts w:ascii="Garamond" w:hAnsi="Garamond"/>
                <w:sz w:val="16"/>
                <w:lang w:val="sq-AL"/>
              </w:rPr>
            </w:pPr>
            <w:r w:rsidRPr="003A1919">
              <w:rPr>
                <w:rFonts w:ascii="Garamond" w:hAnsi="Garamond"/>
                <w:sz w:val="16"/>
                <w:lang w:val="sq-AL"/>
              </w:rPr>
              <w:t xml:space="preserve">Total </w:t>
            </w:r>
          </w:p>
        </w:tc>
        <w:tc>
          <w:tcPr>
            <w:tcW w:w="1867" w:type="dxa"/>
          </w:tcPr>
          <w:p w:rsidR="008C2B13" w:rsidRPr="003A1919" w:rsidRDefault="008C2B13" w:rsidP="00BF3CD2">
            <w:pPr>
              <w:rPr>
                <w:rFonts w:ascii="Garamond" w:hAnsi="Garamond"/>
                <w:sz w:val="16"/>
                <w:lang w:val="sq-AL"/>
              </w:rPr>
            </w:pPr>
          </w:p>
        </w:tc>
        <w:tc>
          <w:tcPr>
            <w:tcW w:w="1928" w:type="dxa"/>
          </w:tcPr>
          <w:p w:rsidR="008C2B13" w:rsidRPr="003A1919" w:rsidRDefault="008C2B13" w:rsidP="00BF3CD2">
            <w:pPr>
              <w:rPr>
                <w:rFonts w:ascii="Garamond" w:hAnsi="Garamond"/>
                <w:sz w:val="16"/>
                <w:lang w:val="sq-AL"/>
              </w:rPr>
            </w:pPr>
          </w:p>
        </w:tc>
        <w:tc>
          <w:tcPr>
            <w:tcW w:w="1641" w:type="dxa"/>
          </w:tcPr>
          <w:p w:rsidR="008C2B13" w:rsidRPr="003A1919" w:rsidRDefault="008C2B13" w:rsidP="00BF3CD2">
            <w:pPr>
              <w:rPr>
                <w:rFonts w:ascii="Garamond" w:hAnsi="Garamond"/>
                <w:sz w:val="16"/>
                <w:lang w:val="sq-AL"/>
              </w:rPr>
            </w:pPr>
          </w:p>
        </w:tc>
        <w:tc>
          <w:tcPr>
            <w:tcW w:w="1746" w:type="dxa"/>
          </w:tcPr>
          <w:p w:rsidR="008C2B13" w:rsidRPr="003A1919" w:rsidRDefault="008C2B13" w:rsidP="00BF3CD2">
            <w:pPr>
              <w:rPr>
                <w:rFonts w:ascii="Garamond" w:hAnsi="Garamond"/>
                <w:sz w:val="16"/>
                <w:lang w:val="sq-AL"/>
              </w:rPr>
            </w:pPr>
          </w:p>
        </w:tc>
      </w:tr>
      <w:tr w:rsidR="008C2B13" w:rsidRPr="003A1919" w:rsidTr="00BF3CD2">
        <w:tc>
          <w:tcPr>
            <w:tcW w:w="9245"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Personi përgjegjës për të dhënat: _____________________________________</w:t>
            </w:r>
          </w:p>
        </w:tc>
      </w:tr>
    </w:tbl>
    <w:tbl>
      <w:tblPr>
        <w:tblStyle w:val="TableGrid1"/>
        <w:tblW w:w="9576" w:type="dxa"/>
        <w:tblInd w:w="-11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14"/>
        <w:gridCol w:w="1935"/>
        <w:gridCol w:w="2013"/>
        <w:gridCol w:w="1701"/>
        <w:gridCol w:w="1813"/>
      </w:tblGrid>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1. Të dhënat për sasinë e mbetjeve nga pajisjet elektrike dhe elektronike që grumbullohen dhe trajtohen nga subjekti: _________________</w:t>
            </w:r>
            <w:r>
              <w:rPr>
                <w:rFonts w:ascii="Garamond" w:hAnsi="Garamond"/>
                <w:sz w:val="16"/>
                <w:lang w:val="sq-AL"/>
              </w:rPr>
              <w:t xml:space="preserve">, </w:t>
            </w:r>
            <w:r w:rsidRPr="003A1919">
              <w:rPr>
                <w:rFonts w:ascii="Garamond" w:hAnsi="Garamond"/>
                <w:sz w:val="16"/>
                <w:lang w:val="sq-AL"/>
              </w:rPr>
              <w:t>datë</w:t>
            </w:r>
          </w:p>
        </w:tc>
      </w:tr>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2. Të dhënat për operatorin: Kompania _______________; personi i kontaktit ________________; adresa:______________</w:t>
            </w:r>
          </w:p>
        </w:tc>
      </w:tr>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 xml:space="preserve">3. Të dhënat për sasinë e mbetjeve nga pajisjet elektrike dhe elektronike </w:t>
            </w:r>
          </w:p>
        </w:tc>
      </w:tr>
      <w:tr w:rsidR="008C2B13" w:rsidRPr="003A1919" w:rsidTr="00BF3CD2">
        <w:tc>
          <w:tcPr>
            <w:tcW w:w="2114" w:type="dxa"/>
            <w:vAlign w:val="center"/>
          </w:tcPr>
          <w:p w:rsidR="008C2B13" w:rsidRPr="006D2D04" w:rsidRDefault="008C2B13" w:rsidP="00BF3CD2">
            <w:pPr>
              <w:jc w:val="center"/>
              <w:rPr>
                <w:rFonts w:ascii="Garamond" w:hAnsi="Garamond"/>
                <w:b/>
                <w:sz w:val="16"/>
                <w:lang w:val="sq-AL"/>
              </w:rPr>
            </w:pPr>
            <w:r w:rsidRPr="006D2D04">
              <w:rPr>
                <w:rFonts w:ascii="Garamond" w:hAnsi="Garamond"/>
                <w:b/>
                <w:sz w:val="16"/>
                <w:lang w:val="sq-AL"/>
              </w:rPr>
              <w:t>Kodi i mbetjeve nga pajisjet elektrike dhe elektronike</w:t>
            </w:r>
          </w:p>
          <w:p w:rsidR="008C2B13" w:rsidRPr="006D2D04" w:rsidRDefault="008C2B13" w:rsidP="00BF3CD2">
            <w:pPr>
              <w:jc w:val="center"/>
              <w:rPr>
                <w:rFonts w:ascii="Garamond" w:hAnsi="Garamond"/>
                <w:b/>
                <w:sz w:val="16"/>
                <w:lang w:val="sq-AL"/>
              </w:rPr>
            </w:pPr>
            <w:r>
              <w:rPr>
                <w:rFonts w:ascii="Garamond" w:hAnsi="Garamond"/>
                <w:b/>
                <w:sz w:val="16"/>
                <w:lang w:val="sq-AL"/>
              </w:rPr>
              <w:t>16 02/</w:t>
            </w:r>
            <w:r w:rsidRPr="006D2D04">
              <w:rPr>
                <w:rFonts w:ascii="Garamond" w:hAnsi="Garamond"/>
                <w:b/>
                <w:sz w:val="16"/>
                <w:lang w:val="sq-AL"/>
              </w:rPr>
              <w:t>20 01 36</w:t>
            </w:r>
          </w:p>
        </w:tc>
        <w:tc>
          <w:tcPr>
            <w:tcW w:w="1935" w:type="dxa"/>
            <w:vAlign w:val="center"/>
          </w:tcPr>
          <w:p w:rsidR="008C2B13" w:rsidRPr="006D2D04" w:rsidRDefault="008C2B13" w:rsidP="00BF3CD2">
            <w:pPr>
              <w:autoSpaceDE w:val="0"/>
              <w:autoSpaceDN w:val="0"/>
              <w:adjustRightInd w:val="0"/>
              <w:jc w:val="center"/>
              <w:rPr>
                <w:rFonts w:ascii="Garamond" w:hAnsi="Garamond"/>
                <w:b/>
                <w:sz w:val="16"/>
                <w:lang w:val="sq-AL"/>
              </w:rPr>
            </w:pPr>
            <w:r w:rsidRPr="006D2D04">
              <w:rPr>
                <w:rFonts w:ascii="Garamond" w:hAnsi="Garamond"/>
                <w:b/>
                <w:sz w:val="16"/>
                <w:lang w:val="sq-AL"/>
              </w:rPr>
              <w:t>Sasia e</w:t>
            </w:r>
          </w:p>
          <w:p w:rsidR="008C2B13" w:rsidRPr="006D2D04" w:rsidRDefault="008C2B13" w:rsidP="00BF3CD2">
            <w:pPr>
              <w:autoSpaceDE w:val="0"/>
              <w:autoSpaceDN w:val="0"/>
              <w:adjustRightInd w:val="0"/>
              <w:jc w:val="center"/>
              <w:rPr>
                <w:rFonts w:ascii="Garamond" w:hAnsi="Garamond"/>
                <w:b/>
                <w:sz w:val="16"/>
                <w:lang w:val="sq-AL"/>
              </w:rPr>
            </w:pPr>
            <w:r w:rsidRPr="006D2D04">
              <w:rPr>
                <w:rFonts w:ascii="Garamond" w:hAnsi="Garamond"/>
                <w:b/>
                <w:sz w:val="16"/>
                <w:lang w:val="sq-AL"/>
              </w:rPr>
              <w:t>përgjithshme e</w:t>
            </w:r>
          </w:p>
          <w:p w:rsidR="008C2B13" w:rsidRPr="006D2D04" w:rsidRDefault="008C2B13" w:rsidP="00BF3CD2">
            <w:pPr>
              <w:autoSpaceDE w:val="0"/>
              <w:autoSpaceDN w:val="0"/>
              <w:adjustRightInd w:val="0"/>
              <w:jc w:val="center"/>
              <w:rPr>
                <w:rFonts w:ascii="Garamond" w:hAnsi="Garamond"/>
                <w:b/>
                <w:sz w:val="16"/>
                <w:lang w:val="sq-AL"/>
              </w:rPr>
            </w:pPr>
            <w:r w:rsidRPr="006D2D04">
              <w:rPr>
                <w:rFonts w:ascii="Garamond" w:hAnsi="Garamond"/>
                <w:b/>
                <w:sz w:val="16"/>
                <w:lang w:val="sq-AL"/>
              </w:rPr>
              <w:t>grumbulluar</w:t>
            </w:r>
          </w:p>
          <w:p w:rsidR="008C2B13" w:rsidRPr="006D2D04" w:rsidRDefault="008C2B13" w:rsidP="00BF3CD2">
            <w:pPr>
              <w:autoSpaceDE w:val="0"/>
              <w:autoSpaceDN w:val="0"/>
              <w:adjustRightInd w:val="0"/>
              <w:jc w:val="center"/>
              <w:rPr>
                <w:rFonts w:ascii="Garamond" w:hAnsi="Garamond"/>
                <w:b/>
                <w:sz w:val="16"/>
                <w:lang w:val="sq-AL"/>
              </w:rPr>
            </w:pPr>
            <w:r w:rsidRPr="006D2D04">
              <w:rPr>
                <w:rFonts w:ascii="Garamond" w:hAnsi="Garamond"/>
                <w:b/>
                <w:sz w:val="16"/>
                <w:lang w:val="sq-AL"/>
              </w:rPr>
              <w:t>(kg/vit)</w:t>
            </w:r>
          </w:p>
        </w:tc>
        <w:tc>
          <w:tcPr>
            <w:tcW w:w="2013" w:type="dxa"/>
            <w:vAlign w:val="center"/>
          </w:tcPr>
          <w:p w:rsidR="008C2B13" w:rsidRPr="006D2D04" w:rsidRDefault="008C2B13" w:rsidP="00BF3CD2">
            <w:pPr>
              <w:autoSpaceDE w:val="0"/>
              <w:autoSpaceDN w:val="0"/>
              <w:adjustRightInd w:val="0"/>
              <w:jc w:val="center"/>
              <w:rPr>
                <w:rFonts w:ascii="Garamond" w:hAnsi="Garamond"/>
                <w:b/>
                <w:sz w:val="16"/>
                <w:lang w:val="sq-AL"/>
              </w:rPr>
            </w:pPr>
            <w:r w:rsidRPr="006D2D04">
              <w:rPr>
                <w:rFonts w:ascii="Garamond" w:hAnsi="Garamond"/>
                <w:b/>
                <w:sz w:val="16"/>
                <w:lang w:val="sq-AL"/>
              </w:rPr>
              <w:t>Sasia që ka shkuar për ripërdorim</w:t>
            </w:r>
          </w:p>
          <w:p w:rsidR="008C2B13" w:rsidRPr="006D2D04" w:rsidRDefault="008C2B13" w:rsidP="00BF3CD2">
            <w:pPr>
              <w:autoSpaceDE w:val="0"/>
              <w:autoSpaceDN w:val="0"/>
              <w:adjustRightInd w:val="0"/>
              <w:jc w:val="center"/>
              <w:rPr>
                <w:rFonts w:ascii="Garamond" w:hAnsi="Garamond"/>
                <w:b/>
                <w:sz w:val="16"/>
                <w:lang w:val="sq-AL"/>
              </w:rPr>
            </w:pPr>
            <w:r w:rsidRPr="006D2D04">
              <w:rPr>
                <w:rFonts w:ascii="Garamond" w:hAnsi="Garamond"/>
                <w:b/>
                <w:sz w:val="16"/>
                <w:lang w:val="sq-AL"/>
              </w:rPr>
              <w:t>(kg/vit)</w:t>
            </w:r>
          </w:p>
        </w:tc>
        <w:tc>
          <w:tcPr>
            <w:tcW w:w="1701" w:type="dxa"/>
            <w:vAlign w:val="center"/>
          </w:tcPr>
          <w:p w:rsidR="008C2B13" w:rsidRPr="006D2D04" w:rsidRDefault="008C2B13" w:rsidP="00BF3CD2">
            <w:pPr>
              <w:autoSpaceDE w:val="0"/>
              <w:autoSpaceDN w:val="0"/>
              <w:adjustRightInd w:val="0"/>
              <w:jc w:val="center"/>
              <w:rPr>
                <w:rFonts w:ascii="Garamond" w:hAnsi="Garamond"/>
                <w:b/>
                <w:sz w:val="16"/>
                <w:lang w:val="sq-AL"/>
              </w:rPr>
            </w:pPr>
            <w:r w:rsidRPr="006D2D04">
              <w:rPr>
                <w:rFonts w:ascii="Garamond" w:hAnsi="Garamond"/>
                <w:b/>
                <w:sz w:val="16"/>
                <w:lang w:val="sq-AL"/>
              </w:rPr>
              <w:t>Sasia për mënyra të tjera të përpunimit</w:t>
            </w:r>
          </w:p>
          <w:p w:rsidR="008C2B13" w:rsidRPr="006D2D04" w:rsidRDefault="008C2B13" w:rsidP="00BF3CD2">
            <w:pPr>
              <w:jc w:val="center"/>
              <w:rPr>
                <w:rFonts w:ascii="Garamond" w:hAnsi="Garamond"/>
                <w:b/>
                <w:sz w:val="16"/>
                <w:lang w:val="sq-AL"/>
              </w:rPr>
            </w:pPr>
            <w:r w:rsidRPr="006D2D04">
              <w:rPr>
                <w:rFonts w:ascii="Garamond" w:hAnsi="Garamond"/>
                <w:b/>
                <w:sz w:val="16"/>
                <w:lang w:val="sq-AL"/>
              </w:rPr>
              <w:t>(kg/vit)</w:t>
            </w:r>
          </w:p>
        </w:tc>
        <w:tc>
          <w:tcPr>
            <w:tcW w:w="1813" w:type="dxa"/>
            <w:vAlign w:val="center"/>
          </w:tcPr>
          <w:p w:rsidR="008C2B13" w:rsidRPr="006D2D04" w:rsidRDefault="008C2B13" w:rsidP="00BF3CD2">
            <w:pPr>
              <w:autoSpaceDE w:val="0"/>
              <w:autoSpaceDN w:val="0"/>
              <w:adjustRightInd w:val="0"/>
              <w:jc w:val="center"/>
              <w:rPr>
                <w:rFonts w:ascii="Garamond" w:hAnsi="Garamond"/>
                <w:b/>
                <w:sz w:val="16"/>
                <w:lang w:val="sq-AL"/>
              </w:rPr>
            </w:pPr>
            <w:r w:rsidRPr="006D2D04">
              <w:rPr>
                <w:rFonts w:ascii="Garamond" w:hAnsi="Garamond"/>
                <w:b/>
                <w:sz w:val="16"/>
                <w:lang w:val="sq-AL"/>
              </w:rPr>
              <w:t>Sasia e</w:t>
            </w:r>
          </w:p>
          <w:p w:rsidR="008C2B13" w:rsidRPr="006D2D04" w:rsidRDefault="008C2B13" w:rsidP="00BF3CD2">
            <w:pPr>
              <w:autoSpaceDE w:val="0"/>
              <w:autoSpaceDN w:val="0"/>
              <w:adjustRightInd w:val="0"/>
              <w:jc w:val="center"/>
              <w:rPr>
                <w:rFonts w:ascii="Garamond" w:hAnsi="Garamond"/>
                <w:b/>
                <w:sz w:val="16"/>
                <w:lang w:val="sq-AL"/>
              </w:rPr>
            </w:pPr>
            <w:r w:rsidRPr="006D2D04">
              <w:rPr>
                <w:rFonts w:ascii="Garamond" w:hAnsi="Garamond"/>
                <w:b/>
                <w:sz w:val="16"/>
                <w:lang w:val="sq-AL"/>
              </w:rPr>
              <w:t>eksportuar (kg/vit)</w:t>
            </w: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Mbetjet nga pajisjet elektrike dhe elektronike</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Pajisjet e skaduara elektrike dhe elektronike - mbetje të tubave fluoreshente dhe mbetje të tjera që përmbajnë merkur (mbetje të rrezikshme)</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3A1919">
              <w:rPr>
                <w:rFonts w:ascii="Garamond" w:hAnsi="Garamond"/>
                <w:sz w:val="16"/>
                <w:lang w:val="sq-AL"/>
              </w:rPr>
              <w:t xml:space="preserve">Pajisjet e skaduara elektrike dhe elektronike Pajisje skarco që përmbajnë </w:t>
            </w:r>
            <w:r w:rsidRPr="003A1919">
              <w:rPr>
                <w:rFonts w:ascii="Garamond" w:hAnsi="Garamond"/>
                <w:sz w:val="16"/>
                <w:lang w:val="sq-AL"/>
              </w:rPr>
              <w:lastRenderedPageBreak/>
              <w:t>klorofluorokarbone (mbetje të rrezikshme)</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2114" w:type="dxa"/>
          </w:tcPr>
          <w:p w:rsidR="008C2B13" w:rsidRPr="003A1919" w:rsidRDefault="008C2B13" w:rsidP="00BF3CD2">
            <w:pPr>
              <w:rPr>
                <w:rFonts w:ascii="Garamond" w:hAnsi="Garamond"/>
                <w:sz w:val="16"/>
                <w:lang w:val="sq-AL"/>
              </w:rPr>
            </w:pPr>
            <w:r w:rsidRPr="006D2D04">
              <w:rPr>
                <w:rFonts w:ascii="Garamond" w:hAnsi="Garamond"/>
                <w:b/>
                <w:sz w:val="16"/>
                <w:lang w:val="sq-AL"/>
              </w:rPr>
              <w:lastRenderedPageBreak/>
              <w:t>Total</w:t>
            </w:r>
            <w:r w:rsidRPr="003A1919">
              <w:rPr>
                <w:rFonts w:ascii="Garamond" w:hAnsi="Garamond"/>
                <w:sz w:val="16"/>
                <w:lang w:val="sq-AL"/>
              </w:rPr>
              <w:t xml:space="preserve"> </w:t>
            </w:r>
          </w:p>
        </w:tc>
        <w:tc>
          <w:tcPr>
            <w:tcW w:w="1935" w:type="dxa"/>
          </w:tcPr>
          <w:p w:rsidR="008C2B13" w:rsidRPr="003A1919" w:rsidRDefault="008C2B13" w:rsidP="00BF3CD2">
            <w:pPr>
              <w:rPr>
                <w:rFonts w:ascii="Garamond" w:hAnsi="Garamond"/>
                <w:sz w:val="16"/>
                <w:lang w:val="sq-AL"/>
              </w:rPr>
            </w:pPr>
          </w:p>
        </w:tc>
        <w:tc>
          <w:tcPr>
            <w:tcW w:w="2013" w:type="dxa"/>
          </w:tcPr>
          <w:p w:rsidR="008C2B13" w:rsidRPr="003A1919" w:rsidRDefault="008C2B13" w:rsidP="00BF3CD2">
            <w:pPr>
              <w:rPr>
                <w:rFonts w:ascii="Garamond" w:hAnsi="Garamond"/>
                <w:sz w:val="16"/>
                <w:lang w:val="sq-AL"/>
              </w:rPr>
            </w:pPr>
          </w:p>
        </w:tc>
        <w:tc>
          <w:tcPr>
            <w:tcW w:w="1701" w:type="dxa"/>
          </w:tcPr>
          <w:p w:rsidR="008C2B13" w:rsidRPr="003A1919" w:rsidRDefault="008C2B13" w:rsidP="00BF3CD2">
            <w:pPr>
              <w:rPr>
                <w:rFonts w:ascii="Garamond" w:hAnsi="Garamond"/>
                <w:sz w:val="16"/>
                <w:lang w:val="sq-AL"/>
              </w:rPr>
            </w:pPr>
          </w:p>
        </w:tc>
        <w:tc>
          <w:tcPr>
            <w:tcW w:w="1813" w:type="dxa"/>
          </w:tcPr>
          <w:p w:rsidR="008C2B13" w:rsidRPr="003A1919" w:rsidRDefault="008C2B13" w:rsidP="00BF3CD2">
            <w:pPr>
              <w:rPr>
                <w:rFonts w:ascii="Garamond" w:hAnsi="Garamond"/>
                <w:sz w:val="16"/>
                <w:lang w:val="sq-AL"/>
              </w:rPr>
            </w:pPr>
          </w:p>
        </w:tc>
      </w:tr>
      <w:tr w:rsidR="008C2B13" w:rsidRPr="003A1919" w:rsidTr="00BF3CD2">
        <w:tc>
          <w:tcPr>
            <w:tcW w:w="9576" w:type="dxa"/>
            <w:gridSpan w:val="5"/>
          </w:tcPr>
          <w:p w:rsidR="008C2B13" w:rsidRPr="003A1919" w:rsidRDefault="008C2B13" w:rsidP="00BF3CD2">
            <w:pPr>
              <w:rPr>
                <w:rFonts w:ascii="Garamond" w:hAnsi="Garamond"/>
                <w:sz w:val="16"/>
                <w:lang w:val="sq-AL"/>
              </w:rPr>
            </w:pPr>
            <w:r w:rsidRPr="003A1919">
              <w:rPr>
                <w:rFonts w:ascii="Garamond" w:hAnsi="Garamond"/>
                <w:sz w:val="16"/>
                <w:lang w:val="sq-AL"/>
              </w:rPr>
              <w:t>Personi përgjegjës për të dhënat:_____________________________________</w:t>
            </w:r>
          </w:p>
        </w:tc>
      </w:tr>
    </w:tbl>
    <w:p w:rsidR="008C2B13" w:rsidRPr="003A1919" w:rsidRDefault="008C2B13" w:rsidP="008C2B13">
      <w:pPr>
        <w:pStyle w:val="TEKSTIIRREGULLT"/>
        <w:rPr>
          <w:color w:val="auto"/>
          <w:lang w:val="sq-AL"/>
        </w:rPr>
      </w:pPr>
    </w:p>
    <w:p w:rsidR="008C2B13" w:rsidRPr="003A1919" w:rsidRDefault="008C2B13" w:rsidP="008C2B13">
      <w:pPr>
        <w:pStyle w:val="TEKSTIIRREGULLT"/>
        <w:rPr>
          <w:color w:val="auto"/>
          <w:lang w:val="sq-AL"/>
        </w:rPr>
      </w:pPr>
      <w:r w:rsidRPr="003A1919">
        <w:rPr>
          <w:b/>
          <w:color w:val="auto"/>
          <w:lang w:val="sq-AL"/>
        </w:rPr>
        <w:t xml:space="preserve">V. Formularë për të dhënat për sasinë e mbetjeve nga bateritë dhe akumulatorët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14"/>
        <w:gridCol w:w="1935"/>
        <w:gridCol w:w="2013"/>
        <w:gridCol w:w="1701"/>
        <w:gridCol w:w="1813"/>
      </w:tblGrid>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1. Të dhënat për sasinë e mbetjeve nga bateritë dhe akumulatorët që gjenerohen nga subjekti: _________________</w:t>
            </w:r>
            <w:r>
              <w:rPr>
                <w:rFonts w:ascii="Garamond" w:hAnsi="Garamond"/>
                <w:sz w:val="18"/>
                <w:lang w:val="sq-AL"/>
              </w:rPr>
              <w:t xml:space="preserve">, </w:t>
            </w:r>
            <w:r w:rsidRPr="003A1919">
              <w:rPr>
                <w:rFonts w:ascii="Garamond" w:hAnsi="Garamond"/>
                <w:sz w:val="18"/>
                <w:lang w:val="sq-AL"/>
              </w:rPr>
              <w:t>datë</w:t>
            </w: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2. Të dhënat për operatorin: Kompania _______________; personi i kontaktit ________________; adresa:______________</w:t>
            </w: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3. Të dhënat për sasinë e mbetjeve nga bateritë dhe akumulatorët</w:t>
            </w:r>
          </w:p>
        </w:tc>
      </w:tr>
      <w:tr w:rsidR="008C2B13" w:rsidRPr="003A1919" w:rsidTr="00BF3CD2">
        <w:tc>
          <w:tcPr>
            <w:tcW w:w="2114" w:type="dxa"/>
          </w:tcPr>
          <w:p w:rsidR="008C2B13" w:rsidRPr="006D2D04" w:rsidRDefault="008C2B13" w:rsidP="00BF3CD2">
            <w:pPr>
              <w:jc w:val="center"/>
              <w:rPr>
                <w:rFonts w:ascii="Garamond" w:hAnsi="Garamond"/>
                <w:b/>
                <w:sz w:val="18"/>
                <w:lang w:val="sq-AL"/>
              </w:rPr>
            </w:pPr>
            <w:r w:rsidRPr="006D2D04">
              <w:rPr>
                <w:rFonts w:ascii="Garamond" w:hAnsi="Garamond"/>
                <w:b/>
                <w:sz w:val="18"/>
                <w:lang w:val="sq-AL"/>
              </w:rPr>
              <w:t>Kodi i mbetjeve nga bateritë dhe akumulatorët</w:t>
            </w:r>
          </w:p>
          <w:p w:rsidR="008C2B13" w:rsidRPr="006D2D04" w:rsidRDefault="008C2B13" w:rsidP="00BF3CD2">
            <w:pPr>
              <w:jc w:val="center"/>
              <w:rPr>
                <w:rFonts w:ascii="Garamond" w:hAnsi="Garamond"/>
                <w:b/>
                <w:sz w:val="18"/>
                <w:lang w:val="sq-AL"/>
              </w:rPr>
            </w:pPr>
            <w:r>
              <w:rPr>
                <w:rFonts w:ascii="Garamond" w:hAnsi="Garamond"/>
                <w:b/>
                <w:sz w:val="18"/>
                <w:lang w:val="sq-AL"/>
              </w:rPr>
              <w:t>16 06/16 06 01/</w:t>
            </w:r>
            <w:r w:rsidRPr="006D2D04">
              <w:rPr>
                <w:rFonts w:ascii="Garamond" w:hAnsi="Garamond"/>
                <w:b/>
                <w:sz w:val="18"/>
                <w:lang w:val="sq-AL"/>
              </w:rPr>
              <w:t>16 06 06</w:t>
            </w:r>
          </w:p>
        </w:tc>
        <w:tc>
          <w:tcPr>
            <w:tcW w:w="1935" w:type="dxa"/>
          </w:tcPr>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Sasia e</w:t>
            </w:r>
          </w:p>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përgjithshme e</w:t>
            </w:r>
          </w:p>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gjeneruar</w:t>
            </w:r>
          </w:p>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(kg/vit)</w:t>
            </w:r>
          </w:p>
        </w:tc>
        <w:tc>
          <w:tcPr>
            <w:tcW w:w="2013" w:type="dxa"/>
          </w:tcPr>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Sasia që ka shkuar për ripërdorim</w:t>
            </w:r>
          </w:p>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(kg/vit)</w:t>
            </w:r>
          </w:p>
        </w:tc>
        <w:tc>
          <w:tcPr>
            <w:tcW w:w="1701" w:type="dxa"/>
          </w:tcPr>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Sasia për mënyra të tjera të përpunimit</w:t>
            </w:r>
          </w:p>
          <w:p w:rsidR="008C2B13" w:rsidRPr="006D2D04" w:rsidRDefault="008C2B13" w:rsidP="00BF3CD2">
            <w:pPr>
              <w:jc w:val="center"/>
              <w:rPr>
                <w:rFonts w:ascii="Garamond" w:hAnsi="Garamond"/>
                <w:b/>
                <w:sz w:val="18"/>
                <w:lang w:val="sq-AL"/>
              </w:rPr>
            </w:pPr>
            <w:r w:rsidRPr="006D2D04">
              <w:rPr>
                <w:rFonts w:ascii="Garamond" w:hAnsi="Garamond"/>
                <w:b/>
                <w:sz w:val="18"/>
                <w:lang w:val="sq-AL"/>
              </w:rPr>
              <w:t>(kg/vit)</w:t>
            </w:r>
          </w:p>
        </w:tc>
        <w:tc>
          <w:tcPr>
            <w:tcW w:w="1813" w:type="dxa"/>
          </w:tcPr>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Sasia e eksportuar (kg/vit)</w:t>
            </w: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t xml:space="preserve">Bateri dhe akumulatorë </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t>Bateri plumbi (të rrezikshme)</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t>Elektrolite të ndara të mbledhur</w:t>
            </w:r>
            <w:r>
              <w:rPr>
                <w:rFonts w:ascii="Garamond" w:hAnsi="Garamond"/>
                <w:sz w:val="18"/>
                <w:lang w:val="sq-AL"/>
              </w:rPr>
              <w:t>a</w:t>
            </w:r>
            <w:r w:rsidRPr="003A1919">
              <w:rPr>
                <w:rFonts w:ascii="Garamond" w:hAnsi="Garamond"/>
                <w:sz w:val="18"/>
                <w:lang w:val="sq-AL"/>
              </w:rPr>
              <w:t xml:space="preserve"> nga bateri dhe akumulatorë të tjerë (të rreziksh</w:t>
            </w:r>
            <w:r>
              <w:rPr>
                <w:rFonts w:ascii="Garamond" w:hAnsi="Garamond"/>
                <w:sz w:val="18"/>
                <w:lang w:val="sq-AL"/>
              </w:rPr>
              <w:t>ë</w:t>
            </w:r>
            <w:r w:rsidRPr="003A1919">
              <w:rPr>
                <w:rFonts w:ascii="Garamond" w:hAnsi="Garamond"/>
                <w:sz w:val="18"/>
                <w:lang w:val="sq-AL"/>
              </w:rPr>
              <w:t>m)</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2114" w:type="dxa"/>
          </w:tcPr>
          <w:p w:rsidR="008C2B13" w:rsidRPr="003A1919" w:rsidRDefault="008C2B13" w:rsidP="00BF3CD2">
            <w:pPr>
              <w:rPr>
                <w:rFonts w:ascii="Garamond" w:hAnsi="Garamond"/>
                <w:sz w:val="18"/>
                <w:lang w:val="sq-AL"/>
              </w:rPr>
            </w:pPr>
            <w:r w:rsidRPr="006D2D04">
              <w:rPr>
                <w:rFonts w:ascii="Garamond" w:hAnsi="Garamond"/>
                <w:b/>
                <w:sz w:val="18"/>
                <w:lang w:val="sq-AL"/>
              </w:rPr>
              <w:t>Total</w:t>
            </w:r>
            <w:r w:rsidRPr="003A1919">
              <w:rPr>
                <w:rFonts w:ascii="Garamond" w:hAnsi="Garamond"/>
                <w:sz w:val="18"/>
                <w:lang w:val="sq-AL"/>
              </w:rPr>
              <w:t xml:space="preserve"> </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Personi përgjegjës për të dhënat:_____________________________________</w:t>
            </w:r>
          </w:p>
        </w:tc>
      </w:tr>
    </w:tbl>
    <w:p w:rsidR="008C2B13" w:rsidRPr="003A1919" w:rsidRDefault="008C2B13" w:rsidP="008C2B13">
      <w:pPr>
        <w:rPr>
          <w:rFonts w:ascii="Garamond" w:hAnsi="Garamond"/>
          <w:b/>
          <w:bCs/>
          <w:lang w:val="sq-AL"/>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14"/>
        <w:gridCol w:w="1935"/>
        <w:gridCol w:w="2013"/>
        <w:gridCol w:w="1701"/>
        <w:gridCol w:w="1813"/>
      </w:tblGrid>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1. Të dhënat për sasinë e mbetjeve nga bateritë dhe akumulatorët që grumbullohen dhe trajtohen nga subjekti: _________________</w:t>
            </w:r>
            <w:r>
              <w:rPr>
                <w:rFonts w:ascii="Garamond" w:hAnsi="Garamond"/>
                <w:sz w:val="18"/>
                <w:lang w:val="sq-AL"/>
              </w:rPr>
              <w:t xml:space="preserve">, </w:t>
            </w:r>
            <w:r w:rsidRPr="003A1919">
              <w:rPr>
                <w:rFonts w:ascii="Garamond" w:hAnsi="Garamond"/>
                <w:sz w:val="18"/>
                <w:lang w:val="sq-AL"/>
              </w:rPr>
              <w:t>datë</w:t>
            </w: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2. Të dhënat për operatorin: Kompania _______________; personi i kontaktit ________________; adresa:______________</w:t>
            </w: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3. Të dhënat për sasinë e mbetjeve nga bateritë dhe akumulatorët</w:t>
            </w:r>
          </w:p>
        </w:tc>
      </w:tr>
      <w:tr w:rsidR="008C2B13" w:rsidRPr="006D2D04" w:rsidTr="00BF3CD2">
        <w:tc>
          <w:tcPr>
            <w:tcW w:w="2114" w:type="dxa"/>
            <w:vAlign w:val="center"/>
          </w:tcPr>
          <w:p w:rsidR="008C2B13" w:rsidRPr="006D2D04" w:rsidRDefault="008C2B13" w:rsidP="00BF3CD2">
            <w:pPr>
              <w:jc w:val="center"/>
              <w:rPr>
                <w:rFonts w:ascii="Garamond" w:hAnsi="Garamond"/>
                <w:b/>
                <w:sz w:val="18"/>
                <w:lang w:val="sq-AL"/>
              </w:rPr>
            </w:pPr>
            <w:r w:rsidRPr="006D2D04">
              <w:rPr>
                <w:rFonts w:ascii="Garamond" w:hAnsi="Garamond"/>
                <w:b/>
                <w:sz w:val="18"/>
                <w:lang w:val="sq-AL"/>
              </w:rPr>
              <w:t>Kodi i mbetjeve nga bateritë dhe akumulatorët</w:t>
            </w:r>
          </w:p>
          <w:p w:rsidR="008C2B13" w:rsidRPr="006D2D04" w:rsidRDefault="008C2B13" w:rsidP="00BF3CD2">
            <w:pPr>
              <w:jc w:val="center"/>
              <w:rPr>
                <w:rFonts w:ascii="Garamond" w:hAnsi="Garamond"/>
                <w:b/>
                <w:sz w:val="18"/>
                <w:lang w:val="sq-AL"/>
              </w:rPr>
            </w:pPr>
            <w:r>
              <w:rPr>
                <w:rFonts w:ascii="Garamond" w:hAnsi="Garamond"/>
                <w:b/>
                <w:sz w:val="18"/>
                <w:lang w:val="sq-AL"/>
              </w:rPr>
              <w:t>16 06/16 06 01/</w:t>
            </w:r>
            <w:r w:rsidRPr="006D2D04">
              <w:rPr>
                <w:rFonts w:ascii="Garamond" w:hAnsi="Garamond"/>
                <w:b/>
                <w:sz w:val="18"/>
                <w:lang w:val="sq-AL"/>
              </w:rPr>
              <w:t>16 06 06</w:t>
            </w:r>
          </w:p>
        </w:tc>
        <w:tc>
          <w:tcPr>
            <w:tcW w:w="1935" w:type="dxa"/>
            <w:vAlign w:val="center"/>
          </w:tcPr>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Sasia e përgjithshme e</w:t>
            </w:r>
          </w:p>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grumbulluar</w:t>
            </w:r>
          </w:p>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(kg/vit)</w:t>
            </w:r>
          </w:p>
        </w:tc>
        <w:tc>
          <w:tcPr>
            <w:tcW w:w="2013" w:type="dxa"/>
            <w:vAlign w:val="center"/>
          </w:tcPr>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Sasia që ka shkuar për ripërdorim</w:t>
            </w:r>
          </w:p>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(kg/vit)</w:t>
            </w:r>
          </w:p>
        </w:tc>
        <w:tc>
          <w:tcPr>
            <w:tcW w:w="1701" w:type="dxa"/>
            <w:vAlign w:val="center"/>
          </w:tcPr>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Sasia për mënyra të tjera të përpunimit</w:t>
            </w:r>
          </w:p>
          <w:p w:rsidR="008C2B13" w:rsidRPr="006D2D04" w:rsidRDefault="008C2B13" w:rsidP="00BF3CD2">
            <w:pPr>
              <w:jc w:val="center"/>
              <w:rPr>
                <w:rFonts w:ascii="Garamond" w:hAnsi="Garamond"/>
                <w:b/>
                <w:sz w:val="18"/>
                <w:lang w:val="sq-AL"/>
              </w:rPr>
            </w:pPr>
            <w:r w:rsidRPr="006D2D04">
              <w:rPr>
                <w:rFonts w:ascii="Garamond" w:hAnsi="Garamond"/>
                <w:b/>
                <w:sz w:val="18"/>
                <w:lang w:val="sq-AL"/>
              </w:rPr>
              <w:t>(kg/vit)</w:t>
            </w:r>
          </w:p>
        </w:tc>
        <w:tc>
          <w:tcPr>
            <w:tcW w:w="1813" w:type="dxa"/>
            <w:vAlign w:val="center"/>
          </w:tcPr>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Sasia e eksportuar (kg/vit)</w:t>
            </w: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t xml:space="preserve">Bateri dhe akumulatorë </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lastRenderedPageBreak/>
              <w:t>Bateri plumbi (të rrezikshme)</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t>Elektrolite të ndara të mbledhur nga bateri dhe akumulatorë të tjerë (të rrezikshme)</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2114" w:type="dxa"/>
          </w:tcPr>
          <w:p w:rsidR="008C2B13" w:rsidRPr="003A1919" w:rsidRDefault="008C2B13" w:rsidP="00BF3CD2">
            <w:pPr>
              <w:rPr>
                <w:rFonts w:ascii="Garamond" w:hAnsi="Garamond"/>
                <w:sz w:val="18"/>
                <w:lang w:val="sq-AL"/>
              </w:rPr>
            </w:pPr>
            <w:r w:rsidRPr="006D2D04">
              <w:rPr>
                <w:rFonts w:ascii="Garamond" w:hAnsi="Garamond"/>
                <w:b/>
                <w:sz w:val="18"/>
                <w:lang w:val="sq-AL"/>
              </w:rPr>
              <w:t>Total</w:t>
            </w:r>
            <w:r w:rsidRPr="003A1919">
              <w:rPr>
                <w:rFonts w:ascii="Garamond" w:hAnsi="Garamond"/>
                <w:sz w:val="18"/>
                <w:lang w:val="sq-AL"/>
              </w:rPr>
              <w:t xml:space="preserve"> </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Personi përgjegjës për të dhënat:_____________________________________</w:t>
            </w:r>
          </w:p>
        </w:tc>
      </w:tr>
    </w:tbl>
    <w:p w:rsidR="008C2B13" w:rsidRPr="003A1919" w:rsidRDefault="008C2B13" w:rsidP="008C2B13">
      <w:pPr>
        <w:pStyle w:val="TEKSTIIRREGULLT"/>
        <w:rPr>
          <w:color w:val="auto"/>
          <w:sz w:val="16"/>
          <w:lang w:val="sq-AL"/>
        </w:rPr>
      </w:pPr>
    </w:p>
    <w:p w:rsidR="008C2B13" w:rsidRPr="003A1919" w:rsidRDefault="008C2B13" w:rsidP="008C2B13">
      <w:pPr>
        <w:pStyle w:val="TEKSTIIRREGULLT"/>
        <w:rPr>
          <w:b/>
          <w:color w:val="auto"/>
          <w:sz w:val="20"/>
          <w:lang w:val="sq-AL"/>
        </w:rPr>
      </w:pPr>
      <w:r w:rsidRPr="003A1919">
        <w:rPr>
          <w:b/>
          <w:color w:val="auto"/>
          <w:lang w:val="sq-AL"/>
        </w:rPr>
        <w:t xml:space="preserve">VI. Formularë për të dhënat për sasinë e mbetjeve nga vajrat e përdorur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14"/>
        <w:gridCol w:w="1935"/>
        <w:gridCol w:w="2013"/>
        <w:gridCol w:w="1701"/>
        <w:gridCol w:w="1813"/>
      </w:tblGrid>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1. Të dhënat për sasinë e mbetjeve nga vajrat e përdor</w:t>
            </w:r>
            <w:r>
              <w:rPr>
                <w:rFonts w:ascii="Garamond" w:hAnsi="Garamond"/>
                <w:sz w:val="18"/>
                <w:lang w:val="sq-AL"/>
              </w:rPr>
              <w:t>a</w:t>
            </w:r>
            <w:r w:rsidRPr="003A1919">
              <w:rPr>
                <w:rFonts w:ascii="Garamond" w:hAnsi="Garamond"/>
                <w:sz w:val="18"/>
                <w:lang w:val="sq-AL"/>
              </w:rPr>
              <w:t xml:space="preserve"> që grumbullohen dhe trajtohen nga subjekti: _________________</w:t>
            </w:r>
            <w:r>
              <w:rPr>
                <w:rFonts w:ascii="Garamond" w:hAnsi="Garamond"/>
                <w:sz w:val="18"/>
                <w:lang w:val="sq-AL"/>
              </w:rPr>
              <w:t xml:space="preserve">, </w:t>
            </w:r>
            <w:r w:rsidRPr="003A1919">
              <w:rPr>
                <w:rFonts w:ascii="Garamond" w:hAnsi="Garamond"/>
                <w:sz w:val="18"/>
                <w:lang w:val="sq-AL"/>
              </w:rPr>
              <w:t>datë</w:t>
            </w: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2. Të dhënat për operatorin: Kompania _______________; personi i kontaktit ________________; adresa:______________</w:t>
            </w: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3. Të dhënat për sasinë e mbetjeve nga vajrat e përdorur:</w:t>
            </w:r>
          </w:p>
        </w:tc>
      </w:tr>
      <w:tr w:rsidR="008C2B13" w:rsidRPr="003A1919" w:rsidTr="00BF3CD2">
        <w:tc>
          <w:tcPr>
            <w:tcW w:w="2114" w:type="dxa"/>
            <w:vAlign w:val="center"/>
          </w:tcPr>
          <w:p w:rsidR="008C2B13" w:rsidRPr="006D2D04" w:rsidRDefault="008C2B13" w:rsidP="00BF3CD2">
            <w:pPr>
              <w:jc w:val="center"/>
              <w:rPr>
                <w:rFonts w:ascii="Garamond" w:hAnsi="Garamond"/>
                <w:b/>
                <w:sz w:val="18"/>
                <w:lang w:val="sq-AL"/>
              </w:rPr>
            </w:pPr>
            <w:r w:rsidRPr="006D2D04">
              <w:rPr>
                <w:rFonts w:ascii="Garamond" w:hAnsi="Garamond"/>
                <w:b/>
                <w:sz w:val="18"/>
                <w:lang w:val="sq-AL"/>
              </w:rPr>
              <w:t>Kodi i mbetjeve nga vajrat e përdorur</w:t>
            </w:r>
          </w:p>
          <w:p w:rsidR="008C2B13" w:rsidRPr="006D2D04" w:rsidRDefault="008C2B13" w:rsidP="00BF3CD2">
            <w:pPr>
              <w:jc w:val="center"/>
              <w:rPr>
                <w:rFonts w:ascii="Garamond" w:hAnsi="Garamond"/>
                <w:b/>
                <w:sz w:val="18"/>
                <w:lang w:val="sq-AL"/>
              </w:rPr>
            </w:pPr>
            <w:r w:rsidRPr="006D2D04">
              <w:rPr>
                <w:rFonts w:ascii="Garamond" w:hAnsi="Garamond"/>
                <w:b/>
                <w:sz w:val="18"/>
                <w:lang w:val="sq-AL"/>
              </w:rPr>
              <w:t>12 01 06 / 12 01 10</w:t>
            </w:r>
          </w:p>
        </w:tc>
        <w:tc>
          <w:tcPr>
            <w:tcW w:w="1935" w:type="dxa"/>
            <w:vAlign w:val="center"/>
          </w:tcPr>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Sasia e përgjithshme e</w:t>
            </w:r>
          </w:p>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grumbulluar</w:t>
            </w:r>
          </w:p>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(kg/vit)</w:t>
            </w:r>
          </w:p>
        </w:tc>
        <w:tc>
          <w:tcPr>
            <w:tcW w:w="2013" w:type="dxa"/>
            <w:vAlign w:val="center"/>
          </w:tcPr>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Sasia që ka shkuar për ripërdorim</w:t>
            </w:r>
          </w:p>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(kg/vit)</w:t>
            </w:r>
          </w:p>
        </w:tc>
        <w:tc>
          <w:tcPr>
            <w:tcW w:w="1701" w:type="dxa"/>
            <w:vAlign w:val="center"/>
          </w:tcPr>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Sasia për mënyra të tjera të përpunimit</w:t>
            </w:r>
          </w:p>
          <w:p w:rsidR="008C2B13" w:rsidRPr="006D2D04" w:rsidRDefault="008C2B13" w:rsidP="00BF3CD2">
            <w:pPr>
              <w:jc w:val="center"/>
              <w:rPr>
                <w:rFonts w:ascii="Garamond" w:hAnsi="Garamond"/>
                <w:b/>
                <w:sz w:val="18"/>
                <w:lang w:val="sq-AL"/>
              </w:rPr>
            </w:pPr>
            <w:r w:rsidRPr="006D2D04">
              <w:rPr>
                <w:rFonts w:ascii="Garamond" w:hAnsi="Garamond"/>
                <w:b/>
                <w:sz w:val="18"/>
                <w:lang w:val="sq-AL"/>
              </w:rPr>
              <w:t>(kg/vit)</w:t>
            </w:r>
          </w:p>
        </w:tc>
        <w:tc>
          <w:tcPr>
            <w:tcW w:w="1813" w:type="dxa"/>
            <w:vAlign w:val="center"/>
          </w:tcPr>
          <w:p w:rsidR="008C2B13" w:rsidRPr="006D2D04" w:rsidRDefault="008C2B13" w:rsidP="00BF3CD2">
            <w:pPr>
              <w:autoSpaceDE w:val="0"/>
              <w:autoSpaceDN w:val="0"/>
              <w:adjustRightInd w:val="0"/>
              <w:jc w:val="center"/>
              <w:rPr>
                <w:rFonts w:ascii="Garamond" w:hAnsi="Garamond"/>
                <w:b/>
                <w:sz w:val="18"/>
                <w:lang w:val="sq-AL"/>
              </w:rPr>
            </w:pPr>
            <w:r w:rsidRPr="006D2D04">
              <w:rPr>
                <w:rFonts w:ascii="Garamond" w:hAnsi="Garamond"/>
                <w:b/>
                <w:sz w:val="18"/>
                <w:lang w:val="sq-AL"/>
              </w:rPr>
              <w:t>Sasia e eksportuar (kg/vit)</w:t>
            </w: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t>Vajrat minerale të makinerive</w:t>
            </w:r>
            <w:r>
              <w:rPr>
                <w:rFonts w:ascii="Garamond" w:hAnsi="Garamond"/>
                <w:sz w:val="18"/>
                <w:lang w:val="sq-AL"/>
              </w:rPr>
              <w:t>,</w:t>
            </w:r>
            <w:r w:rsidRPr="003A1919">
              <w:rPr>
                <w:rFonts w:ascii="Garamond" w:hAnsi="Garamond"/>
                <w:sz w:val="18"/>
                <w:lang w:val="sq-AL"/>
              </w:rPr>
              <w:t xml:space="preserve"> që përmbajnë halogjenë (përveç emulsioneve dhe solucioneve) (të rrezikshme)</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t>Vajrat sintetik</w:t>
            </w:r>
            <w:r>
              <w:rPr>
                <w:rFonts w:ascii="Garamond" w:hAnsi="Garamond"/>
                <w:sz w:val="18"/>
                <w:lang w:val="sq-AL"/>
              </w:rPr>
              <w:t>e</w:t>
            </w:r>
            <w:r w:rsidRPr="003A1919">
              <w:rPr>
                <w:rFonts w:ascii="Garamond" w:hAnsi="Garamond"/>
                <w:sz w:val="18"/>
                <w:lang w:val="sq-AL"/>
              </w:rPr>
              <w:t xml:space="preserve"> të makinerive (të rrezikshme)</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2114" w:type="dxa"/>
          </w:tcPr>
          <w:p w:rsidR="008C2B13" w:rsidRPr="003A1919" w:rsidRDefault="008C2B13" w:rsidP="00BF3CD2">
            <w:pPr>
              <w:rPr>
                <w:rFonts w:ascii="Garamond" w:hAnsi="Garamond"/>
                <w:sz w:val="18"/>
                <w:lang w:val="sq-AL"/>
              </w:rPr>
            </w:pPr>
            <w:r w:rsidRPr="006D2D04">
              <w:rPr>
                <w:rFonts w:ascii="Garamond" w:hAnsi="Garamond"/>
                <w:b/>
                <w:sz w:val="18"/>
                <w:lang w:val="sq-AL"/>
              </w:rPr>
              <w:t>Total</w:t>
            </w:r>
            <w:r w:rsidRPr="003A1919">
              <w:rPr>
                <w:rFonts w:ascii="Garamond" w:hAnsi="Garamond"/>
                <w:sz w:val="18"/>
                <w:lang w:val="sq-AL"/>
              </w:rPr>
              <w:t xml:space="preserve"> </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Personi përgjegjës për të dhënat:_____________________________________</w:t>
            </w:r>
          </w:p>
        </w:tc>
      </w:tr>
    </w:tbl>
    <w:p w:rsidR="008C2B13" w:rsidRPr="003A1919" w:rsidRDefault="008C2B13" w:rsidP="008C2B13">
      <w:pPr>
        <w:pStyle w:val="TEKSTIIRREGULLT"/>
        <w:rPr>
          <w:color w:val="auto"/>
          <w:lang w:val="sq-AL"/>
        </w:rPr>
      </w:pPr>
    </w:p>
    <w:p w:rsidR="008C2B13" w:rsidRPr="003A1919" w:rsidRDefault="008C2B13" w:rsidP="008C2B13">
      <w:pPr>
        <w:pStyle w:val="TEKSTIIRREGULLT"/>
        <w:rPr>
          <w:b/>
          <w:color w:val="auto"/>
          <w:sz w:val="20"/>
          <w:lang w:val="sq-AL"/>
        </w:rPr>
      </w:pPr>
      <w:r w:rsidRPr="003A1919">
        <w:rPr>
          <w:b/>
          <w:color w:val="auto"/>
          <w:lang w:val="sq-AL"/>
        </w:rPr>
        <w:t>VII. Formularë për të dhënat për sasinë e mbetjeve nga gomat e dala jashtë përdorimit</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14"/>
        <w:gridCol w:w="1935"/>
        <w:gridCol w:w="2013"/>
        <w:gridCol w:w="1701"/>
        <w:gridCol w:w="1813"/>
      </w:tblGrid>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1. Të dhënat për sasinë e mbetjeve nga gomat e dala jashtë përdorimit që grumbullohen dhe trajtohen nga subjekti: _________________datë</w:t>
            </w: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2.</w:t>
            </w:r>
            <w:r>
              <w:rPr>
                <w:rFonts w:ascii="Garamond" w:hAnsi="Garamond"/>
                <w:sz w:val="18"/>
                <w:lang w:val="sq-AL"/>
              </w:rPr>
              <w:t xml:space="preserve"> </w:t>
            </w:r>
            <w:r w:rsidRPr="003A1919">
              <w:rPr>
                <w:rFonts w:ascii="Garamond" w:hAnsi="Garamond"/>
                <w:sz w:val="18"/>
                <w:lang w:val="sq-AL"/>
              </w:rPr>
              <w:t>Të dhënat për operatorin: Kompania _______________; personi i kontaktit ________________; adresa:______________</w:t>
            </w: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3. Të dhënat për sasinë e mbetjeve nga gomat e dala jashtë përdorimit:</w:t>
            </w: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t xml:space="preserve">Kodi i mbetjeve nga gomat e dala jashtë përdorimit   </w:t>
            </w:r>
          </w:p>
          <w:p w:rsidR="008C2B13" w:rsidRPr="003A1919" w:rsidRDefault="008C2B13" w:rsidP="00BF3CD2">
            <w:pPr>
              <w:rPr>
                <w:rFonts w:ascii="Garamond" w:hAnsi="Garamond"/>
                <w:sz w:val="18"/>
                <w:lang w:val="sq-AL"/>
              </w:rPr>
            </w:pPr>
            <w:r w:rsidRPr="003A1919">
              <w:rPr>
                <w:rFonts w:ascii="Garamond" w:hAnsi="Garamond"/>
                <w:sz w:val="18"/>
                <w:lang w:val="sq-AL"/>
              </w:rPr>
              <w:t>16 01 03/ 400  000 00</w:t>
            </w:r>
          </w:p>
        </w:tc>
        <w:tc>
          <w:tcPr>
            <w:tcW w:w="1935" w:type="dxa"/>
          </w:tcPr>
          <w:p w:rsidR="008C2B13" w:rsidRPr="003A1919" w:rsidRDefault="008C2B13" w:rsidP="00BF3CD2">
            <w:pPr>
              <w:autoSpaceDE w:val="0"/>
              <w:autoSpaceDN w:val="0"/>
              <w:adjustRightInd w:val="0"/>
              <w:rPr>
                <w:rFonts w:ascii="Garamond" w:hAnsi="Garamond"/>
                <w:sz w:val="18"/>
                <w:lang w:val="sq-AL"/>
              </w:rPr>
            </w:pPr>
            <w:r w:rsidRPr="003A1919">
              <w:rPr>
                <w:rFonts w:ascii="Garamond" w:hAnsi="Garamond"/>
                <w:sz w:val="18"/>
                <w:lang w:val="sq-AL"/>
              </w:rPr>
              <w:t>Sasia e përgjithshme e</w:t>
            </w:r>
          </w:p>
          <w:p w:rsidR="008C2B13" w:rsidRPr="003A1919" w:rsidRDefault="008C2B13" w:rsidP="00BF3CD2">
            <w:pPr>
              <w:autoSpaceDE w:val="0"/>
              <w:autoSpaceDN w:val="0"/>
              <w:adjustRightInd w:val="0"/>
              <w:rPr>
                <w:rFonts w:ascii="Garamond" w:hAnsi="Garamond"/>
                <w:sz w:val="18"/>
                <w:lang w:val="sq-AL"/>
              </w:rPr>
            </w:pPr>
            <w:r w:rsidRPr="003A1919">
              <w:rPr>
                <w:rFonts w:ascii="Garamond" w:hAnsi="Garamond"/>
                <w:sz w:val="18"/>
                <w:lang w:val="sq-AL"/>
              </w:rPr>
              <w:t>grumbulluar</w:t>
            </w:r>
          </w:p>
          <w:p w:rsidR="008C2B13" w:rsidRPr="003A1919" w:rsidRDefault="008C2B13" w:rsidP="00BF3CD2">
            <w:pPr>
              <w:autoSpaceDE w:val="0"/>
              <w:autoSpaceDN w:val="0"/>
              <w:adjustRightInd w:val="0"/>
              <w:rPr>
                <w:rFonts w:ascii="Garamond" w:hAnsi="Garamond"/>
                <w:sz w:val="18"/>
                <w:lang w:val="sq-AL"/>
              </w:rPr>
            </w:pPr>
            <w:r w:rsidRPr="003A1919">
              <w:rPr>
                <w:rFonts w:ascii="Garamond" w:hAnsi="Garamond"/>
                <w:sz w:val="18"/>
                <w:lang w:val="sq-AL"/>
              </w:rPr>
              <w:t>(kg/vit)</w:t>
            </w:r>
          </w:p>
        </w:tc>
        <w:tc>
          <w:tcPr>
            <w:tcW w:w="2013" w:type="dxa"/>
          </w:tcPr>
          <w:p w:rsidR="008C2B13" w:rsidRPr="003A1919" w:rsidRDefault="008C2B13" w:rsidP="00BF3CD2">
            <w:pPr>
              <w:autoSpaceDE w:val="0"/>
              <w:autoSpaceDN w:val="0"/>
              <w:adjustRightInd w:val="0"/>
              <w:rPr>
                <w:rFonts w:ascii="Garamond" w:hAnsi="Garamond"/>
                <w:sz w:val="18"/>
                <w:lang w:val="sq-AL"/>
              </w:rPr>
            </w:pPr>
            <w:r w:rsidRPr="003A1919">
              <w:rPr>
                <w:rFonts w:ascii="Garamond" w:hAnsi="Garamond"/>
                <w:sz w:val="18"/>
                <w:lang w:val="sq-AL"/>
              </w:rPr>
              <w:t>Sasia që ka shkuar për ripërdorim</w:t>
            </w:r>
          </w:p>
          <w:p w:rsidR="008C2B13" w:rsidRPr="003A1919" w:rsidRDefault="008C2B13" w:rsidP="00BF3CD2">
            <w:pPr>
              <w:autoSpaceDE w:val="0"/>
              <w:autoSpaceDN w:val="0"/>
              <w:adjustRightInd w:val="0"/>
              <w:rPr>
                <w:rFonts w:ascii="Garamond" w:hAnsi="Garamond"/>
                <w:sz w:val="18"/>
                <w:lang w:val="sq-AL"/>
              </w:rPr>
            </w:pPr>
            <w:r w:rsidRPr="003A1919">
              <w:rPr>
                <w:rFonts w:ascii="Garamond" w:hAnsi="Garamond"/>
                <w:sz w:val="18"/>
                <w:lang w:val="sq-AL"/>
              </w:rPr>
              <w:t>(kg/vit)</w:t>
            </w:r>
          </w:p>
        </w:tc>
        <w:tc>
          <w:tcPr>
            <w:tcW w:w="1701" w:type="dxa"/>
          </w:tcPr>
          <w:p w:rsidR="008C2B13" w:rsidRPr="003A1919" w:rsidRDefault="008C2B13" w:rsidP="00BF3CD2">
            <w:pPr>
              <w:autoSpaceDE w:val="0"/>
              <w:autoSpaceDN w:val="0"/>
              <w:adjustRightInd w:val="0"/>
              <w:rPr>
                <w:rFonts w:ascii="Garamond" w:hAnsi="Garamond"/>
                <w:sz w:val="18"/>
                <w:lang w:val="sq-AL"/>
              </w:rPr>
            </w:pPr>
            <w:r w:rsidRPr="003A1919">
              <w:rPr>
                <w:rFonts w:ascii="Garamond" w:hAnsi="Garamond"/>
                <w:sz w:val="18"/>
                <w:lang w:val="sq-AL"/>
              </w:rPr>
              <w:t>Sasia për mënyra të tjera të përpunimit</w:t>
            </w:r>
          </w:p>
          <w:p w:rsidR="008C2B13" w:rsidRPr="003A1919" w:rsidRDefault="008C2B13" w:rsidP="00BF3CD2">
            <w:pPr>
              <w:rPr>
                <w:rFonts w:ascii="Garamond" w:hAnsi="Garamond"/>
                <w:sz w:val="18"/>
                <w:lang w:val="sq-AL"/>
              </w:rPr>
            </w:pPr>
            <w:r w:rsidRPr="003A1919">
              <w:rPr>
                <w:rFonts w:ascii="Garamond" w:hAnsi="Garamond"/>
                <w:sz w:val="18"/>
                <w:lang w:val="sq-AL"/>
              </w:rPr>
              <w:t>(kg/vit)</w:t>
            </w:r>
          </w:p>
        </w:tc>
        <w:tc>
          <w:tcPr>
            <w:tcW w:w="1813" w:type="dxa"/>
          </w:tcPr>
          <w:p w:rsidR="008C2B13" w:rsidRPr="003A1919" w:rsidRDefault="008C2B13" w:rsidP="00BF3CD2">
            <w:pPr>
              <w:autoSpaceDE w:val="0"/>
              <w:autoSpaceDN w:val="0"/>
              <w:adjustRightInd w:val="0"/>
              <w:rPr>
                <w:rFonts w:ascii="Garamond" w:hAnsi="Garamond"/>
                <w:sz w:val="18"/>
                <w:lang w:val="sq-AL"/>
              </w:rPr>
            </w:pPr>
            <w:r w:rsidRPr="003A1919">
              <w:rPr>
                <w:rFonts w:ascii="Garamond" w:hAnsi="Garamond"/>
                <w:sz w:val="18"/>
                <w:lang w:val="sq-AL"/>
              </w:rPr>
              <w:t>Sasia e eksportuar (kg/vit)</w:t>
            </w: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lastRenderedPageBreak/>
              <w:t xml:space="preserve">Gomat jashtë përdorimit </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t xml:space="preserve">Total </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Personi përgjegjës për të dhënat:_____________________________________</w:t>
            </w:r>
          </w:p>
        </w:tc>
      </w:tr>
    </w:tbl>
    <w:p w:rsidR="008C2B13" w:rsidRPr="003A1919" w:rsidRDefault="008C2B13" w:rsidP="008C2B13">
      <w:pPr>
        <w:pStyle w:val="TEKSTIIRREGULLT"/>
        <w:rPr>
          <w:b/>
          <w:color w:val="auto"/>
          <w:lang w:val="sq-AL"/>
        </w:rPr>
      </w:pPr>
    </w:p>
    <w:p w:rsidR="008C2B13" w:rsidRPr="003A1919" w:rsidRDefault="008C2B13" w:rsidP="008C2B13">
      <w:pPr>
        <w:pStyle w:val="TEKSTIIRREGULLT"/>
        <w:rPr>
          <w:b/>
          <w:color w:val="auto"/>
          <w:sz w:val="20"/>
          <w:lang w:val="sq-AL"/>
        </w:rPr>
      </w:pPr>
      <w:r w:rsidRPr="003A1919">
        <w:rPr>
          <w:b/>
          <w:color w:val="auto"/>
          <w:lang w:val="sq-AL"/>
        </w:rPr>
        <w:t>VIII. Formularë për të dhënat për sasinë e mbetjeve nga produkte e kafshëve</w:t>
      </w:r>
      <w:r w:rsidRPr="003A1919">
        <w:rPr>
          <w:color w:val="auto"/>
          <w:lang w:val="sq-AL"/>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14"/>
        <w:gridCol w:w="1935"/>
        <w:gridCol w:w="2013"/>
        <w:gridCol w:w="1701"/>
        <w:gridCol w:w="1813"/>
      </w:tblGrid>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1. Të dhënat për sasinë e mbetjeve nga produktet e kafshëve që gjenerohen nga subjekti: _________________</w:t>
            </w:r>
            <w:r>
              <w:rPr>
                <w:rFonts w:ascii="Garamond" w:hAnsi="Garamond"/>
                <w:sz w:val="18"/>
                <w:lang w:val="sq-AL"/>
              </w:rPr>
              <w:t xml:space="preserve">, </w:t>
            </w:r>
            <w:r w:rsidRPr="003A1919">
              <w:rPr>
                <w:rFonts w:ascii="Garamond" w:hAnsi="Garamond"/>
                <w:sz w:val="18"/>
                <w:lang w:val="sq-AL"/>
              </w:rPr>
              <w:t>datë</w:t>
            </w: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2.</w:t>
            </w:r>
            <w:r>
              <w:rPr>
                <w:rFonts w:ascii="Garamond" w:hAnsi="Garamond"/>
                <w:sz w:val="18"/>
                <w:lang w:val="sq-AL"/>
              </w:rPr>
              <w:t xml:space="preserve"> </w:t>
            </w:r>
            <w:r w:rsidRPr="003A1919">
              <w:rPr>
                <w:rFonts w:ascii="Garamond" w:hAnsi="Garamond"/>
                <w:sz w:val="18"/>
                <w:lang w:val="sq-AL"/>
              </w:rPr>
              <w:t>Të dhënat për operatorin: Kompania _______________; personi i kontaktit ________________; adresa:______________</w:t>
            </w: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3. Të dhënat për sasinë e mbetjeve nga produktet e kafshëve:</w:t>
            </w:r>
          </w:p>
        </w:tc>
      </w:tr>
      <w:tr w:rsidR="008C2B13" w:rsidRPr="003A1919" w:rsidTr="00BF3CD2">
        <w:tc>
          <w:tcPr>
            <w:tcW w:w="2114" w:type="dxa"/>
            <w:vAlign w:val="center"/>
          </w:tcPr>
          <w:p w:rsidR="008C2B13" w:rsidRPr="00070238" w:rsidRDefault="008C2B13" w:rsidP="00BF3CD2">
            <w:pPr>
              <w:jc w:val="center"/>
              <w:rPr>
                <w:rFonts w:ascii="Garamond" w:hAnsi="Garamond"/>
                <w:b/>
                <w:sz w:val="18"/>
                <w:lang w:val="sq-AL"/>
              </w:rPr>
            </w:pPr>
            <w:r w:rsidRPr="00070238">
              <w:rPr>
                <w:rFonts w:ascii="Garamond" w:hAnsi="Garamond"/>
                <w:b/>
                <w:sz w:val="18"/>
                <w:lang w:val="sq-AL"/>
              </w:rPr>
              <w:t>Kodi i mbetjeve nga produktet e kafshëve</w:t>
            </w:r>
          </w:p>
          <w:p w:rsidR="008C2B13" w:rsidRPr="00070238" w:rsidRDefault="008C2B13" w:rsidP="00BF3CD2">
            <w:pPr>
              <w:jc w:val="center"/>
              <w:rPr>
                <w:rFonts w:ascii="Garamond" w:hAnsi="Garamond"/>
                <w:b/>
                <w:sz w:val="18"/>
                <w:lang w:val="sq-AL"/>
              </w:rPr>
            </w:pPr>
            <w:r w:rsidRPr="00070238">
              <w:rPr>
                <w:rFonts w:ascii="Garamond" w:hAnsi="Garamond"/>
                <w:b/>
                <w:sz w:val="18"/>
                <w:lang w:val="sq-AL"/>
              </w:rPr>
              <w:t>02 01 02</w:t>
            </w:r>
          </w:p>
        </w:tc>
        <w:tc>
          <w:tcPr>
            <w:tcW w:w="1935" w:type="dxa"/>
            <w:vAlign w:val="center"/>
          </w:tcPr>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Sasia e përgjithshme e</w:t>
            </w:r>
          </w:p>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gjeneruar</w:t>
            </w:r>
          </w:p>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(kg/vit)</w:t>
            </w:r>
          </w:p>
        </w:tc>
        <w:tc>
          <w:tcPr>
            <w:tcW w:w="2013" w:type="dxa"/>
            <w:vAlign w:val="center"/>
          </w:tcPr>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Sasia që ka shkuar për ripërdorim</w:t>
            </w:r>
          </w:p>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(kg/vit)</w:t>
            </w:r>
          </w:p>
        </w:tc>
        <w:tc>
          <w:tcPr>
            <w:tcW w:w="1701" w:type="dxa"/>
            <w:vAlign w:val="center"/>
          </w:tcPr>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Sasia për mënyra të tjera të përpunimit</w:t>
            </w:r>
          </w:p>
          <w:p w:rsidR="008C2B13" w:rsidRPr="00070238" w:rsidRDefault="008C2B13" w:rsidP="00BF3CD2">
            <w:pPr>
              <w:jc w:val="center"/>
              <w:rPr>
                <w:rFonts w:ascii="Garamond" w:hAnsi="Garamond"/>
                <w:b/>
                <w:sz w:val="18"/>
                <w:lang w:val="sq-AL"/>
              </w:rPr>
            </w:pPr>
            <w:r w:rsidRPr="00070238">
              <w:rPr>
                <w:rFonts w:ascii="Garamond" w:hAnsi="Garamond"/>
                <w:b/>
                <w:sz w:val="18"/>
                <w:lang w:val="sq-AL"/>
              </w:rPr>
              <w:t>(kg/vit)</w:t>
            </w:r>
          </w:p>
        </w:tc>
        <w:tc>
          <w:tcPr>
            <w:tcW w:w="1813" w:type="dxa"/>
            <w:vAlign w:val="center"/>
          </w:tcPr>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Sasia e eksportuar (kg/vit)</w:t>
            </w: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t xml:space="preserve">Mbetjet nga indet e kafshëve </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2114" w:type="dxa"/>
          </w:tcPr>
          <w:p w:rsidR="008C2B13" w:rsidRPr="003A1919" w:rsidRDefault="008C2B13" w:rsidP="00BF3CD2">
            <w:pPr>
              <w:rPr>
                <w:rFonts w:ascii="Garamond" w:hAnsi="Garamond"/>
                <w:sz w:val="18"/>
                <w:lang w:val="sq-AL"/>
              </w:rPr>
            </w:pPr>
            <w:r w:rsidRPr="00070238">
              <w:rPr>
                <w:rFonts w:ascii="Garamond" w:hAnsi="Garamond"/>
                <w:b/>
                <w:sz w:val="18"/>
                <w:lang w:val="sq-AL"/>
              </w:rPr>
              <w:t>Total</w:t>
            </w:r>
            <w:r w:rsidRPr="003A1919">
              <w:rPr>
                <w:rFonts w:ascii="Garamond" w:hAnsi="Garamond"/>
                <w:sz w:val="18"/>
                <w:lang w:val="sq-AL"/>
              </w:rPr>
              <w:t xml:space="preserve"> </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Personi përgjegjës për të dhënat:_____________________________________</w:t>
            </w:r>
          </w:p>
        </w:tc>
      </w:tr>
    </w:tbl>
    <w:p w:rsidR="008C2B13" w:rsidRPr="003A1919" w:rsidRDefault="008C2B13" w:rsidP="008C2B13">
      <w:pPr>
        <w:rPr>
          <w:rFonts w:ascii="Garamond" w:hAnsi="Garamond"/>
          <w:b/>
          <w:bCs/>
          <w:lang w:val="sq-AL"/>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14"/>
        <w:gridCol w:w="1935"/>
        <w:gridCol w:w="2013"/>
        <w:gridCol w:w="1701"/>
        <w:gridCol w:w="1813"/>
      </w:tblGrid>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1. Të dhënat për sasinë e mbetjeve nga produktet e kafshëve që grumbullohen dhe trajtohen nga subjekti: _________________</w:t>
            </w:r>
            <w:r>
              <w:rPr>
                <w:rFonts w:ascii="Garamond" w:hAnsi="Garamond"/>
                <w:sz w:val="18"/>
                <w:lang w:val="sq-AL"/>
              </w:rPr>
              <w:t xml:space="preserve">, </w:t>
            </w:r>
            <w:r w:rsidRPr="003A1919">
              <w:rPr>
                <w:rFonts w:ascii="Garamond" w:hAnsi="Garamond"/>
                <w:sz w:val="18"/>
                <w:lang w:val="sq-AL"/>
              </w:rPr>
              <w:t>datë</w:t>
            </w: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2.</w:t>
            </w:r>
            <w:r>
              <w:rPr>
                <w:rFonts w:ascii="Garamond" w:hAnsi="Garamond"/>
                <w:sz w:val="18"/>
                <w:lang w:val="sq-AL"/>
              </w:rPr>
              <w:t xml:space="preserve"> </w:t>
            </w:r>
            <w:r w:rsidRPr="003A1919">
              <w:rPr>
                <w:rFonts w:ascii="Garamond" w:hAnsi="Garamond"/>
                <w:sz w:val="18"/>
                <w:lang w:val="sq-AL"/>
              </w:rPr>
              <w:t>Të dhënat për operatorin: Kompania _______________; personi i kontaktit ________________; adresa:______________</w:t>
            </w: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3. Të dhënat për sasinë e mbetjeve nga produktet e kafshëve:</w:t>
            </w:r>
          </w:p>
        </w:tc>
      </w:tr>
      <w:tr w:rsidR="008C2B13" w:rsidRPr="00070238" w:rsidTr="00BF3CD2">
        <w:tc>
          <w:tcPr>
            <w:tcW w:w="2114" w:type="dxa"/>
            <w:vAlign w:val="center"/>
          </w:tcPr>
          <w:p w:rsidR="008C2B13" w:rsidRPr="00070238" w:rsidRDefault="008C2B13" w:rsidP="00BF3CD2">
            <w:pPr>
              <w:jc w:val="center"/>
              <w:rPr>
                <w:rFonts w:ascii="Garamond" w:hAnsi="Garamond"/>
                <w:b/>
                <w:sz w:val="18"/>
                <w:lang w:val="sq-AL"/>
              </w:rPr>
            </w:pPr>
            <w:r w:rsidRPr="00070238">
              <w:rPr>
                <w:rFonts w:ascii="Garamond" w:hAnsi="Garamond"/>
                <w:b/>
                <w:sz w:val="18"/>
                <w:lang w:val="sq-AL"/>
              </w:rPr>
              <w:t>Kodi i mbetjeve nga produktet e kafshëve</w:t>
            </w:r>
          </w:p>
          <w:p w:rsidR="008C2B13" w:rsidRPr="00070238" w:rsidRDefault="008C2B13" w:rsidP="00BF3CD2">
            <w:pPr>
              <w:jc w:val="center"/>
              <w:rPr>
                <w:rFonts w:ascii="Garamond" w:hAnsi="Garamond"/>
                <w:b/>
                <w:sz w:val="18"/>
                <w:lang w:val="sq-AL"/>
              </w:rPr>
            </w:pPr>
            <w:r w:rsidRPr="00070238">
              <w:rPr>
                <w:rFonts w:ascii="Garamond" w:hAnsi="Garamond"/>
                <w:b/>
                <w:sz w:val="18"/>
                <w:lang w:val="sq-AL"/>
              </w:rPr>
              <w:t>02 01 02</w:t>
            </w:r>
          </w:p>
        </w:tc>
        <w:tc>
          <w:tcPr>
            <w:tcW w:w="1935" w:type="dxa"/>
            <w:vAlign w:val="center"/>
          </w:tcPr>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Sasia e përgjithshme e</w:t>
            </w:r>
          </w:p>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grumbulluar</w:t>
            </w:r>
          </w:p>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(kg/vit)</w:t>
            </w:r>
          </w:p>
        </w:tc>
        <w:tc>
          <w:tcPr>
            <w:tcW w:w="2013" w:type="dxa"/>
            <w:vAlign w:val="center"/>
          </w:tcPr>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Sasia që ka shkuar për ripërdorim</w:t>
            </w:r>
          </w:p>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(kg/vit)</w:t>
            </w:r>
          </w:p>
        </w:tc>
        <w:tc>
          <w:tcPr>
            <w:tcW w:w="1701" w:type="dxa"/>
            <w:vAlign w:val="center"/>
          </w:tcPr>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Sasia për mënyra të tjera të përpunimit</w:t>
            </w:r>
          </w:p>
          <w:p w:rsidR="008C2B13" w:rsidRPr="00070238" w:rsidRDefault="008C2B13" w:rsidP="00BF3CD2">
            <w:pPr>
              <w:jc w:val="center"/>
              <w:rPr>
                <w:rFonts w:ascii="Garamond" w:hAnsi="Garamond"/>
                <w:b/>
                <w:sz w:val="18"/>
                <w:lang w:val="sq-AL"/>
              </w:rPr>
            </w:pPr>
            <w:r w:rsidRPr="00070238">
              <w:rPr>
                <w:rFonts w:ascii="Garamond" w:hAnsi="Garamond"/>
                <w:b/>
                <w:sz w:val="18"/>
                <w:lang w:val="sq-AL"/>
              </w:rPr>
              <w:t>(kg/vit)</w:t>
            </w:r>
          </w:p>
        </w:tc>
        <w:tc>
          <w:tcPr>
            <w:tcW w:w="1813" w:type="dxa"/>
            <w:vAlign w:val="center"/>
          </w:tcPr>
          <w:p w:rsidR="008C2B13" w:rsidRPr="00070238" w:rsidRDefault="008C2B13" w:rsidP="00BF3CD2">
            <w:pPr>
              <w:autoSpaceDE w:val="0"/>
              <w:autoSpaceDN w:val="0"/>
              <w:adjustRightInd w:val="0"/>
              <w:jc w:val="center"/>
              <w:rPr>
                <w:rFonts w:ascii="Garamond" w:hAnsi="Garamond"/>
                <w:b/>
                <w:sz w:val="18"/>
                <w:lang w:val="sq-AL"/>
              </w:rPr>
            </w:pPr>
            <w:r w:rsidRPr="00070238">
              <w:rPr>
                <w:rFonts w:ascii="Garamond" w:hAnsi="Garamond"/>
                <w:b/>
                <w:sz w:val="18"/>
                <w:lang w:val="sq-AL"/>
              </w:rPr>
              <w:t>Sasia e eksportuar (kg/vit)</w:t>
            </w:r>
          </w:p>
        </w:tc>
      </w:tr>
      <w:tr w:rsidR="008C2B13" w:rsidRPr="003A1919" w:rsidTr="00BF3CD2">
        <w:tc>
          <w:tcPr>
            <w:tcW w:w="2114" w:type="dxa"/>
          </w:tcPr>
          <w:p w:rsidR="008C2B13" w:rsidRPr="003A1919" w:rsidRDefault="008C2B13" w:rsidP="00BF3CD2">
            <w:pPr>
              <w:rPr>
                <w:rFonts w:ascii="Garamond" w:hAnsi="Garamond"/>
                <w:sz w:val="18"/>
                <w:lang w:val="sq-AL"/>
              </w:rPr>
            </w:pPr>
            <w:r w:rsidRPr="003A1919">
              <w:rPr>
                <w:rFonts w:ascii="Garamond" w:hAnsi="Garamond"/>
                <w:sz w:val="18"/>
                <w:lang w:val="sq-AL"/>
              </w:rPr>
              <w:t xml:space="preserve">Mbetjet nga indet e kafshëve </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2114" w:type="dxa"/>
          </w:tcPr>
          <w:p w:rsidR="008C2B13" w:rsidRPr="003A1919" w:rsidRDefault="008C2B13" w:rsidP="00BF3CD2">
            <w:pPr>
              <w:rPr>
                <w:rFonts w:ascii="Garamond" w:hAnsi="Garamond"/>
                <w:sz w:val="18"/>
                <w:lang w:val="sq-AL"/>
              </w:rPr>
            </w:pPr>
            <w:r w:rsidRPr="00070238">
              <w:rPr>
                <w:rFonts w:ascii="Garamond" w:hAnsi="Garamond"/>
                <w:b/>
                <w:sz w:val="18"/>
                <w:lang w:val="sq-AL"/>
              </w:rPr>
              <w:t>Total</w:t>
            </w:r>
            <w:r w:rsidRPr="003A1919">
              <w:rPr>
                <w:rFonts w:ascii="Garamond" w:hAnsi="Garamond"/>
                <w:sz w:val="18"/>
                <w:lang w:val="sq-AL"/>
              </w:rPr>
              <w:t xml:space="preserve"> </w:t>
            </w:r>
          </w:p>
        </w:tc>
        <w:tc>
          <w:tcPr>
            <w:tcW w:w="1935" w:type="dxa"/>
          </w:tcPr>
          <w:p w:rsidR="008C2B13" w:rsidRPr="003A1919" w:rsidRDefault="008C2B13" w:rsidP="00BF3CD2">
            <w:pPr>
              <w:rPr>
                <w:rFonts w:ascii="Garamond" w:hAnsi="Garamond"/>
                <w:sz w:val="18"/>
                <w:lang w:val="sq-AL"/>
              </w:rPr>
            </w:pPr>
          </w:p>
        </w:tc>
        <w:tc>
          <w:tcPr>
            <w:tcW w:w="2013" w:type="dxa"/>
          </w:tcPr>
          <w:p w:rsidR="008C2B13" w:rsidRPr="003A1919" w:rsidRDefault="008C2B13" w:rsidP="00BF3CD2">
            <w:pPr>
              <w:rPr>
                <w:rFonts w:ascii="Garamond" w:hAnsi="Garamond"/>
                <w:sz w:val="18"/>
                <w:lang w:val="sq-AL"/>
              </w:rPr>
            </w:pPr>
          </w:p>
        </w:tc>
        <w:tc>
          <w:tcPr>
            <w:tcW w:w="1701" w:type="dxa"/>
          </w:tcPr>
          <w:p w:rsidR="008C2B13" w:rsidRPr="003A1919" w:rsidRDefault="008C2B13" w:rsidP="00BF3CD2">
            <w:pPr>
              <w:rPr>
                <w:rFonts w:ascii="Garamond" w:hAnsi="Garamond"/>
                <w:sz w:val="18"/>
                <w:lang w:val="sq-AL"/>
              </w:rPr>
            </w:pPr>
          </w:p>
        </w:tc>
        <w:tc>
          <w:tcPr>
            <w:tcW w:w="1813" w:type="dxa"/>
          </w:tcPr>
          <w:p w:rsidR="008C2B13" w:rsidRPr="003A1919" w:rsidRDefault="008C2B13" w:rsidP="00BF3CD2">
            <w:pPr>
              <w:rPr>
                <w:rFonts w:ascii="Garamond" w:hAnsi="Garamond"/>
                <w:sz w:val="18"/>
                <w:lang w:val="sq-AL"/>
              </w:rPr>
            </w:pPr>
          </w:p>
        </w:tc>
      </w:tr>
      <w:tr w:rsidR="008C2B13" w:rsidRPr="003A1919" w:rsidTr="00BF3CD2">
        <w:tc>
          <w:tcPr>
            <w:tcW w:w="9576" w:type="dxa"/>
            <w:gridSpan w:val="5"/>
          </w:tcPr>
          <w:p w:rsidR="008C2B13" w:rsidRPr="003A1919" w:rsidRDefault="008C2B13" w:rsidP="00BF3CD2">
            <w:pPr>
              <w:rPr>
                <w:rFonts w:ascii="Garamond" w:hAnsi="Garamond"/>
                <w:sz w:val="18"/>
                <w:lang w:val="sq-AL"/>
              </w:rPr>
            </w:pPr>
            <w:r w:rsidRPr="003A1919">
              <w:rPr>
                <w:rFonts w:ascii="Garamond" w:hAnsi="Garamond"/>
                <w:sz w:val="18"/>
                <w:lang w:val="sq-AL"/>
              </w:rPr>
              <w:t>Personi përgjegjës për të dhënat:_____________________________________</w:t>
            </w:r>
          </w:p>
        </w:tc>
      </w:tr>
    </w:tbl>
    <w:p w:rsidR="00FD57DC" w:rsidRDefault="002F3012"/>
    <w:sectPr w:rsidR="00FD57DC" w:rsidSect="00112F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012" w:rsidRDefault="002F3012" w:rsidP="004A18E5">
      <w:pPr>
        <w:spacing w:after="0" w:line="240" w:lineRule="auto"/>
      </w:pPr>
      <w:r>
        <w:separator/>
      </w:r>
    </w:p>
  </w:endnote>
  <w:endnote w:type="continuationSeparator" w:id="0">
    <w:p w:rsidR="002F3012" w:rsidRDefault="002F3012" w:rsidP="004A1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012" w:rsidRDefault="002F3012" w:rsidP="004A18E5">
      <w:pPr>
        <w:spacing w:after="0" w:line="240" w:lineRule="auto"/>
      </w:pPr>
      <w:r>
        <w:separator/>
      </w:r>
    </w:p>
  </w:footnote>
  <w:footnote w:type="continuationSeparator" w:id="0">
    <w:p w:rsidR="002F3012" w:rsidRDefault="002F3012" w:rsidP="004A18E5">
      <w:pPr>
        <w:spacing w:after="0" w:line="240" w:lineRule="auto"/>
      </w:pPr>
      <w:r>
        <w:continuationSeparator/>
      </w:r>
    </w:p>
  </w:footnote>
  <w:footnote w:id="1">
    <w:p w:rsidR="004A18E5" w:rsidRPr="008575ED" w:rsidRDefault="004A18E5" w:rsidP="004A18E5">
      <w:pPr>
        <w:tabs>
          <w:tab w:val="left" w:pos="3240"/>
        </w:tabs>
        <w:spacing w:after="0" w:line="240" w:lineRule="auto"/>
        <w:ind w:firstLine="0"/>
        <w:rPr>
          <w:rFonts w:ascii="Garamond" w:hAnsi="Garamond"/>
          <w:sz w:val="18"/>
          <w:szCs w:val="18"/>
          <w:lang w:val="da-DK"/>
        </w:rPr>
      </w:pPr>
      <w:r w:rsidRPr="008575ED">
        <w:rPr>
          <w:rStyle w:val="FootnoteReference"/>
          <w:rFonts w:ascii="Garamond" w:hAnsi="Garamond"/>
          <w:sz w:val="18"/>
          <w:szCs w:val="18"/>
        </w:rPr>
        <w:footnoteRef/>
      </w:r>
      <w:r w:rsidRPr="008575ED">
        <w:rPr>
          <w:rFonts w:ascii="Garamond" w:hAnsi="Garamond"/>
          <w:sz w:val="18"/>
          <w:szCs w:val="18"/>
          <w:lang w:val="da-DK"/>
        </w:rPr>
        <w:t xml:space="preserve">Ky vendim, është përafruar në mënyrë të pjesshme me rregulloren (KE) nr. 2150/2002 të Parlamentit Evropian dhe Këshillit, të datës 25 nëntor 2002, </w:t>
      </w:r>
      <w:r w:rsidRPr="008575ED">
        <w:rPr>
          <w:sz w:val="18"/>
          <w:szCs w:val="18"/>
          <w:lang w:val="sq-AL"/>
        </w:rPr>
        <w:t>“</w:t>
      </w:r>
      <w:r w:rsidRPr="008575ED">
        <w:rPr>
          <w:rFonts w:ascii="Garamond" w:hAnsi="Garamond"/>
          <w:sz w:val="18"/>
          <w:szCs w:val="18"/>
          <w:lang w:val="da-DK"/>
        </w:rPr>
        <w:t>Për statistikat e mbetjeve</w:t>
      </w:r>
      <w:r w:rsidRPr="008575ED">
        <w:rPr>
          <w:sz w:val="18"/>
          <w:szCs w:val="18"/>
          <w:lang w:val="sq-AL"/>
        </w:rPr>
        <w:t>“</w:t>
      </w:r>
      <w:r w:rsidRPr="008575ED">
        <w:rPr>
          <w:rFonts w:ascii="Garamond" w:hAnsi="Garamond"/>
          <w:sz w:val="18"/>
          <w:szCs w:val="18"/>
          <w:lang w:val="da-DK"/>
        </w:rPr>
        <w:t>; Nr. CELEX 32002R2150; Gazeta Zyrtare L 332, 09/12/2002, P.0001-0036.</w:t>
      </w:r>
    </w:p>
    <w:p w:rsidR="004A18E5" w:rsidRDefault="004A18E5" w:rsidP="004A18E5">
      <w:pPr>
        <w:pStyle w:val="FootnoteText"/>
      </w:pPr>
    </w:p>
  </w:footnote>
  <w:footnote w:id="2">
    <w:p w:rsidR="008C2B13" w:rsidRPr="00C2703D" w:rsidRDefault="008C2B13" w:rsidP="008C2B13">
      <w:pPr>
        <w:pStyle w:val="FootnoteText"/>
        <w:rPr>
          <w:rFonts w:ascii="Garamond" w:hAnsi="Garamond"/>
        </w:rPr>
      </w:pPr>
      <w:r w:rsidRPr="00C2703D">
        <w:rPr>
          <w:rStyle w:val="FootnoteReference"/>
          <w:rFonts w:ascii="Garamond" w:hAnsi="Garamond"/>
        </w:rPr>
        <w:footnoteRef/>
      </w:r>
      <w:r w:rsidRPr="00C2703D">
        <w:rPr>
          <w:rFonts w:ascii="Garamond" w:hAnsi="Garamond"/>
        </w:rPr>
        <w:t xml:space="preserve"> </w:t>
      </w:r>
      <w:r w:rsidRPr="00C2703D">
        <w:rPr>
          <w:rFonts w:ascii="Garamond" w:hAnsi="Garamond" w:cs="Arial"/>
        </w:rPr>
        <w:t>Referuar të dhënave të Planit Kombëtar Sektorial të Menaxhimit të M</w:t>
      </w:r>
      <w:r>
        <w:rPr>
          <w:rFonts w:ascii="Garamond" w:hAnsi="Garamond" w:cs="Arial"/>
        </w:rPr>
        <w:t xml:space="preserve">betjeve të Ngurta, miratuar me vendim </w:t>
      </w:r>
      <w:r w:rsidRPr="00C2703D">
        <w:rPr>
          <w:rFonts w:ascii="Garamond" w:hAnsi="Garamond" w:cs="Arial"/>
        </w:rPr>
        <w:t>KKT</w:t>
      </w:r>
      <w:r>
        <w:rPr>
          <w:rFonts w:ascii="Garamond" w:hAnsi="Garamond" w:cs="Arial"/>
        </w:rPr>
        <w:t>-je</w:t>
      </w:r>
      <w:r w:rsidRPr="00C2703D">
        <w:rPr>
          <w:rFonts w:ascii="Garamond" w:hAnsi="Garamond" w:cs="Arial"/>
        </w:rPr>
        <w:t xml:space="preserve"> nr. 1, datë 13.1.2020.</w:t>
      </w:r>
    </w:p>
  </w:footnote>
  <w:footnote w:id="3">
    <w:p w:rsidR="008C2B13" w:rsidRPr="00C2703D" w:rsidRDefault="008C2B13" w:rsidP="008C2B13">
      <w:pPr>
        <w:pStyle w:val="FootnoteText"/>
        <w:rPr>
          <w:rFonts w:ascii="Garamond" w:hAnsi="Garamond"/>
        </w:rPr>
      </w:pPr>
      <w:r w:rsidRPr="00C2703D">
        <w:rPr>
          <w:rStyle w:val="FootnoteReference"/>
          <w:rFonts w:ascii="Garamond" w:hAnsi="Garamond"/>
        </w:rPr>
        <w:footnoteRef/>
      </w:r>
      <w:r w:rsidRPr="00C2703D">
        <w:rPr>
          <w:rFonts w:ascii="Garamond" w:hAnsi="Garamond"/>
        </w:rPr>
        <w:t xml:space="preserve"> Në impiantin e Sharrës është peshorja e instaluar dhe pika për grumbullimin e mbetjeve inerte.</w:t>
      </w:r>
    </w:p>
  </w:footnote>
  <w:footnote w:id="4">
    <w:p w:rsidR="008C2B13" w:rsidRPr="00C2703D" w:rsidRDefault="008C2B13" w:rsidP="008C2B13">
      <w:pPr>
        <w:pStyle w:val="FootnoteText"/>
        <w:rPr>
          <w:rFonts w:ascii="Garamond" w:hAnsi="Garamond"/>
        </w:rPr>
      </w:pPr>
      <w:r w:rsidRPr="00C2703D">
        <w:rPr>
          <w:rStyle w:val="FootnoteReference"/>
          <w:rFonts w:ascii="Garamond" w:hAnsi="Garamond"/>
        </w:rPr>
        <w:footnoteRef/>
      </w:r>
      <w:r w:rsidRPr="00C2703D">
        <w:rPr>
          <w:rFonts w:ascii="Garamond" w:hAnsi="Garamond"/>
        </w:rPr>
        <w:t xml:space="preserve"> </w:t>
      </w:r>
      <w:r w:rsidRPr="00C2703D">
        <w:rPr>
          <w:rFonts w:ascii="Garamond" w:hAnsi="Garamond" w:cs="Arial"/>
        </w:rPr>
        <w:t>Këto janë raste kur këto kompani mbledhin, për shembull, plastikë të pastër nga kompani të tjera që nuk e përdorin atë për qëllimet e tyre dhe e përpunojnë atë. Pra, kjo kategori nuk është mbetjet, por do të llogaritet në fund për raportimin në nivel kombëtar dhe ndërkombëtar të sasisë së plastikës së ricikluar, por nuk duhet të konsiderohet si mbetje plastike e mbledhur dhe e ricikluar.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01AD"/>
    <w:multiLevelType w:val="hybridMultilevel"/>
    <w:tmpl w:val="209AF44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F27644"/>
    <w:multiLevelType w:val="hybridMultilevel"/>
    <w:tmpl w:val="248EB9F8"/>
    <w:lvl w:ilvl="0" w:tplc="0409000F">
      <w:start w:val="1"/>
      <w:numFmt w:val="decimal"/>
      <w:lvlText w:val="%1."/>
      <w:lvlJc w:val="left"/>
      <w:pPr>
        <w:ind w:left="469" w:hanging="360"/>
      </w:pPr>
    </w:lvl>
    <w:lvl w:ilvl="1" w:tplc="0409000F">
      <w:start w:val="1"/>
      <w:numFmt w:val="decimal"/>
      <w:lvlText w:val="%2."/>
      <w:lvlJc w:val="left"/>
      <w:pPr>
        <w:ind w:left="1189" w:hanging="360"/>
      </w:pPr>
    </w:lvl>
    <w:lvl w:ilvl="2" w:tplc="B412BDCC">
      <w:start w:val="1"/>
      <w:numFmt w:val="lowerLetter"/>
      <w:lvlText w:val="(%3)"/>
      <w:lvlJc w:val="left"/>
      <w:pPr>
        <w:ind w:left="2089" w:hanging="360"/>
      </w:pPr>
      <w:rPr>
        <w:rFonts w:hint="default"/>
        <w:color w:val="1A171C"/>
      </w:r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
    <w:nsid w:val="181805D6"/>
    <w:multiLevelType w:val="multilevel"/>
    <w:tmpl w:val="F93296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DBC7695"/>
    <w:multiLevelType w:val="hybridMultilevel"/>
    <w:tmpl w:val="19900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D06434"/>
    <w:multiLevelType w:val="hybridMultilevel"/>
    <w:tmpl w:val="248EB9F8"/>
    <w:lvl w:ilvl="0" w:tplc="0409000F">
      <w:start w:val="1"/>
      <w:numFmt w:val="decimal"/>
      <w:lvlText w:val="%1."/>
      <w:lvlJc w:val="left"/>
      <w:pPr>
        <w:ind w:left="469" w:hanging="360"/>
      </w:pPr>
    </w:lvl>
    <w:lvl w:ilvl="1" w:tplc="0409000F">
      <w:start w:val="1"/>
      <w:numFmt w:val="decimal"/>
      <w:lvlText w:val="%2."/>
      <w:lvlJc w:val="left"/>
      <w:pPr>
        <w:ind w:left="1189" w:hanging="360"/>
      </w:pPr>
    </w:lvl>
    <w:lvl w:ilvl="2" w:tplc="B412BDCC">
      <w:start w:val="1"/>
      <w:numFmt w:val="lowerLetter"/>
      <w:lvlText w:val="(%3)"/>
      <w:lvlJc w:val="left"/>
      <w:pPr>
        <w:ind w:left="2089" w:hanging="360"/>
      </w:pPr>
      <w:rPr>
        <w:rFonts w:hint="default"/>
        <w:color w:val="1A171C"/>
      </w:r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5">
    <w:nsid w:val="1E1D64CB"/>
    <w:multiLevelType w:val="hybridMultilevel"/>
    <w:tmpl w:val="CCA0C8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534DEA"/>
    <w:multiLevelType w:val="hybridMultilevel"/>
    <w:tmpl w:val="F0E08BD0"/>
    <w:lvl w:ilvl="0" w:tplc="100C0015">
      <w:start w:val="1"/>
      <w:numFmt w:val="upperLetter"/>
      <w:lvlText w:val="%1."/>
      <w:lvlJc w:val="left"/>
      <w:pPr>
        <w:ind w:left="376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nsid w:val="26ED1A24"/>
    <w:multiLevelType w:val="hybridMultilevel"/>
    <w:tmpl w:val="D592F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4F5173"/>
    <w:multiLevelType w:val="hybridMultilevel"/>
    <w:tmpl w:val="C1D23B2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68F3C51"/>
    <w:multiLevelType w:val="hybridMultilevel"/>
    <w:tmpl w:val="29B449C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776E94"/>
    <w:multiLevelType w:val="hybridMultilevel"/>
    <w:tmpl w:val="037E50E6"/>
    <w:lvl w:ilvl="0" w:tplc="8E922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4A21B4"/>
    <w:multiLevelType w:val="hybridMultilevel"/>
    <w:tmpl w:val="2E3C0C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6224F23"/>
    <w:multiLevelType w:val="hybridMultilevel"/>
    <w:tmpl w:val="7A22C5C6"/>
    <w:lvl w:ilvl="0" w:tplc="8E922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464E66"/>
    <w:multiLevelType w:val="multilevel"/>
    <w:tmpl w:val="8EB64072"/>
    <w:lvl w:ilvl="0">
      <w:start w:val="1"/>
      <w:numFmt w:val="upperRoman"/>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4DCB399E"/>
    <w:multiLevelType w:val="hybridMultilevel"/>
    <w:tmpl w:val="39F0132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EF97DA1"/>
    <w:multiLevelType w:val="hybridMultilevel"/>
    <w:tmpl w:val="97146B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B05EEF"/>
    <w:multiLevelType w:val="hybridMultilevel"/>
    <w:tmpl w:val="89420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08C5053"/>
    <w:multiLevelType w:val="hybridMultilevel"/>
    <w:tmpl w:val="B4105E4A"/>
    <w:lvl w:ilvl="0" w:tplc="F710B37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55196BA1"/>
    <w:multiLevelType w:val="hybridMultilevel"/>
    <w:tmpl w:val="224895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D250FF"/>
    <w:multiLevelType w:val="hybridMultilevel"/>
    <w:tmpl w:val="40BE0FD4"/>
    <w:lvl w:ilvl="0" w:tplc="100C0015">
      <w:start w:val="1"/>
      <w:numFmt w:val="upp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nsid w:val="5DE02932"/>
    <w:multiLevelType w:val="hybridMultilevel"/>
    <w:tmpl w:val="36863A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E2522B"/>
    <w:multiLevelType w:val="multilevel"/>
    <w:tmpl w:val="035AFDE6"/>
    <w:lvl w:ilvl="0">
      <w:start w:val="1"/>
      <w:numFmt w:val="upperRoman"/>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lowerRoman"/>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5EEE2004"/>
    <w:multiLevelType w:val="hybridMultilevel"/>
    <w:tmpl w:val="F1285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AE37FD"/>
    <w:multiLevelType w:val="hybridMultilevel"/>
    <w:tmpl w:val="4A448112"/>
    <w:lvl w:ilvl="0" w:tplc="E1B0A62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3027D6"/>
    <w:multiLevelType w:val="multilevel"/>
    <w:tmpl w:val="ED2A15B4"/>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44B34A0"/>
    <w:multiLevelType w:val="hybridMultilevel"/>
    <w:tmpl w:val="45623B32"/>
    <w:lvl w:ilvl="0" w:tplc="8E922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174EF7"/>
    <w:multiLevelType w:val="hybridMultilevel"/>
    <w:tmpl w:val="E1C4AD84"/>
    <w:lvl w:ilvl="0" w:tplc="505A04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C232320"/>
    <w:multiLevelType w:val="hybridMultilevel"/>
    <w:tmpl w:val="99BE785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11"/>
  </w:num>
  <w:num w:numId="3">
    <w:abstractNumId w:val="0"/>
  </w:num>
  <w:num w:numId="4">
    <w:abstractNumId w:val="13"/>
  </w:num>
  <w:num w:numId="5">
    <w:abstractNumId w:val="26"/>
  </w:num>
  <w:num w:numId="6">
    <w:abstractNumId w:val="25"/>
  </w:num>
  <w:num w:numId="7">
    <w:abstractNumId w:val="23"/>
  </w:num>
  <w:num w:numId="8">
    <w:abstractNumId w:val="7"/>
  </w:num>
  <w:num w:numId="9">
    <w:abstractNumId w:val="9"/>
  </w:num>
  <w:num w:numId="10">
    <w:abstractNumId w:val="21"/>
  </w:num>
  <w:num w:numId="11">
    <w:abstractNumId w:val="12"/>
  </w:num>
  <w:num w:numId="12">
    <w:abstractNumId w:val="15"/>
  </w:num>
  <w:num w:numId="13">
    <w:abstractNumId w:val="2"/>
  </w:num>
  <w:num w:numId="14">
    <w:abstractNumId w:val="27"/>
  </w:num>
  <w:num w:numId="15">
    <w:abstractNumId w:val="18"/>
  </w:num>
  <w:num w:numId="16">
    <w:abstractNumId w:val="10"/>
  </w:num>
  <w:num w:numId="17">
    <w:abstractNumId w:val="22"/>
  </w:num>
  <w:num w:numId="18">
    <w:abstractNumId w:val="6"/>
  </w:num>
  <w:num w:numId="19">
    <w:abstractNumId w:val="19"/>
  </w:num>
  <w:num w:numId="20">
    <w:abstractNumId w:val="16"/>
  </w:num>
  <w:num w:numId="21">
    <w:abstractNumId w:val="8"/>
  </w:num>
  <w:num w:numId="22">
    <w:abstractNumId w:val="14"/>
  </w:num>
  <w:num w:numId="23">
    <w:abstractNumId w:val="20"/>
  </w:num>
  <w:num w:numId="24">
    <w:abstractNumId w:val="5"/>
  </w:num>
  <w:num w:numId="25">
    <w:abstractNumId w:val="24"/>
  </w:num>
  <w:num w:numId="26">
    <w:abstractNumId w:val="4"/>
  </w:num>
  <w:num w:numId="27">
    <w:abstractNumId w:val="3"/>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8E5"/>
    <w:rsid w:val="00013606"/>
    <w:rsid w:val="0002128B"/>
    <w:rsid w:val="00032E53"/>
    <w:rsid w:val="00112F7E"/>
    <w:rsid w:val="001D125B"/>
    <w:rsid w:val="002135CF"/>
    <w:rsid w:val="00224E4D"/>
    <w:rsid w:val="002C0AA4"/>
    <w:rsid w:val="002E7553"/>
    <w:rsid w:val="002F3012"/>
    <w:rsid w:val="00332E0F"/>
    <w:rsid w:val="00455FC5"/>
    <w:rsid w:val="004A18E5"/>
    <w:rsid w:val="004A4709"/>
    <w:rsid w:val="00501B27"/>
    <w:rsid w:val="005F579C"/>
    <w:rsid w:val="00627136"/>
    <w:rsid w:val="006815F0"/>
    <w:rsid w:val="006B699A"/>
    <w:rsid w:val="007A33AA"/>
    <w:rsid w:val="008C2B13"/>
    <w:rsid w:val="008D5304"/>
    <w:rsid w:val="00912120"/>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8E5"/>
    <w:pPr>
      <w:spacing w:after="200" w:line="276" w:lineRule="auto"/>
      <w:ind w:firstLine="284"/>
    </w:pPr>
    <w:rPr>
      <w:rFonts w:ascii="Calibri" w:eastAsia="Calibri" w:hAnsi="Calibri" w:cs="Times New Roman"/>
    </w:rPr>
  </w:style>
  <w:style w:type="paragraph" w:styleId="Heading1">
    <w:name w:val="heading 1"/>
    <w:basedOn w:val="Normal"/>
    <w:next w:val="Normal"/>
    <w:link w:val="Heading1Char"/>
    <w:uiPriority w:val="9"/>
    <w:qFormat/>
    <w:rsid w:val="008C2B13"/>
    <w:pPr>
      <w:keepNext/>
      <w:keepLines/>
      <w:spacing w:before="240" w:after="0" w:line="259" w:lineRule="auto"/>
      <w:ind w:firstLine="0"/>
      <w:jc w:val="left"/>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C2B13"/>
    <w:pPr>
      <w:keepNext/>
      <w:keepLines/>
      <w:spacing w:before="40" w:after="0" w:line="259" w:lineRule="auto"/>
      <w:ind w:firstLine="0"/>
      <w:jc w:val="left"/>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C2B13"/>
    <w:pPr>
      <w:keepNext/>
      <w:keepLines/>
      <w:spacing w:before="200" w:after="0" w:line="259" w:lineRule="auto"/>
      <w:ind w:firstLine="0"/>
      <w:jc w:val="left"/>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A18E5"/>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A18E5"/>
    <w:rPr>
      <w:rFonts w:ascii="Garamond" w:eastAsia="MS Mincho" w:hAnsi="Garamond" w:cs="CG Times"/>
      <w:sz w:val="24"/>
    </w:rPr>
  </w:style>
  <w:style w:type="paragraph" w:customStyle="1" w:styleId="Hapesira7">
    <w:name w:val="Hapesira 7"/>
    <w:basedOn w:val="Paragrafi"/>
    <w:qFormat/>
    <w:rsid w:val="004A18E5"/>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A18E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A18E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A18E5"/>
    <w:rPr>
      <w:vertAlign w:val="superscript"/>
    </w:rPr>
  </w:style>
  <w:style w:type="paragraph" w:styleId="BalloonText">
    <w:name w:val="Balloon Text"/>
    <w:basedOn w:val="Normal"/>
    <w:link w:val="BalloonTextChar"/>
    <w:uiPriority w:val="99"/>
    <w:semiHidden/>
    <w:unhideWhenUsed/>
    <w:rsid w:val="004A18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8E5"/>
    <w:rPr>
      <w:rFonts w:ascii="Tahoma" w:eastAsia="Calibri" w:hAnsi="Tahoma" w:cs="Tahoma"/>
      <w:sz w:val="16"/>
      <w:szCs w:val="16"/>
    </w:rPr>
  </w:style>
  <w:style w:type="character" w:customStyle="1" w:styleId="Heading1Char">
    <w:name w:val="Heading 1 Char"/>
    <w:basedOn w:val="DefaultParagraphFont"/>
    <w:link w:val="Heading1"/>
    <w:uiPriority w:val="9"/>
    <w:rsid w:val="008C2B1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8C2B1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C2B13"/>
    <w:rPr>
      <w:rFonts w:asciiTheme="majorHAnsi" w:eastAsiaTheme="majorEastAsia" w:hAnsiTheme="majorHAnsi" w:cstheme="majorBidi"/>
      <w:b/>
      <w:bCs/>
      <w:color w:val="4F81BD" w:themeColor="accent1"/>
    </w:rPr>
  </w:style>
  <w:style w:type="paragraph" w:styleId="ListParagraph">
    <w:name w:val="List Paragraph"/>
    <w:basedOn w:val="Normal"/>
    <w:uiPriority w:val="99"/>
    <w:qFormat/>
    <w:rsid w:val="008C2B13"/>
    <w:pPr>
      <w:spacing w:after="0" w:line="240" w:lineRule="auto"/>
      <w:ind w:left="720" w:firstLine="0"/>
      <w:contextualSpacing/>
      <w:jc w:val="left"/>
    </w:pPr>
    <w:rPr>
      <w:rFonts w:ascii="Times New Roman" w:eastAsiaTheme="minorEastAsia" w:hAnsi="Times New Roman" w:cstheme="minorBidi"/>
      <w:sz w:val="24"/>
      <w:szCs w:val="24"/>
      <w:lang w:val="en-GB"/>
    </w:rPr>
  </w:style>
  <w:style w:type="paragraph" w:styleId="Revision">
    <w:name w:val="Revision"/>
    <w:hidden/>
    <w:uiPriority w:val="99"/>
    <w:semiHidden/>
    <w:rsid w:val="008C2B13"/>
    <w:pPr>
      <w:jc w:val="left"/>
    </w:pPr>
    <w:rPr>
      <w:rFonts w:ascii="Times New Roman" w:eastAsiaTheme="minorEastAsia" w:hAnsi="Times New Roman"/>
      <w:sz w:val="24"/>
      <w:szCs w:val="24"/>
      <w:lang w:val="en-GB"/>
    </w:rPr>
  </w:style>
  <w:style w:type="paragraph" w:customStyle="1" w:styleId="CharCharCharCharChar">
    <w:name w:val="Char Char Char Char Char"/>
    <w:basedOn w:val="Normal"/>
    <w:rsid w:val="008C2B13"/>
    <w:pPr>
      <w:spacing w:after="160" w:line="240" w:lineRule="exact"/>
      <w:ind w:firstLine="0"/>
      <w:jc w:val="left"/>
    </w:pPr>
    <w:rPr>
      <w:rFonts w:ascii="Tahoma" w:eastAsia="Times New Roman" w:hAnsi="Tahoma" w:cs="Calibri"/>
      <w:sz w:val="20"/>
      <w:szCs w:val="20"/>
      <w:lang w:val="en-GB"/>
    </w:rPr>
  </w:style>
  <w:style w:type="paragraph" w:styleId="Header">
    <w:name w:val="header"/>
    <w:basedOn w:val="Normal"/>
    <w:link w:val="HeaderChar"/>
    <w:uiPriority w:val="99"/>
    <w:unhideWhenUsed/>
    <w:rsid w:val="008C2B13"/>
    <w:pPr>
      <w:tabs>
        <w:tab w:val="center" w:pos="4680"/>
        <w:tab w:val="right" w:pos="9360"/>
      </w:tabs>
      <w:spacing w:after="0" w:line="240" w:lineRule="auto"/>
      <w:ind w:firstLine="0"/>
      <w:jc w:val="left"/>
    </w:pPr>
    <w:rPr>
      <w:rFonts w:ascii="Times New Roman" w:eastAsiaTheme="minorEastAsia" w:hAnsi="Times New Roman" w:cstheme="minorBidi"/>
      <w:sz w:val="24"/>
      <w:szCs w:val="24"/>
      <w:lang w:val="en-GB"/>
    </w:rPr>
  </w:style>
  <w:style w:type="character" w:customStyle="1" w:styleId="HeaderChar">
    <w:name w:val="Header Char"/>
    <w:basedOn w:val="DefaultParagraphFont"/>
    <w:link w:val="Header"/>
    <w:uiPriority w:val="99"/>
    <w:rsid w:val="008C2B13"/>
    <w:rPr>
      <w:rFonts w:ascii="Times New Roman" w:eastAsiaTheme="minorEastAsia" w:hAnsi="Times New Roman"/>
      <w:sz w:val="24"/>
      <w:szCs w:val="24"/>
      <w:lang w:val="en-GB"/>
    </w:rPr>
  </w:style>
  <w:style w:type="paragraph" w:styleId="Footer">
    <w:name w:val="footer"/>
    <w:basedOn w:val="Normal"/>
    <w:link w:val="FooterChar"/>
    <w:uiPriority w:val="99"/>
    <w:unhideWhenUsed/>
    <w:rsid w:val="008C2B13"/>
    <w:pPr>
      <w:tabs>
        <w:tab w:val="center" w:pos="4680"/>
        <w:tab w:val="right" w:pos="9360"/>
      </w:tabs>
      <w:spacing w:after="0" w:line="240" w:lineRule="auto"/>
      <w:ind w:firstLine="0"/>
      <w:jc w:val="left"/>
    </w:pPr>
    <w:rPr>
      <w:rFonts w:ascii="Times New Roman" w:eastAsiaTheme="minorEastAsia" w:hAnsi="Times New Roman" w:cstheme="minorBidi"/>
      <w:sz w:val="24"/>
      <w:szCs w:val="24"/>
      <w:lang w:val="en-GB"/>
    </w:rPr>
  </w:style>
  <w:style w:type="character" w:customStyle="1" w:styleId="FooterChar">
    <w:name w:val="Footer Char"/>
    <w:basedOn w:val="DefaultParagraphFont"/>
    <w:link w:val="Footer"/>
    <w:uiPriority w:val="99"/>
    <w:rsid w:val="008C2B13"/>
    <w:rPr>
      <w:rFonts w:ascii="Times New Roman" w:eastAsiaTheme="minorEastAsia" w:hAnsi="Times New Roman"/>
      <w:sz w:val="24"/>
      <w:szCs w:val="24"/>
      <w:lang w:val="en-GB"/>
    </w:rPr>
  </w:style>
  <w:style w:type="paragraph" w:customStyle="1" w:styleId="Default">
    <w:name w:val="Default"/>
    <w:rsid w:val="008C2B13"/>
    <w:pPr>
      <w:autoSpaceDE w:val="0"/>
      <w:autoSpaceDN w:val="0"/>
      <w:adjustRightInd w:val="0"/>
      <w:jc w:val="left"/>
    </w:pPr>
    <w:rPr>
      <w:rFonts w:ascii="Times New Roman" w:eastAsiaTheme="minorEastAsia" w:hAnsi="Times New Roman" w:cs="Times New Roman"/>
      <w:color w:val="000000"/>
      <w:sz w:val="24"/>
      <w:szCs w:val="24"/>
    </w:rPr>
  </w:style>
  <w:style w:type="character" w:styleId="CommentReference">
    <w:name w:val="annotation reference"/>
    <w:basedOn w:val="DefaultParagraphFont"/>
    <w:uiPriority w:val="99"/>
    <w:semiHidden/>
    <w:unhideWhenUsed/>
    <w:rsid w:val="008C2B13"/>
    <w:rPr>
      <w:sz w:val="16"/>
      <w:szCs w:val="16"/>
    </w:rPr>
  </w:style>
  <w:style w:type="paragraph" w:styleId="CommentText">
    <w:name w:val="annotation text"/>
    <w:basedOn w:val="Normal"/>
    <w:link w:val="CommentTextChar"/>
    <w:uiPriority w:val="99"/>
    <w:semiHidden/>
    <w:unhideWhenUsed/>
    <w:rsid w:val="008C2B13"/>
    <w:pPr>
      <w:spacing w:after="0" w:line="240" w:lineRule="auto"/>
      <w:ind w:firstLine="0"/>
      <w:jc w:val="left"/>
    </w:pPr>
    <w:rPr>
      <w:rFonts w:ascii="Times New Roman" w:eastAsiaTheme="minorEastAsia" w:hAnsi="Times New Roman" w:cstheme="minorBidi"/>
      <w:sz w:val="20"/>
      <w:szCs w:val="20"/>
      <w:lang w:val="en-GB"/>
    </w:rPr>
  </w:style>
  <w:style w:type="character" w:customStyle="1" w:styleId="CommentTextChar">
    <w:name w:val="Comment Text Char"/>
    <w:basedOn w:val="DefaultParagraphFont"/>
    <w:link w:val="CommentText"/>
    <w:uiPriority w:val="99"/>
    <w:semiHidden/>
    <w:rsid w:val="008C2B13"/>
    <w:rPr>
      <w:rFonts w:ascii="Times New Roman" w:eastAsiaTheme="minorEastAsia"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8C2B13"/>
    <w:rPr>
      <w:b/>
      <w:bCs/>
    </w:rPr>
  </w:style>
  <w:style w:type="character" w:customStyle="1" w:styleId="CommentSubjectChar">
    <w:name w:val="Comment Subject Char"/>
    <w:basedOn w:val="CommentTextChar"/>
    <w:link w:val="CommentSubject"/>
    <w:uiPriority w:val="99"/>
    <w:semiHidden/>
    <w:rsid w:val="008C2B13"/>
    <w:rPr>
      <w:rFonts w:ascii="Times New Roman" w:eastAsiaTheme="minorEastAsia" w:hAnsi="Times New Roman"/>
      <w:b/>
      <w:bCs/>
      <w:sz w:val="20"/>
      <w:szCs w:val="20"/>
      <w:lang w:val="en-GB"/>
    </w:rPr>
  </w:style>
  <w:style w:type="table" w:styleId="TableGrid">
    <w:name w:val="Table Grid"/>
    <w:basedOn w:val="TableNormal"/>
    <w:uiPriority w:val="59"/>
    <w:rsid w:val="008C2B13"/>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2">
    <w:name w:val="Plain Table 12"/>
    <w:basedOn w:val="TableNormal"/>
    <w:uiPriority w:val="41"/>
    <w:rsid w:val="008C2B13"/>
    <w:pPr>
      <w:jc w:val="left"/>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uiPriority w:val="41"/>
    <w:rsid w:val="008C2B13"/>
    <w:pPr>
      <w:jc w:val="left"/>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8C2B13"/>
    <w:pPr>
      <w:jc w:val="left"/>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LightShading">
    <w:name w:val="Light Shading"/>
    <w:basedOn w:val="TableNormal"/>
    <w:uiPriority w:val="60"/>
    <w:rsid w:val="008C2B13"/>
    <w:pPr>
      <w:jc w:val="left"/>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8C2B13"/>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C2B13"/>
    <w:rPr>
      <w:color w:val="0563C1"/>
      <w:u w:val="single"/>
    </w:rPr>
  </w:style>
  <w:style w:type="paragraph" w:customStyle="1" w:styleId="TEKSTIIRREGULLT">
    <w:name w:val="TEKSTI I RREGULLT"/>
    <w:basedOn w:val="Normal"/>
    <w:qFormat/>
    <w:rsid w:val="008C2B13"/>
    <w:pPr>
      <w:autoSpaceDE w:val="0"/>
      <w:autoSpaceDN w:val="0"/>
      <w:adjustRightInd w:val="0"/>
      <w:spacing w:after="0" w:line="240" w:lineRule="auto"/>
    </w:pPr>
    <w:rPr>
      <w:rFonts w:ascii="Garamond" w:eastAsiaTheme="minorEastAsia" w:hAnsi="Garamond"/>
      <w:color w:val="000000"/>
      <w:sz w:val="24"/>
      <w:szCs w:val="24"/>
    </w:rPr>
  </w:style>
  <w:style w:type="paragraph" w:styleId="NoSpacing">
    <w:name w:val="No Spacing"/>
    <w:uiPriority w:val="1"/>
    <w:qFormat/>
    <w:rsid w:val="008C2B13"/>
    <w:pPr>
      <w:jc w:val="left"/>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8E5"/>
    <w:pPr>
      <w:spacing w:after="200" w:line="276" w:lineRule="auto"/>
      <w:ind w:firstLine="284"/>
    </w:pPr>
    <w:rPr>
      <w:rFonts w:ascii="Calibri" w:eastAsia="Calibri" w:hAnsi="Calibri" w:cs="Times New Roman"/>
    </w:rPr>
  </w:style>
  <w:style w:type="paragraph" w:styleId="Heading1">
    <w:name w:val="heading 1"/>
    <w:basedOn w:val="Normal"/>
    <w:next w:val="Normal"/>
    <w:link w:val="Heading1Char"/>
    <w:uiPriority w:val="9"/>
    <w:qFormat/>
    <w:rsid w:val="008C2B13"/>
    <w:pPr>
      <w:keepNext/>
      <w:keepLines/>
      <w:spacing w:before="240" w:after="0" w:line="259" w:lineRule="auto"/>
      <w:ind w:firstLine="0"/>
      <w:jc w:val="left"/>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C2B13"/>
    <w:pPr>
      <w:keepNext/>
      <w:keepLines/>
      <w:spacing w:before="40" w:after="0" w:line="259" w:lineRule="auto"/>
      <w:ind w:firstLine="0"/>
      <w:jc w:val="left"/>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C2B13"/>
    <w:pPr>
      <w:keepNext/>
      <w:keepLines/>
      <w:spacing w:before="200" w:after="0" w:line="259" w:lineRule="auto"/>
      <w:ind w:firstLine="0"/>
      <w:jc w:val="left"/>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A18E5"/>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A18E5"/>
    <w:rPr>
      <w:rFonts w:ascii="Garamond" w:eastAsia="MS Mincho" w:hAnsi="Garamond" w:cs="CG Times"/>
      <w:sz w:val="24"/>
    </w:rPr>
  </w:style>
  <w:style w:type="paragraph" w:customStyle="1" w:styleId="Hapesira7">
    <w:name w:val="Hapesira 7"/>
    <w:basedOn w:val="Paragrafi"/>
    <w:qFormat/>
    <w:rsid w:val="004A18E5"/>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A18E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A18E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A18E5"/>
    <w:rPr>
      <w:vertAlign w:val="superscript"/>
    </w:rPr>
  </w:style>
  <w:style w:type="paragraph" w:styleId="BalloonText">
    <w:name w:val="Balloon Text"/>
    <w:basedOn w:val="Normal"/>
    <w:link w:val="BalloonTextChar"/>
    <w:uiPriority w:val="99"/>
    <w:semiHidden/>
    <w:unhideWhenUsed/>
    <w:rsid w:val="004A18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8E5"/>
    <w:rPr>
      <w:rFonts w:ascii="Tahoma" w:eastAsia="Calibri" w:hAnsi="Tahoma" w:cs="Tahoma"/>
      <w:sz w:val="16"/>
      <w:szCs w:val="16"/>
    </w:rPr>
  </w:style>
  <w:style w:type="character" w:customStyle="1" w:styleId="Heading1Char">
    <w:name w:val="Heading 1 Char"/>
    <w:basedOn w:val="DefaultParagraphFont"/>
    <w:link w:val="Heading1"/>
    <w:uiPriority w:val="9"/>
    <w:rsid w:val="008C2B1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8C2B1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C2B13"/>
    <w:rPr>
      <w:rFonts w:asciiTheme="majorHAnsi" w:eastAsiaTheme="majorEastAsia" w:hAnsiTheme="majorHAnsi" w:cstheme="majorBidi"/>
      <w:b/>
      <w:bCs/>
      <w:color w:val="4F81BD" w:themeColor="accent1"/>
    </w:rPr>
  </w:style>
  <w:style w:type="paragraph" w:styleId="ListParagraph">
    <w:name w:val="List Paragraph"/>
    <w:basedOn w:val="Normal"/>
    <w:uiPriority w:val="99"/>
    <w:qFormat/>
    <w:rsid w:val="008C2B13"/>
    <w:pPr>
      <w:spacing w:after="0" w:line="240" w:lineRule="auto"/>
      <w:ind w:left="720" w:firstLine="0"/>
      <w:contextualSpacing/>
      <w:jc w:val="left"/>
    </w:pPr>
    <w:rPr>
      <w:rFonts w:ascii="Times New Roman" w:eastAsiaTheme="minorEastAsia" w:hAnsi="Times New Roman" w:cstheme="minorBidi"/>
      <w:sz w:val="24"/>
      <w:szCs w:val="24"/>
      <w:lang w:val="en-GB"/>
    </w:rPr>
  </w:style>
  <w:style w:type="paragraph" w:styleId="Revision">
    <w:name w:val="Revision"/>
    <w:hidden/>
    <w:uiPriority w:val="99"/>
    <w:semiHidden/>
    <w:rsid w:val="008C2B13"/>
    <w:pPr>
      <w:jc w:val="left"/>
    </w:pPr>
    <w:rPr>
      <w:rFonts w:ascii="Times New Roman" w:eastAsiaTheme="minorEastAsia" w:hAnsi="Times New Roman"/>
      <w:sz w:val="24"/>
      <w:szCs w:val="24"/>
      <w:lang w:val="en-GB"/>
    </w:rPr>
  </w:style>
  <w:style w:type="paragraph" w:customStyle="1" w:styleId="CharCharCharCharChar">
    <w:name w:val="Char Char Char Char Char"/>
    <w:basedOn w:val="Normal"/>
    <w:rsid w:val="008C2B13"/>
    <w:pPr>
      <w:spacing w:after="160" w:line="240" w:lineRule="exact"/>
      <w:ind w:firstLine="0"/>
      <w:jc w:val="left"/>
    </w:pPr>
    <w:rPr>
      <w:rFonts w:ascii="Tahoma" w:eastAsia="Times New Roman" w:hAnsi="Tahoma" w:cs="Calibri"/>
      <w:sz w:val="20"/>
      <w:szCs w:val="20"/>
      <w:lang w:val="en-GB"/>
    </w:rPr>
  </w:style>
  <w:style w:type="paragraph" w:styleId="Header">
    <w:name w:val="header"/>
    <w:basedOn w:val="Normal"/>
    <w:link w:val="HeaderChar"/>
    <w:uiPriority w:val="99"/>
    <w:unhideWhenUsed/>
    <w:rsid w:val="008C2B13"/>
    <w:pPr>
      <w:tabs>
        <w:tab w:val="center" w:pos="4680"/>
        <w:tab w:val="right" w:pos="9360"/>
      </w:tabs>
      <w:spacing w:after="0" w:line="240" w:lineRule="auto"/>
      <w:ind w:firstLine="0"/>
      <w:jc w:val="left"/>
    </w:pPr>
    <w:rPr>
      <w:rFonts w:ascii="Times New Roman" w:eastAsiaTheme="minorEastAsia" w:hAnsi="Times New Roman" w:cstheme="minorBidi"/>
      <w:sz w:val="24"/>
      <w:szCs w:val="24"/>
      <w:lang w:val="en-GB"/>
    </w:rPr>
  </w:style>
  <w:style w:type="character" w:customStyle="1" w:styleId="HeaderChar">
    <w:name w:val="Header Char"/>
    <w:basedOn w:val="DefaultParagraphFont"/>
    <w:link w:val="Header"/>
    <w:uiPriority w:val="99"/>
    <w:rsid w:val="008C2B13"/>
    <w:rPr>
      <w:rFonts w:ascii="Times New Roman" w:eastAsiaTheme="minorEastAsia" w:hAnsi="Times New Roman"/>
      <w:sz w:val="24"/>
      <w:szCs w:val="24"/>
      <w:lang w:val="en-GB"/>
    </w:rPr>
  </w:style>
  <w:style w:type="paragraph" w:styleId="Footer">
    <w:name w:val="footer"/>
    <w:basedOn w:val="Normal"/>
    <w:link w:val="FooterChar"/>
    <w:uiPriority w:val="99"/>
    <w:unhideWhenUsed/>
    <w:rsid w:val="008C2B13"/>
    <w:pPr>
      <w:tabs>
        <w:tab w:val="center" w:pos="4680"/>
        <w:tab w:val="right" w:pos="9360"/>
      </w:tabs>
      <w:spacing w:after="0" w:line="240" w:lineRule="auto"/>
      <w:ind w:firstLine="0"/>
      <w:jc w:val="left"/>
    </w:pPr>
    <w:rPr>
      <w:rFonts w:ascii="Times New Roman" w:eastAsiaTheme="minorEastAsia" w:hAnsi="Times New Roman" w:cstheme="minorBidi"/>
      <w:sz w:val="24"/>
      <w:szCs w:val="24"/>
      <w:lang w:val="en-GB"/>
    </w:rPr>
  </w:style>
  <w:style w:type="character" w:customStyle="1" w:styleId="FooterChar">
    <w:name w:val="Footer Char"/>
    <w:basedOn w:val="DefaultParagraphFont"/>
    <w:link w:val="Footer"/>
    <w:uiPriority w:val="99"/>
    <w:rsid w:val="008C2B13"/>
    <w:rPr>
      <w:rFonts w:ascii="Times New Roman" w:eastAsiaTheme="minorEastAsia" w:hAnsi="Times New Roman"/>
      <w:sz w:val="24"/>
      <w:szCs w:val="24"/>
      <w:lang w:val="en-GB"/>
    </w:rPr>
  </w:style>
  <w:style w:type="paragraph" w:customStyle="1" w:styleId="Default">
    <w:name w:val="Default"/>
    <w:rsid w:val="008C2B13"/>
    <w:pPr>
      <w:autoSpaceDE w:val="0"/>
      <w:autoSpaceDN w:val="0"/>
      <w:adjustRightInd w:val="0"/>
      <w:jc w:val="left"/>
    </w:pPr>
    <w:rPr>
      <w:rFonts w:ascii="Times New Roman" w:eastAsiaTheme="minorEastAsia" w:hAnsi="Times New Roman" w:cs="Times New Roman"/>
      <w:color w:val="000000"/>
      <w:sz w:val="24"/>
      <w:szCs w:val="24"/>
    </w:rPr>
  </w:style>
  <w:style w:type="character" w:styleId="CommentReference">
    <w:name w:val="annotation reference"/>
    <w:basedOn w:val="DefaultParagraphFont"/>
    <w:uiPriority w:val="99"/>
    <w:semiHidden/>
    <w:unhideWhenUsed/>
    <w:rsid w:val="008C2B13"/>
    <w:rPr>
      <w:sz w:val="16"/>
      <w:szCs w:val="16"/>
    </w:rPr>
  </w:style>
  <w:style w:type="paragraph" w:styleId="CommentText">
    <w:name w:val="annotation text"/>
    <w:basedOn w:val="Normal"/>
    <w:link w:val="CommentTextChar"/>
    <w:uiPriority w:val="99"/>
    <w:semiHidden/>
    <w:unhideWhenUsed/>
    <w:rsid w:val="008C2B13"/>
    <w:pPr>
      <w:spacing w:after="0" w:line="240" w:lineRule="auto"/>
      <w:ind w:firstLine="0"/>
      <w:jc w:val="left"/>
    </w:pPr>
    <w:rPr>
      <w:rFonts w:ascii="Times New Roman" w:eastAsiaTheme="minorEastAsia" w:hAnsi="Times New Roman" w:cstheme="minorBidi"/>
      <w:sz w:val="20"/>
      <w:szCs w:val="20"/>
      <w:lang w:val="en-GB"/>
    </w:rPr>
  </w:style>
  <w:style w:type="character" w:customStyle="1" w:styleId="CommentTextChar">
    <w:name w:val="Comment Text Char"/>
    <w:basedOn w:val="DefaultParagraphFont"/>
    <w:link w:val="CommentText"/>
    <w:uiPriority w:val="99"/>
    <w:semiHidden/>
    <w:rsid w:val="008C2B13"/>
    <w:rPr>
      <w:rFonts w:ascii="Times New Roman" w:eastAsiaTheme="minorEastAsia"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8C2B13"/>
    <w:rPr>
      <w:b/>
      <w:bCs/>
    </w:rPr>
  </w:style>
  <w:style w:type="character" w:customStyle="1" w:styleId="CommentSubjectChar">
    <w:name w:val="Comment Subject Char"/>
    <w:basedOn w:val="CommentTextChar"/>
    <w:link w:val="CommentSubject"/>
    <w:uiPriority w:val="99"/>
    <w:semiHidden/>
    <w:rsid w:val="008C2B13"/>
    <w:rPr>
      <w:rFonts w:ascii="Times New Roman" w:eastAsiaTheme="minorEastAsia" w:hAnsi="Times New Roman"/>
      <w:b/>
      <w:bCs/>
      <w:sz w:val="20"/>
      <w:szCs w:val="20"/>
      <w:lang w:val="en-GB"/>
    </w:rPr>
  </w:style>
  <w:style w:type="table" w:styleId="TableGrid">
    <w:name w:val="Table Grid"/>
    <w:basedOn w:val="TableNormal"/>
    <w:uiPriority w:val="59"/>
    <w:rsid w:val="008C2B13"/>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2">
    <w:name w:val="Plain Table 12"/>
    <w:basedOn w:val="TableNormal"/>
    <w:uiPriority w:val="41"/>
    <w:rsid w:val="008C2B13"/>
    <w:pPr>
      <w:jc w:val="left"/>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uiPriority w:val="41"/>
    <w:rsid w:val="008C2B13"/>
    <w:pPr>
      <w:jc w:val="left"/>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8C2B13"/>
    <w:pPr>
      <w:jc w:val="left"/>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LightShading">
    <w:name w:val="Light Shading"/>
    <w:basedOn w:val="TableNormal"/>
    <w:uiPriority w:val="60"/>
    <w:rsid w:val="008C2B13"/>
    <w:pPr>
      <w:jc w:val="left"/>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8C2B13"/>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C2B13"/>
    <w:rPr>
      <w:color w:val="0563C1"/>
      <w:u w:val="single"/>
    </w:rPr>
  </w:style>
  <w:style w:type="paragraph" w:customStyle="1" w:styleId="TEKSTIIRREGULLT">
    <w:name w:val="TEKSTI I RREGULLT"/>
    <w:basedOn w:val="Normal"/>
    <w:qFormat/>
    <w:rsid w:val="008C2B13"/>
    <w:pPr>
      <w:autoSpaceDE w:val="0"/>
      <w:autoSpaceDN w:val="0"/>
      <w:adjustRightInd w:val="0"/>
      <w:spacing w:after="0" w:line="240" w:lineRule="auto"/>
    </w:pPr>
    <w:rPr>
      <w:rFonts w:ascii="Garamond" w:eastAsiaTheme="minorEastAsia" w:hAnsi="Garamond"/>
      <w:color w:val="000000"/>
      <w:sz w:val="24"/>
      <w:szCs w:val="24"/>
    </w:rPr>
  </w:style>
  <w:style w:type="paragraph" w:styleId="NoSpacing">
    <w:name w:val="No Spacing"/>
    <w:uiPriority w:val="1"/>
    <w:qFormat/>
    <w:rsid w:val="008C2B13"/>
    <w:pPr>
      <w:jc w:val="left"/>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11819</Words>
  <Characters>67373</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79034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Vilma Belishta</cp:lastModifiedBy>
  <cp:revision>2</cp:revision>
  <cp:lastPrinted>2019-01-30T13:51:00Z</cp:lastPrinted>
  <dcterms:created xsi:type="dcterms:W3CDTF">2021-09-29T11:09:00Z</dcterms:created>
  <dcterms:modified xsi:type="dcterms:W3CDTF">2021-09-29T11:09:00Z</dcterms:modified>
</cp:coreProperties>
</file>