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6BA" w:rsidRPr="004E577B" w:rsidRDefault="004176BA" w:rsidP="004176B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4E577B">
        <w:rPr>
          <w:b/>
          <w:spacing w:val="-4"/>
          <w:lang w:val="sq-AL"/>
        </w:rPr>
        <w:t>VENDIM</w:t>
      </w:r>
    </w:p>
    <w:p w:rsidR="004176BA" w:rsidRPr="004E577B" w:rsidRDefault="004176BA" w:rsidP="004176BA">
      <w:pPr>
        <w:pStyle w:val="Paragrafi"/>
        <w:jc w:val="center"/>
        <w:rPr>
          <w:b/>
          <w:spacing w:val="-4"/>
          <w:lang w:val="sq-AL"/>
        </w:rPr>
      </w:pPr>
      <w:r w:rsidRPr="004E577B">
        <w:rPr>
          <w:b/>
          <w:spacing w:val="-4"/>
          <w:lang w:val="sq-AL"/>
        </w:rPr>
        <w:t>Nr. 689, datë 29.7.2015</w:t>
      </w:r>
    </w:p>
    <w:p w:rsidR="004176BA" w:rsidRPr="004E577B" w:rsidRDefault="004176BA" w:rsidP="004176BA">
      <w:pPr>
        <w:pStyle w:val="Hapesira7"/>
        <w:rPr>
          <w:lang w:val="sq-AL"/>
        </w:rPr>
      </w:pPr>
    </w:p>
    <w:p w:rsidR="004176BA" w:rsidRPr="004E577B" w:rsidRDefault="004176BA" w:rsidP="004176BA">
      <w:pPr>
        <w:pStyle w:val="Paragrafi"/>
        <w:jc w:val="center"/>
        <w:rPr>
          <w:b/>
          <w:spacing w:val="-4"/>
          <w:szCs w:val="24"/>
          <w:lang w:val="sq-AL"/>
        </w:rPr>
      </w:pPr>
      <w:r w:rsidRPr="004E577B">
        <w:rPr>
          <w:b/>
          <w:spacing w:val="-4"/>
          <w:szCs w:val="24"/>
          <w:lang w:val="sq-AL"/>
        </w:rPr>
        <w:t>PËR NJË SHTESË NË VENDIMIN NR. 1619, DATË 2.7.2008, TË KËSHILLIT TË MINISTRAVE, “PËR KLASIFIKIMIN E FUNKSIONEVE, GRUPIMIN E NJËSIVE TË QEVERISJES VENDORE PËR EFEKT PAGE DHE CAKTIMIN E KUFIJVE TË PAGAVE TË PUNONJËSVE TË ORGANEVE TË QEVERISJES VENDORE”</w:t>
      </w:r>
    </w:p>
    <w:p w:rsidR="004176BA" w:rsidRPr="004E577B" w:rsidRDefault="004176BA" w:rsidP="004176BA">
      <w:pPr>
        <w:pStyle w:val="Hapesira7"/>
        <w:rPr>
          <w:lang w:val="sq-AL"/>
        </w:rPr>
      </w:pPr>
    </w:p>
    <w:p w:rsidR="004176BA" w:rsidRPr="004E577B" w:rsidRDefault="004176BA" w:rsidP="004176BA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Në mbështetje të nenit 100 të Kushtetutës, të nenit 4/2, të ligjit nr. 10405, datë 24.3.2011, “Për kompetencat për caktimin e pagave dhe të shpërblimeve”, të neneve 24, 32 e 54, të ligjit nr. 8652, datë 31.7.2000, “Për organizimin dhe funksionimin e qeverisjes vendore”, të ndryshuar, dhe të ligjit nr. 160/2014, datë 27.11.2014, “Për buxhetin e vitit 2015”, me propozimin e ministrit të Shtetit për Inovacionin dhe Administratën Publike dhe të ministrit të Financave, Këshilli i Ministrave</w:t>
      </w:r>
    </w:p>
    <w:p w:rsidR="004176BA" w:rsidRPr="004E577B" w:rsidRDefault="004176BA" w:rsidP="004176BA">
      <w:pPr>
        <w:pStyle w:val="Hapesira7"/>
        <w:rPr>
          <w:sz w:val="20"/>
          <w:lang w:val="sq-AL"/>
        </w:rPr>
      </w:pPr>
    </w:p>
    <w:p w:rsidR="004176BA" w:rsidRPr="004E577B" w:rsidRDefault="004176BA" w:rsidP="004176BA">
      <w:pPr>
        <w:pStyle w:val="Paragrafi"/>
        <w:jc w:val="center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VENDOSI:</w:t>
      </w:r>
    </w:p>
    <w:p w:rsidR="004176BA" w:rsidRPr="004E577B" w:rsidRDefault="004176BA" w:rsidP="004176BA">
      <w:pPr>
        <w:pStyle w:val="Hapesira7"/>
        <w:rPr>
          <w:lang w:val="sq-AL"/>
        </w:rPr>
      </w:pPr>
    </w:p>
    <w:p w:rsidR="004176BA" w:rsidRPr="004E577B" w:rsidRDefault="004176BA" w:rsidP="004176BA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 xml:space="preserve">1. Pas pikës 13, të vendimit nr. 1619, datë 2.7.2008, të Këshillit të Ministrave, shtohet pika 13/1, me këtë përmbajtje: </w:t>
      </w:r>
    </w:p>
    <w:p w:rsidR="004176BA" w:rsidRPr="004E577B" w:rsidRDefault="004176BA" w:rsidP="004176BA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“13/1 Struktura dhe kufijtë e pagave për administratorët e njësive administrative janë sipas lidhjes nr. 7, që i bashkëlidhet këtij vendimi dhe është pjesë përbërëse e tij.”.</w:t>
      </w:r>
    </w:p>
    <w:p w:rsidR="004176BA" w:rsidRPr="004E577B" w:rsidRDefault="004176BA" w:rsidP="004176BA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2. Efektet financiare, që rrjedhin nga zbatimi i këtij vendimi, të përballohen nga fondet e miratuara për njësitë e qeverisjes vendore për vitin 2015 dhe fillojnë nga data e fillimit të marrëdhë</w:t>
      </w:r>
      <w:r>
        <w:rPr>
          <w:spacing w:val="-4"/>
          <w:szCs w:val="24"/>
          <w:lang w:val="sq-AL"/>
        </w:rPr>
        <w:t>-</w:t>
      </w:r>
      <w:r w:rsidRPr="004E577B">
        <w:rPr>
          <w:spacing w:val="-4"/>
          <w:szCs w:val="24"/>
          <w:lang w:val="sq-AL"/>
        </w:rPr>
        <w:t xml:space="preserve">nieve financiare të administratorëve, sipas akteve të emërimit të tyre në detyrë. </w:t>
      </w:r>
    </w:p>
    <w:p w:rsidR="004176BA" w:rsidRDefault="004176BA" w:rsidP="004176BA">
      <w:pPr>
        <w:pStyle w:val="Paragrafi"/>
        <w:rPr>
          <w:spacing w:val="-4"/>
          <w:szCs w:val="24"/>
          <w:lang w:val="sq-AL"/>
        </w:rPr>
      </w:pPr>
    </w:p>
    <w:p w:rsidR="004176BA" w:rsidRPr="004E577B" w:rsidRDefault="004176BA" w:rsidP="004176BA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Ky vendim hyn në fuqi pas botimit në Fletoren Zyrtare.</w:t>
      </w:r>
    </w:p>
    <w:p w:rsidR="004176BA" w:rsidRPr="004E577B" w:rsidRDefault="004176BA" w:rsidP="004176BA">
      <w:pPr>
        <w:pStyle w:val="Hapesira7"/>
        <w:jc w:val="right"/>
        <w:rPr>
          <w:spacing w:val="-4"/>
          <w:sz w:val="24"/>
          <w:lang w:val="sq-AL"/>
        </w:rPr>
      </w:pPr>
      <w:r w:rsidRPr="004E577B">
        <w:rPr>
          <w:lang w:val="sq-AL"/>
        </w:rPr>
        <w:tab/>
      </w:r>
      <w:r w:rsidRPr="004E577B">
        <w:rPr>
          <w:spacing w:val="-4"/>
          <w:sz w:val="24"/>
          <w:lang w:val="sq-AL"/>
        </w:rPr>
        <w:t>KRYEMINISTRI</w:t>
      </w:r>
    </w:p>
    <w:p w:rsidR="004176BA" w:rsidRPr="004E577B" w:rsidRDefault="004176BA" w:rsidP="004176BA">
      <w:pPr>
        <w:pStyle w:val="Paragrafi"/>
        <w:jc w:val="right"/>
        <w:rPr>
          <w:b/>
          <w:spacing w:val="-4"/>
          <w:lang w:val="sq-AL"/>
        </w:rPr>
      </w:pPr>
      <w:r w:rsidRPr="004E577B">
        <w:rPr>
          <w:b/>
          <w:spacing w:val="-4"/>
          <w:lang w:val="sq-AL"/>
        </w:rPr>
        <w:t>Edi Rama</w:t>
      </w:r>
    </w:p>
    <w:p w:rsidR="004176BA" w:rsidRPr="00BE64EA" w:rsidRDefault="004176BA" w:rsidP="004176BA">
      <w:pPr>
        <w:pStyle w:val="Hapesira7"/>
        <w:rPr>
          <w:lang w:val="sq-AL"/>
        </w:rPr>
      </w:pPr>
    </w:p>
    <w:p w:rsidR="004176BA" w:rsidRPr="00BE64EA" w:rsidRDefault="004176BA" w:rsidP="004176BA">
      <w:pPr>
        <w:pStyle w:val="Paragrafi"/>
        <w:jc w:val="center"/>
        <w:rPr>
          <w:b/>
          <w:szCs w:val="24"/>
          <w:lang w:val="sq-AL"/>
        </w:rPr>
      </w:pPr>
      <w:r w:rsidRPr="00BE64EA">
        <w:rPr>
          <w:b/>
          <w:szCs w:val="24"/>
          <w:lang w:val="sq-AL"/>
        </w:rPr>
        <w:t>Kufijtë e pagave për administratorët e njësive administrative</w:t>
      </w:r>
    </w:p>
    <w:p w:rsidR="004176BA" w:rsidRPr="004E577B" w:rsidRDefault="004176BA" w:rsidP="004176BA">
      <w:pPr>
        <w:pStyle w:val="Paragrafi"/>
        <w:rPr>
          <w:sz w:val="18"/>
          <w:szCs w:val="24"/>
          <w:lang w:val="sq-AL"/>
        </w:rPr>
      </w:pPr>
      <w:r>
        <w:rPr>
          <w:sz w:val="18"/>
          <w:szCs w:val="24"/>
          <w:lang w:val="sq-AL"/>
        </w:rPr>
        <w:t xml:space="preserve">                                                                              Lidhja nr.7 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4830"/>
        <w:gridCol w:w="571"/>
      </w:tblGrid>
      <w:tr w:rsidR="004176BA" w:rsidRPr="00BF1367" w:rsidTr="00BF1367">
        <w:trPr>
          <w:trHeight w:val="263"/>
          <w:jc w:val="center"/>
        </w:trPr>
        <w:tc>
          <w:tcPr>
            <w:tcW w:w="470" w:type="dxa"/>
            <w:vMerge w:val="restart"/>
            <w:tcBorders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jc w:val="center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1.</w:t>
            </w:r>
          </w:p>
        </w:tc>
        <w:tc>
          <w:tcPr>
            <w:tcW w:w="5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Për njësitë administrative me 20.001 – 50.000 banorë</w:t>
            </w:r>
          </w:p>
        </w:tc>
      </w:tr>
      <w:tr w:rsidR="004176BA" w:rsidRPr="00BF1367" w:rsidTr="00BF1367">
        <w:trPr>
          <w:trHeight w:val="139"/>
          <w:jc w:val="center"/>
        </w:trPr>
        <w:tc>
          <w:tcPr>
            <w:tcW w:w="47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jc w:val="center"/>
              <w:rPr>
                <w:sz w:val="22"/>
                <w:szCs w:val="22"/>
                <w:lang w:val="sq-AL"/>
              </w:rPr>
            </w:pPr>
          </w:p>
        </w:tc>
        <w:tc>
          <w:tcPr>
            <w:tcW w:w="54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- Administratori: 51.500 – 92.500 lekë</w:t>
            </w:r>
          </w:p>
        </w:tc>
      </w:tr>
      <w:tr w:rsidR="004176BA" w:rsidRPr="00BF1367" w:rsidTr="00BF1367">
        <w:trPr>
          <w:trHeight w:val="249"/>
          <w:jc w:val="center"/>
        </w:trPr>
        <w:tc>
          <w:tcPr>
            <w:tcW w:w="47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jc w:val="center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2.</w:t>
            </w:r>
          </w:p>
        </w:tc>
        <w:tc>
          <w:tcPr>
            <w:tcW w:w="5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Për njësitë administrative me 5.001 – 20.000 banorë</w:t>
            </w:r>
          </w:p>
        </w:tc>
      </w:tr>
      <w:tr w:rsidR="004176BA" w:rsidRPr="00BF1367" w:rsidTr="00BF1367">
        <w:trPr>
          <w:trHeight w:val="139"/>
          <w:jc w:val="center"/>
        </w:trPr>
        <w:tc>
          <w:tcPr>
            <w:tcW w:w="4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jc w:val="center"/>
              <w:rPr>
                <w:sz w:val="22"/>
                <w:szCs w:val="22"/>
                <w:lang w:val="sq-AL"/>
              </w:rPr>
            </w:pPr>
          </w:p>
        </w:tc>
        <w:tc>
          <w:tcPr>
            <w:tcW w:w="54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- Administratori: 41.400 – 79.500 lekë</w:t>
            </w:r>
          </w:p>
        </w:tc>
      </w:tr>
      <w:tr w:rsidR="004176BA" w:rsidRPr="00BF1367" w:rsidTr="00BF1367">
        <w:trPr>
          <w:trHeight w:val="263"/>
          <w:jc w:val="center"/>
        </w:trPr>
        <w:tc>
          <w:tcPr>
            <w:tcW w:w="47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jc w:val="center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3.</w:t>
            </w:r>
          </w:p>
        </w:tc>
        <w:tc>
          <w:tcPr>
            <w:tcW w:w="5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Për njësitë administrative me më pak se 5.000 banorë</w:t>
            </w:r>
          </w:p>
        </w:tc>
      </w:tr>
      <w:tr w:rsidR="004176BA" w:rsidRPr="00BF1367" w:rsidTr="00BF1367">
        <w:trPr>
          <w:trHeight w:val="139"/>
          <w:jc w:val="center"/>
        </w:trPr>
        <w:tc>
          <w:tcPr>
            <w:tcW w:w="470" w:type="dxa"/>
            <w:vMerge/>
            <w:tcBorders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jc w:val="center"/>
              <w:rPr>
                <w:sz w:val="22"/>
                <w:szCs w:val="22"/>
                <w:lang w:val="sq-AL"/>
              </w:rPr>
            </w:pPr>
          </w:p>
        </w:tc>
        <w:tc>
          <w:tcPr>
            <w:tcW w:w="4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BF1367">
              <w:rPr>
                <w:sz w:val="22"/>
                <w:szCs w:val="22"/>
                <w:lang w:val="sq-AL"/>
              </w:rPr>
              <w:t>- Administratori: 37.400 – 56.100 lekë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6BA" w:rsidRPr="00BF1367" w:rsidRDefault="004176BA" w:rsidP="00191A9A">
            <w:pPr>
              <w:pStyle w:val="Paragrafi"/>
              <w:ind w:firstLine="0"/>
              <w:jc w:val="center"/>
              <w:rPr>
                <w:sz w:val="22"/>
                <w:szCs w:val="22"/>
                <w:lang w:val="sq-AL"/>
              </w:rPr>
            </w:pPr>
          </w:p>
        </w:tc>
      </w:tr>
    </w:tbl>
    <w:p w:rsidR="004176BA" w:rsidRPr="00BE64EA" w:rsidRDefault="004176BA" w:rsidP="004176BA">
      <w:pPr>
        <w:pStyle w:val="Paragrafi"/>
        <w:rPr>
          <w:szCs w:val="24"/>
          <w:lang w:val="sq-AL"/>
        </w:rPr>
      </w:pPr>
    </w:p>
    <w:p w:rsidR="00FD57DC" w:rsidRDefault="00BF136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4176BA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176BA"/>
    <w:rsid w:val="00455FC5"/>
    <w:rsid w:val="004A4709"/>
    <w:rsid w:val="00501B27"/>
    <w:rsid w:val="005F579C"/>
    <w:rsid w:val="00627136"/>
    <w:rsid w:val="006815F0"/>
    <w:rsid w:val="006B699A"/>
    <w:rsid w:val="007A33AA"/>
    <w:rsid w:val="008D5304"/>
    <w:rsid w:val="00912120"/>
    <w:rsid w:val="00955251"/>
    <w:rsid w:val="0095581F"/>
    <w:rsid w:val="009D67BE"/>
    <w:rsid w:val="00A3508F"/>
    <w:rsid w:val="00B441A3"/>
    <w:rsid w:val="00BF1367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6B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76B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76B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176BA"/>
    <w:rPr>
      <w:sz w:val="14"/>
      <w:szCs w:val="24"/>
    </w:rPr>
  </w:style>
  <w:style w:type="table" w:styleId="TableGrid">
    <w:name w:val="Table Grid"/>
    <w:basedOn w:val="TableNormal"/>
    <w:rsid w:val="004176BA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2019-01-30T13:51:00Z</cp:lastPrinted>
  <dcterms:created xsi:type="dcterms:W3CDTF">2015-08-11T09:58:00Z</dcterms:created>
  <dcterms:modified xsi:type="dcterms:W3CDTF">2019-01-30T13:51:00Z</dcterms:modified>
</cp:coreProperties>
</file>