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230" w:rsidRPr="00BF32F6" w:rsidRDefault="00154230" w:rsidP="00154230">
      <w:pPr>
        <w:pStyle w:val="NeniTitull"/>
        <w:rPr>
          <w:spacing w:val="-4"/>
          <w:lang w:val="sq-AL"/>
        </w:rPr>
      </w:pPr>
      <w:bookmarkStart w:id="0" w:name="_GoBack"/>
      <w:bookmarkEnd w:id="0"/>
      <w:r w:rsidRPr="00BF32F6">
        <w:rPr>
          <w:spacing w:val="-4"/>
          <w:lang w:val="sq-AL"/>
        </w:rPr>
        <w:t>VENDIM</w:t>
      </w:r>
    </w:p>
    <w:p w:rsidR="00154230" w:rsidRPr="00BF32F6" w:rsidRDefault="00154230" w:rsidP="00154230">
      <w:pPr>
        <w:pStyle w:val="NeniTitull"/>
        <w:rPr>
          <w:spacing w:val="-4"/>
          <w:lang w:val="sq-AL"/>
        </w:rPr>
      </w:pPr>
      <w:r w:rsidRPr="00BF32F6">
        <w:rPr>
          <w:spacing w:val="-4"/>
          <w:lang w:val="sq-AL"/>
        </w:rPr>
        <w:t>Nr.  704, datë 26.8.2015</w:t>
      </w:r>
    </w:p>
    <w:p w:rsidR="00154230" w:rsidRPr="00BF32F6" w:rsidRDefault="00154230" w:rsidP="00154230">
      <w:pPr>
        <w:pStyle w:val="Hapesira7"/>
        <w:rPr>
          <w:spacing w:val="-4"/>
          <w:lang w:val="sq-AL"/>
        </w:rPr>
      </w:pPr>
    </w:p>
    <w:p w:rsidR="00154230" w:rsidRPr="00BF32F6" w:rsidRDefault="00154230" w:rsidP="00154230">
      <w:pPr>
        <w:pStyle w:val="NeniTitull"/>
        <w:rPr>
          <w:spacing w:val="-4"/>
          <w:lang w:val="sq-AL"/>
        </w:rPr>
      </w:pPr>
      <w:r w:rsidRPr="00BF32F6">
        <w:rPr>
          <w:spacing w:val="-4"/>
          <w:lang w:val="sq-AL"/>
        </w:rPr>
        <w:t>PËR DISA NDRYSHIME DHE SHTESA NË VENDIMIN NR. 306, DATË 24.5.2006, TË KËSHILLIT TË MINISTRAVE, “PËR MIRATIMIN E LISTËS SË MATERIALEVE DHE TË PAJISJEVE SPORTIVE, QË DO TË PËRJASHTOHEN NGA DETYRIMET DOGANORE DHE TATIMI MBI VLERËN E SHTUAR”, TË NDRYSHUAR</w:t>
      </w:r>
    </w:p>
    <w:p w:rsidR="00154230" w:rsidRPr="00BF32F6" w:rsidRDefault="00154230" w:rsidP="00154230">
      <w:pPr>
        <w:pStyle w:val="Hapesira7"/>
        <w:rPr>
          <w:spacing w:val="-4"/>
          <w:lang w:val="sq-AL"/>
        </w:rPr>
      </w:pPr>
    </w:p>
    <w:p w:rsidR="00154230" w:rsidRPr="00BF32F6" w:rsidRDefault="00154230" w:rsidP="00154230">
      <w:pPr>
        <w:pStyle w:val="Paragrafi"/>
        <w:rPr>
          <w:spacing w:val="-4"/>
          <w:lang w:val="sq-AL"/>
        </w:rPr>
      </w:pPr>
      <w:r w:rsidRPr="00BF32F6">
        <w:rPr>
          <w:spacing w:val="-4"/>
          <w:lang w:val="sq-AL"/>
        </w:rPr>
        <w:t>Në mbështetje të nenit 100 të Kushtetutës dhe të pikave 5 e 6, të nenit 7, të ligjit nr. 9376, datë 21.4.2005, “Për sportin”, të ndryshuar, me propozimin e ministrit të Arsimit dhe Sportit dhe ministrit të Financave, Këshilli i Ministrave</w:t>
      </w:r>
    </w:p>
    <w:p w:rsidR="00154230" w:rsidRPr="00BF32F6" w:rsidRDefault="00154230" w:rsidP="00154230">
      <w:pPr>
        <w:pStyle w:val="Hapesira7"/>
        <w:rPr>
          <w:spacing w:val="-4"/>
          <w:lang w:val="sq-AL"/>
        </w:rPr>
      </w:pPr>
    </w:p>
    <w:p w:rsidR="00154230" w:rsidRPr="00BF32F6" w:rsidRDefault="00154230" w:rsidP="00154230">
      <w:pPr>
        <w:pStyle w:val="NeniNr"/>
        <w:rPr>
          <w:spacing w:val="-4"/>
          <w:lang w:val="sq-AL"/>
        </w:rPr>
      </w:pPr>
      <w:r w:rsidRPr="00BF32F6">
        <w:rPr>
          <w:spacing w:val="-4"/>
          <w:lang w:val="sq-AL"/>
        </w:rPr>
        <w:t>VENDOSI:</w:t>
      </w:r>
    </w:p>
    <w:p w:rsidR="00154230" w:rsidRPr="00BF32F6" w:rsidRDefault="00154230" w:rsidP="00154230">
      <w:pPr>
        <w:pStyle w:val="Hapesira7"/>
        <w:rPr>
          <w:spacing w:val="-4"/>
          <w:lang w:val="sq-AL"/>
        </w:rPr>
      </w:pPr>
    </w:p>
    <w:p w:rsidR="00154230" w:rsidRPr="00BF32F6" w:rsidRDefault="00154230" w:rsidP="00154230">
      <w:pPr>
        <w:pStyle w:val="Paragrafi"/>
        <w:rPr>
          <w:spacing w:val="-4"/>
          <w:lang w:val="sq-AL"/>
        </w:rPr>
      </w:pPr>
      <w:r w:rsidRPr="00BF32F6">
        <w:rPr>
          <w:spacing w:val="-4"/>
          <w:lang w:val="sq-AL"/>
        </w:rPr>
        <w:t>Në vendimin nr. 306, datë 24.5.2006, të Këshillit të Ministrave, të ndryshuar, bëhen këto ndryshime dhe shtesa:</w:t>
      </w:r>
    </w:p>
    <w:p w:rsidR="00154230" w:rsidRPr="00BF32F6" w:rsidRDefault="00154230" w:rsidP="00154230">
      <w:pPr>
        <w:pStyle w:val="Paragrafi"/>
        <w:rPr>
          <w:spacing w:val="-4"/>
          <w:lang w:val="sq-AL"/>
        </w:rPr>
      </w:pPr>
      <w:r w:rsidRPr="00BF32F6">
        <w:rPr>
          <w:spacing w:val="-4"/>
          <w:lang w:val="sq-AL"/>
        </w:rPr>
        <w:t xml:space="preserve">1. Kudo në vendim emërtesa “Ministria e Turizmit, Kulturës, Rinisë dhe Sporteve” zëvendësohet me “Ministria përgjegjëse për sportet”. </w:t>
      </w:r>
    </w:p>
    <w:p w:rsidR="00154230" w:rsidRPr="00BF32F6" w:rsidRDefault="00154230" w:rsidP="00154230">
      <w:pPr>
        <w:pStyle w:val="Paragrafi"/>
        <w:rPr>
          <w:spacing w:val="-4"/>
          <w:lang w:val="sq-AL"/>
        </w:rPr>
      </w:pPr>
      <w:r w:rsidRPr="00BF32F6">
        <w:rPr>
          <w:spacing w:val="-4"/>
          <w:lang w:val="sq-AL"/>
        </w:rPr>
        <w:t>2. Në aneksin 1, bashkëlidhur vendimit, bëhen ndryshimet dhe shtesat, si më poshtë vijon:</w:t>
      </w:r>
    </w:p>
    <w:p w:rsidR="00154230" w:rsidRPr="00BF32F6" w:rsidRDefault="00154230" w:rsidP="00154230">
      <w:pPr>
        <w:pStyle w:val="Paragrafi"/>
        <w:rPr>
          <w:spacing w:val="-4"/>
          <w:lang w:val="sq-AL"/>
        </w:rPr>
      </w:pPr>
      <w:r w:rsidRPr="00BF32F6">
        <w:rPr>
          <w:spacing w:val="-4"/>
          <w:lang w:val="sq-AL"/>
        </w:rPr>
        <w:t>a) Titulli i aneksit ndryshohet dhe zëvendësohet me “Lista e materialeve dhe e pajisjeve sportive, që përjashtohen nga detyrimet doganore dhe tatimi mbi vlerën e shtuar”.</w:t>
      </w:r>
    </w:p>
    <w:p w:rsidR="00154230" w:rsidRPr="00BF32F6" w:rsidRDefault="00154230" w:rsidP="00154230">
      <w:pPr>
        <w:pStyle w:val="Paragrafi"/>
        <w:rPr>
          <w:spacing w:val="-4"/>
          <w:lang w:val="sq-AL"/>
        </w:rPr>
      </w:pPr>
      <w:r w:rsidRPr="00BF32F6">
        <w:rPr>
          <w:spacing w:val="-4"/>
          <w:lang w:val="sq-AL"/>
        </w:rPr>
        <w:t>b) Kudo ku përmendet emërtesa “Federata shqiptare” shtohen fjalët “… dhe klubet sportive shqiptare …”.</w:t>
      </w:r>
    </w:p>
    <w:p w:rsidR="00154230" w:rsidRPr="00BF32F6" w:rsidRDefault="00154230" w:rsidP="00154230">
      <w:pPr>
        <w:pStyle w:val="Paragrafi"/>
        <w:rPr>
          <w:spacing w:val="-4"/>
          <w:lang w:val="sq-AL"/>
        </w:rPr>
      </w:pPr>
      <w:r w:rsidRPr="00BF32F6">
        <w:rPr>
          <w:spacing w:val="-4"/>
          <w:lang w:val="sq-AL"/>
        </w:rPr>
        <w:t>c) Në fund të çdo kapitulli shtohet sipas rendit numerik respektiv togfjalëshi “Autobus (copë 1)”.</w:t>
      </w:r>
    </w:p>
    <w:p w:rsidR="00154230" w:rsidRPr="00BF32F6" w:rsidRDefault="00154230" w:rsidP="00154230">
      <w:pPr>
        <w:pStyle w:val="Paragrafi"/>
        <w:rPr>
          <w:spacing w:val="-4"/>
          <w:lang w:val="sq-AL"/>
        </w:rPr>
      </w:pPr>
      <w:r w:rsidRPr="00BF32F6">
        <w:rPr>
          <w:spacing w:val="-4"/>
          <w:lang w:val="sq-AL"/>
        </w:rPr>
        <w:t>Ky vendim hyn në fuqi menjëherë dhe botohet në Fletoren Zyrtare.</w:t>
      </w:r>
    </w:p>
    <w:p w:rsidR="00154230" w:rsidRPr="00BF32F6" w:rsidRDefault="00154230" w:rsidP="00154230">
      <w:pPr>
        <w:pStyle w:val="Paragrafi"/>
        <w:jc w:val="right"/>
        <w:rPr>
          <w:spacing w:val="-4"/>
          <w:lang w:val="sq-AL"/>
        </w:rPr>
      </w:pPr>
      <w:r w:rsidRPr="00BF32F6">
        <w:rPr>
          <w:spacing w:val="-4"/>
          <w:lang w:val="sq-AL"/>
        </w:rPr>
        <w:t>KRYEMINISTRI</w:t>
      </w:r>
    </w:p>
    <w:p w:rsidR="00154230" w:rsidRPr="00BF32F6" w:rsidRDefault="00154230" w:rsidP="00154230">
      <w:pPr>
        <w:pStyle w:val="Paragrafi"/>
        <w:jc w:val="right"/>
        <w:rPr>
          <w:b/>
          <w:spacing w:val="-4"/>
          <w:lang w:val="sq-AL"/>
        </w:rPr>
      </w:pPr>
      <w:r w:rsidRPr="00BF32F6">
        <w:rPr>
          <w:b/>
          <w:spacing w:val="-4"/>
          <w:lang w:val="sq-AL"/>
        </w:rPr>
        <w:t>Edi Rama</w:t>
      </w:r>
    </w:p>
    <w:p w:rsidR="000F6EA9" w:rsidRDefault="000F6EA9"/>
    <w:sectPr w:rsidR="000F6EA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230"/>
    <w:rsid w:val="000F6EA9"/>
    <w:rsid w:val="00154230"/>
    <w:rsid w:val="0065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5423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154230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154230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</w:rPr>
  </w:style>
  <w:style w:type="paragraph" w:customStyle="1" w:styleId="NeniTitull">
    <w:name w:val="Neni_Titull"/>
    <w:next w:val="Normal"/>
    <w:rsid w:val="0015423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</w:rPr>
  </w:style>
  <w:style w:type="character" w:customStyle="1" w:styleId="NeniNrChar">
    <w:name w:val="Neni_Nr Char"/>
    <w:basedOn w:val="DefaultParagraphFont"/>
    <w:link w:val="NeniNr"/>
    <w:rsid w:val="00154230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154230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5423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154230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154230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</w:rPr>
  </w:style>
  <w:style w:type="paragraph" w:customStyle="1" w:styleId="NeniTitull">
    <w:name w:val="Neni_Titull"/>
    <w:next w:val="Normal"/>
    <w:rsid w:val="0015423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</w:rPr>
  </w:style>
  <w:style w:type="character" w:customStyle="1" w:styleId="NeniNrChar">
    <w:name w:val="Neni_Nr Char"/>
    <w:basedOn w:val="DefaultParagraphFont"/>
    <w:link w:val="NeniNr"/>
    <w:rsid w:val="00154230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154230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 Pacrami</cp:lastModifiedBy>
  <cp:revision>2</cp:revision>
  <cp:lastPrinted>2019-01-30T14:14:00Z</cp:lastPrinted>
  <dcterms:created xsi:type="dcterms:W3CDTF">2016-01-21T12:00:00Z</dcterms:created>
  <dcterms:modified xsi:type="dcterms:W3CDTF">2019-01-30T14:14:00Z</dcterms:modified>
</cp:coreProperties>
</file>