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CF" w:rsidRPr="00222024" w:rsidRDefault="00FA0BCF" w:rsidP="00FA0BCF">
      <w:pPr>
        <w:pStyle w:val="Akti"/>
        <w:rPr>
          <w:spacing w:val="-4"/>
          <w:lang w:val="sq-AL"/>
        </w:rPr>
      </w:pPr>
      <w:bookmarkStart w:id="0" w:name="_GoBack"/>
      <w:bookmarkEnd w:id="0"/>
      <w:r w:rsidRPr="00222024">
        <w:rPr>
          <w:spacing w:val="-4"/>
          <w:lang w:val="sq-AL"/>
        </w:rPr>
        <w:t>VENDIM</w:t>
      </w:r>
    </w:p>
    <w:p w:rsidR="00FA0BCF" w:rsidRPr="00222024" w:rsidRDefault="00FA0BCF" w:rsidP="00FA0BCF">
      <w:pPr>
        <w:pStyle w:val="NumriData"/>
        <w:rPr>
          <w:spacing w:val="-4"/>
          <w:lang w:val="sq-AL"/>
        </w:rPr>
      </w:pPr>
      <w:r w:rsidRPr="00222024">
        <w:rPr>
          <w:spacing w:val="-4"/>
          <w:lang w:val="sq-AL"/>
        </w:rPr>
        <w:t>Nr. 732, datë 2.9.2015</w:t>
      </w:r>
    </w:p>
    <w:p w:rsidR="00FA0BCF" w:rsidRPr="00222024" w:rsidRDefault="00FA0BCF" w:rsidP="00FA0BCF">
      <w:pPr>
        <w:pStyle w:val="Hapesira7"/>
        <w:rPr>
          <w:spacing w:val="-4"/>
        </w:rPr>
      </w:pPr>
    </w:p>
    <w:p w:rsidR="00FA0BCF" w:rsidRPr="00222024" w:rsidRDefault="00FA0BCF" w:rsidP="00FA0BCF">
      <w:pPr>
        <w:pStyle w:val="Titulli"/>
        <w:rPr>
          <w:spacing w:val="-4"/>
          <w:lang w:val="sq-AL"/>
        </w:rPr>
      </w:pPr>
      <w:r w:rsidRPr="00222024">
        <w:rPr>
          <w:spacing w:val="-4"/>
          <w:lang w:val="sq-AL"/>
        </w:rPr>
        <w:t>PËR BASHKËFINANCIMIN E STADIUMIT “LORO BORIÇI”, SHKODËR</w:t>
      </w:r>
    </w:p>
    <w:p w:rsidR="00FA0BCF" w:rsidRPr="00222024" w:rsidRDefault="00FA0BCF" w:rsidP="00FA0BCF">
      <w:pPr>
        <w:pStyle w:val="Hapesira7"/>
        <w:rPr>
          <w:spacing w:val="-4"/>
        </w:rPr>
      </w:pPr>
    </w:p>
    <w:p w:rsidR="00FA0BCF" w:rsidRPr="008E1A06" w:rsidRDefault="00FA0BCF" w:rsidP="00FA0BCF">
      <w:pPr>
        <w:pStyle w:val="Paragrafi"/>
        <w:rPr>
          <w:spacing w:val="-4"/>
          <w:lang w:val="sq-AL"/>
        </w:rPr>
      </w:pPr>
      <w:r w:rsidRPr="00222024">
        <w:rPr>
          <w:spacing w:val="-4"/>
          <w:lang w:val="sq-AL"/>
        </w:rPr>
        <w:t xml:space="preserve">Në mbështetje të nenit 100 të Kushtetutës, të ligjit nr. 9376, datë 21.4.2005, “Për sportin”, të ndryshuar, të ligjit nr. 9936, datë 26.6.2008, “Për menaxhimin e sistemit buxhetor në Republikën e Shqipërisë”, të ndryshuar, dhe të ligjit nr. 160/2014, “Për buxhetin e vitit 2015”, të ndryshuar, me propozimin e ministrit të Arsimit dhe Sportit, Këshilli i Ministrave </w:t>
      </w:r>
    </w:p>
    <w:p w:rsidR="00FA0BCF" w:rsidRPr="00137800" w:rsidRDefault="00FA0BCF" w:rsidP="00FA0BCF">
      <w:pPr>
        <w:pStyle w:val="Titull-Titull"/>
        <w:rPr>
          <w:spacing w:val="-4"/>
          <w:sz w:val="14"/>
          <w:lang w:val="sq-AL"/>
        </w:rPr>
      </w:pPr>
    </w:p>
    <w:p w:rsidR="00FA0BCF" w:rsidRPr="00222024" w:rsidRDefault="00FA0BCF" w:rsidP="00FA0BCF">
      <w:pPr>
        <w:pStyle w:val="Titull-Titull"/>
        <w:rPr>
          <w:spacing w:val="-4"/>
          <w:lang w:val="sq-AL"/>
        </w:rPr>
      </w:pPr>
      <w:r w:rsidRPr="00222024">
        <w:rPr>
          <w:spacing w:val="-4"/>
          <w:lang w:val="sq-AL"/>
        </w:rPr>
        <w:t>VENDOSI:</w:t>
      </w:r>
    </w:p>
    <w:p w:rsidR="00FA0BCF" w:rsidRPr="00222024" w:rsidRDefault="00FA0BCF" w:rsidP="00FA0BCF">
      <w:pPr>
        <w:pStyle w:val="Hapesira7"/>
        <w:rPr>
          <w:spacing w:val="-4"/>
        </w:rPr>
      </w:pPr>
    </w:p>
    <w:p w:rsidR="00FA0BCF" w:rsidRPr="00222024" w:rsidRDefault="00FA0BCF" w:rsidP="00FA0BCF">
      <w:pPr>
        <w:pStyle w:val="Paragrafi"/>
        <w:rPr>
          <w:spacing w:val="-4"/>
          <w:lang w:val="sq-AL"/>
        </w:rPr>
      </w:pPr>
      <w:r w:rsidRPr="00222024">
        <w:rPr>
          <w:spacing w:val="-4"/>
          <w:lang w:val="sq-AL"/>
        </w:rPr>
        <w:t>1. Fondi në dispozicion të Ministrisë së Arsimit dhe Sportit, në masën 1 500 000 000 (një miliard e pesëqind milionë) lekë, në llogarinë ekonomike 604, programi buxhetor 08140 “Programi për sportin”, të përdoret për bashkëfinancimin e projektit të stadiumit “Loro Boriçi”, Shkodër.</w:t>
      </w:r>
    </w:p>
    <w:p w:rsidR="00FA0BCF" w:rsidRPr="00222024" w:rsidRDefault="00FA0BCF" w:rsidP="00FA0BCF">
      <w:pPr>
        <w:pStyle w:val="Paragrafi"/>
        <w:rPr>
          <w:spacing w:val="-4"/>
          <w:lang w:val="sq-AL"/>
        </w:rPr>
      </w:pPr>
      <w:r w:rsidRPr="00222024">
        <w:rPr>
          <w:spacing w:val="-4"/>
          <w:lang w:val="sq-AL"/>
        </w:rPr>
        <w:t>2. Fondi të transferohet nga Ministria e Arsimit dhe Sportit te bashkëfinancuesi, Federata Shqiptare e Futbollit, si transfertë, pas miratimit edhe nga Komiteti i Ndihmës Shtetërore, pranë Ministrisë së Zhvillimit Ekonomik, Turizmit, Tregtisë dhe Sipërmarrjes, në llogari të Federatës Shqiptare të Futbollit, në bankë të nivelit të dytë.</w:t>
      </w:r>
    </w:p>
    <w:p w:rsidR="00FA0BCF" w:rsidRDefault="00FA0BCF" w:rsidP="00FA0BCF">
      <w:pPr>
        <w:pStyle w:val="Paragrafi"/>
        <w:rPr>
          <w:spacing w:val="-4"/>
          <w:lang w:val="sq-AL"/>
        </w:rPr>
      </w:pPr>
      <w:r w:rsidRPr="00222024">
        <w:rPr>
          <w:spacing w:val="-4"/>
          <w:lang w:val="sq-AL"/>
        </w:rPr>
        <w:t xml:space="preserve">3. Ministria e Arsimit dhe Sportit të monitorojë mbarëvajtjen e punimeve në këtë objekt, nëpërmjet një grupi ekspertësh, me përfaqësues edhe nga Ministria e Zhvillimit Urban, Bashkia Shkodër, </w:t>
      </w:r>
    </w:p>
    <w:p w:rsidR="00FA0BCF" w:rsidRPr="00222024" w:rsidRDefault="00FA0BCF" w:rsidP="00FA0BCF">
      <w:pPr>
        <w:pStyle w:val="Paragrafi"/>
        <w:rPr>
          <w:spacing w:val="-4"/>
          <w:lang w:val="sq-AL"/>
        </w:rPr>
      </w:pPr>
      <w:r w:rsidRPr="00222024">
        <w:rPr>
          <w:spacing w:val="-4"/>
          <w:lang w:val="sq-AL"/>
        </w:rPr>
        <w:t>Fondi Shqiptar i Zhvillimit, Federata Shqiptare e Futbollit dhe kompania projektuese.</w:t>
      </w:r>
    </w:p>
    <w:p w:rsidR="00FA0BCF" w:rsidRPr="00222024" w:rsidRDefault="00FA0BCF" w:rsidP="00FA0BCF">
      <w:pPr>
        <w:pStyle w:val="Paragrafi"/>
        <w:rPr>
          <w:spacing w:val="-4"/>
          <w:lang w:val="sq-AL"/>
        </w:rPr>
      </w:pPr>
      <w:r w:rsidRPr="00222024">
        <w:rPr>
          <w:spacing w:val="-4"/>
          <w:lang w:val="sq-AL"/>
        </w:rPr>
        <w:t>4. Përbërja dhe detyrat e grupit të ekspertëve, si dhe procedura për transferimin e fondeve e transferimin kapital nga Federata Shqiptare e Futbollit te pronari i objektit, Bashkia Shkodër, të përcaktohen me urdhër të ministrit të Arsimit dhe Sportit.</w:t>
      </w:r>
    </w:p>
    <w:p w:rsidR="00FA0BCF" w:rsidRPr="00222024" w:rsidRDefault="00FA0BCF" w:rsidP="00FA0BC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5</w:t>
      </w:r>
      <w:r w:rsidRPr="00222024">
        <w:rPr>
          <w:spacing w:val="-4"/>
          <w:lang w:val="sq-AL"/>
        </w:rPr>
        <w:t>. Ngarkohen Ministria e Arsimit dhe Sportit, Ministria e Financave, Ministria e Zhvillimit Urban, Ministria e Zhvillimit Ekonomik, Turizmit, Tregtisë dhe Sipërmarrjes, Bashkia Shkodër, Federata Shqiptare e Futbollit dhe Fondi Shqiptar i Zhvillimit për zbatimin e këtij vendimi.</w:t>
      </w:r>
    </w:p>
    <w:p w:rsidR="00FA0BCF" w:rsidRPr="00222024" w:rsidRDefault="00FA0BCF" w:rsidP="00FA0BCF">
      <w:pPr>
        <w:pStyle w:val="Paragrafi"/>
        <w:rPr>
          <w:spacing w:val="-4"/>
          <w:lang w:val="sq-AL"/>
        </w:rPr>
      </w:pPr>
      <w:r w:rsidRPr="00222024">
        <w:rPr>
          <w:spacing w:val="-4"/>
          <w:lang w:val="sq-AL"/>
        </w:rPr>
        <w:t>Ky vendim hyn në fuqi menjëherë dhe botohet në Fletoren Zyrtare.</w:t>
      </w:r>
    </w:p>
    <w:p w:rsidR="00FA0BCF" w:rsidRPr="00222024" w:rsidRDefault="00FA0BCF" w:rsidP="00FA0BCF">
      <w:pPr>
        <w:pStyle w:val="Autoriteti"/>
        <w:rPr>
          <w:spacing w:val="-4"/>
          <w:lang w:val="sq-AL"/>
        </w:rPr>
      </w:pPr>
      <w:r w:rsidRPr="00222024">
        <w:rPr>
          <w:spacing w:val="-4"/>
          <w:lang w:val="sq-AL"/>
        </w:rPr>
        <w:t xml:space="preserve">KRYEMINISTRI </w:t>
      </w:r>
    </w:p>
    <w:p w:rsidR="000F6EA9" w:rsidRPr="00F30565" w:rsidRDefault="00FA0BCF" w:rsidP="00F30565">
      <w:pPr>
        <w:jc w:val="right"/>
        <w:rPr>
          <w:rFonts w:ascii="Garamond" w:hAnsi="Garamond"/>
          <w:b/>
          <w:sz w:val="24"/>
          <w:szCs w:val="24"/>
        </w:rPr>
      </w:pPr>
      <w:r w:rsidRPr="00F30565">
        <w:rPr>
          <w:rFonts w:ascii="Garamond" w:hAnsi="Garamond"/>
          <w:b/>
          <w:spacing w:val="-4"/>
          <w:sz w:val="24"/>
          <w:szCs w:val="24"/>
        </w:rPr>
        <w:t>Edi Rama</w:t>
      </w:r>
    </w:p>
    <w:sectPr w:rsidR="000F6EA9" w:rsidRPr="00F3056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BCF"/>
    <w:rsid w:val="000F6EA9"/>
    <w:rsid w:val="00F30565"/>
    <w:rsid w:val="00FA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BCF"/>
    <w:pPr>
      <w:ind w:firstLine="284"/>
      <w:jc w:val="both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A0BC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FA0BC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FA0BCF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FA0BC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A0BCF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FA0BCF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FA0BCF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FA0BCF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FA0BC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character" w:customStyle="1" w:styleId="AutoritetiChar">
    <w:name w:val="Autoriteti Char"/>
    <w:link w:val="Autoriteti"/>
    <w:locked/>
    <w:rsid w:val="00FA0BCF"/>
    <w:rPr>
      <w:rFonts w:ascii="Garamond" w:eastAsia="MS Mincho" w:hAnsi="Garamond" w:cs="CG Times"/>
      <w:caps/>
      <w:sz w:val="24"/>
    </w:rPr>
  </w:style>
  <w:style w:type="paragraph" w:customStyle="1" w:styleId="Titull-Titull">
    <w:name w:val="Titull-Titull"/>
    <w:basedOn w:val="Paragrafi"/>
    <w:qFormat/>
    <w:rsid w:val="00FA0BCF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FA0BCF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BCF"/>
    <w:pPr>
      <w:ind w:firstLine="284"/>
      <w:jc w:val="both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A0BC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FA0BC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FA0BCF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FA0BC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A0BCF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FA0BCF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FA0BCF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FA0BCF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FA0BC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character" w:customStyle="1" w:styleId="AutoritetiChar">
    <w:name w:val="Autoriteti Char"/>
    <w:link w:val="Autoriteti"/>
    <w:locked/>
    <w:rsid w:val="00FA0BCF"/>
    <w:rPr>
      <w:rFonts w:ascii="Garamond" w:eastAsia="MS Mincho" w:hAnsi="Garamond" w:cs="CG Times"/>
      <w:caps/>
      <w:sz w:val="24"/>
    </w:rPr>
  </w:style>
  <w:style w:type="paragraph" w:customStyle="1" w:styleId="Titull-Titull">
    <w:name w:val="Titull-Titull"/>
    <w:basedOn w:val="Paragrafi"/>
    <w:qFormat/>
    <w:rsid w:val="00FA0BCF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FA0BCF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2019-01-30T14:29:00Z</cp:lastPrinted>
  <dcterms:created xsi:type="dcterms:W3CDTF">2016-01-21T13:14:00Z</dcterms:created>
  <dcterms:modified xsi:type="dcterms:W3CDTF">2019-01-30T14:29:00Z</dcterms:modified>
</cp:coreProperties>
</file>