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A16" w:rsidRPr="00AF1A19" w:rsidRDefault="00796A16" w:rsidP="00796A16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796A16" w:rsidRPr="00AF1A19" w:rsidRDefault="00796A16" w:rsidP="00796A16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756, datë 16.9.2015</w:t>
      </w:r>
    </w:p>
    <w:p w:rsidR="00796A16" w:rsidRPr="00AF1A19" w:rsidRDefault="00796A16" w:rsidP="00796A16">
      <w:pPr>
        <w:pStyle w:val="Hapesira7"/>
        <w:rPr>
          <w:lang w:val="sq-AL"/>
        </w:rPr>
      </w:pPr>
    </w:p>
    <w:p w:rsidR="00796A16" w:rsidRPr="00AF1A19" w:rsidRDefault="00796A16" w:rsidP="00796A16">
      <w:pPr>
        <w:pStyle w:val="Titulli"/>
        <w:rPr>
          <w:lang w:val="sq-AL"/>
        </w:rPr>
      </w:pPr>
      <w:r w:rsidRPr="00AF1A19">
        <w:rPr>
          <w:lang w:val="sq-AL"/>
        </w:rPr>
        <w:t>PËR NJË NDRYSHIM</w:t>
      </w:r>
      <w:r>
        <w:rPr>
          <w:lang w:val="sq-AL"/>
        </w:rPr>
        <w:t xml:space="preserve"> </w:t>
      </w:r>
      <w:r w:rsidRPr="00AF1A19">
        <w:rPr>
          <w:lang w:val="sq-AL"/>
        </w:rPr>
        <w:t>NË VENDIMIN NR.</w:t>
      </w:r>
      <w:r>
        <w:rPr>
          <w:lang w:val="sq-AL"/>
        </w:rPr>
        <w:t xml:space="preserve"> </w:t>
      </w:r>
      <w:r w:rsidRPr="00AF1A19">
        <w:rPr>
          <w:lang w:val="sq-AL"/>
        </w:rPr>
        <w:t>503, DATË 1.8.2007,</w:t>
      </w:r>
      <w:r>
        <w:rPr>
          <w:lang w:val="sq-AL"/>
        </w:rPr>
        <w:t xml:space="preserve"> </w:t>
      </w:r>
      <w:r w:rsidRPr="00AF1A19">
        <w:rPr>
          <w:lang w:val="sq-AL"/>
        </w:rPr>
        <w:t>TË KËSHILLIT TË MINISTRAVE, “PËR MIRATIMIN E TARIFAVE PËR SHËRBIMET FUNKSIONALE TË QENDRËS KOMBËTARE TË REGJISTRIMIT”</w:t>
      </w:r>
    </w:p>
    <w:p w:rsidR="00796A16" w:rsidRPr="00AF1A19" w:rsidRDefault="00796A16" w:rsidP="00796A16">
      <w:pPr>
        <w:pStyle w:val="Hapesira7"/>
        <w:rPr>
          <w:lang w:val="sq-AL"/>
        </w:rPr>
      </w:pPr>
    </w:p>
    <w:p w:rsidR="00796A16" w:rsidRPr="00AF1A19" w:rsidRDefault="00796A16" w:rsidP="00796A16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</w:t>
      </w:r>
      <w:r>
        <w:rPr>
          <w:lang w:val="sq-AL"/>
        </w:rPr>
        <w:t xml:space="preserve"> </w:t>
      </w:r>
      <w:r w:rsidRPr="00AF1A19">
        <w:rPr>
          <w:lang w:val="sq-AL"/>
        </w:rPr>
        <w:t>dhe të pikës 3, të nenit 13,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9723, datë 3.5.2007, “Për Qendrën Kombëtare të Regjistrimit”, të ndryshuar, me propozimin e ministrit të Zhvillimit Ekonomik, Turizmit, Tregtisë dhe Sipërmarrjes, Këshilli i Ministrave</w:t>
      </w:r>
    </w:p>
    <w:p w:rsidR="00796A16" w:rsidRPr="00AF1A19" w:rsidRDefault="00796A16" w:rsidP="00796A16">
      <w:pPr>
        <w:pStyle w:val="Hapesira7"/>
        <w:rPr>
          <w:lang w:val="sq-AL"/>
        </w:rPr>
      </w:pPr>
    </w:p>
    <w:p w:rsidR="00796A16" w:rsidRPr="00AF1A19" w:rsidRDefault="00796A16" w:rsidP="00796A16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796A16" w:rsidRPr="00AF1A19" w:rsidRDefault="00796A16" w:rsidP="00796A16">
      <w:pPr>
        <w:pStyle w:val="Hapesira7"/>
        <w:rPr>
          <w:lang w:val="sq-AL"/>
        </w:rPr>
      </w:pPr>
    </w:p>
    <w:p w:rsidR="00796A16" w:rsidRPr="00AF1A19" w:rsidRDefault="00796A16" w:rsidP="00796A16">
      <w:pPr>
        <w:pStyle w:val="Paragrafi"/>
        <w:rPr>
          <w:lang w:val="sq-AL"/>
        </w:rPr>
      </w:pPr>
      <w:r w:rsidRPr="00AF1A19">
        <w:rPr>
          <w:lang w:val="sq-AL"/>
        </w:rPr>
        <w:t>Në tabelën nr.</w:t>
      </w:r>
      <w:r>
        <w:rPr>
          <w:lang w:val="sq-AL"/>
        </w:rPr>
        <w:t xml:space="preserve"> </w:t>
      </w:r>
      <w:r w:rsidRPr="00AF1A19">
        <w:rPr>
          <w:lang w:val="sq-AL"/>
        </w:rPr>
        <w:t>1, që i bashkëlidhet vendimit nr.</w:t>
      </w:r>
      <w:r>
        <w:rPr>
          <w:lang w:val="sq-AL"/>
        </w:rPr>
        <w:t xml:space="preserve"> </w:t>
      </w:r>
      <w:r w:rsidRPr="00AF1A19">
        <w:rPr>
          <w:lang w:val="sq-AL"/>
        </w:rPr>
        <w:t>503, datë 1.8.2007, të Këshillit të Ministrave,</w:t>
      </w:r>
      <w:r>
        <w:rPr>
          <w:lang w:val="sq-AL"/>
        </w:rPr>
        <w:t xml:space="preserve"> </w:t>
      </w:r>
      <w:r w:rsidRPr="00AF1A19">
        <w:rPr>
          <w:lang w:val="sq-AL"/>
        </w:rPr>
        <w:t>tarifa</w:t>
      </w:r>
      <w:r>
        <w:rPr>
          <w:lang w:val="sq-AL"/>
        </w:rPr>
        <w:t xml:space="preserve"> </w:t>
      </w:r>
      <w:r w:rsidRPr="00AF1A19">
        <w:rPr>
          <w:lang w:val="sq-AL"/>
        </w:rPr>
        <w:t>e shërbimit “Lëshimi i ekstrakteve të historikut të veprimeve të kryera nga një subjekt”ndryshohet sipas tabelës nr.</w:t>
      </w:r>
      <w:r>
        <w:rPr>
          <w:lang w:val="sq-AL"/>
        </w:rPr>
        <w:t xml:space="preserve"> </w:t>
      </w:r>
      <w:r w:rsidRPr="00AF1A19">
        <w:rPr>
          <w:lang w:val="sq-AL"/>
        </w:rPr>
        <w:t>1, që i bashkëlidhet këtij vendimi dhe është pjesë përbërëse e tij</w:t>
      </w:r>
      <w:r>
        <w:rPr>
          <w:lang w:val="sq-AL"/>
        </w:rPr>
        <w:t>.</w:t>
      </w:r>
    </w:p>
    <w:p w:rsidR="00796A16" w:rsidRPr="00AF1A19" w:rsidRDefault="00796A16" w:rsidP="00796A16">
      <w:pPr>
        <w:pStyle w:val="Paragrafi"/>
        <w:rPr>
          <w:lang w:val="sq-AL"/>
        </w:rPr>
      </w:pPr>
      <w:r w:rsidRPr="00AF1A19">
        <w:rPr>
          <w:lang w:val="sq-AL"/>
        </w:rPr>
        <w:t>Ky vendim hyn në fuqi pas botimit në Fletoren Zyrtare.</w:t>
      </w:r>
    </w:p>
    <w:p w:rsidR="00796A16" w:rsidRPr="00AF1A19" w:rsidRDefault="00796A16" w:rsidP="00796A16">
      <w:pPr>
        <w:pStyle w:val="Hapesira7"/>
        <w:rPr>
          <w:lang w:val="sq-AL"/>
        </w:rPr>
      </w:pPr>
    </w:p>
    <w:p w:rsidR="00796A16" w:rsidRPr="00AF1A19" w:rsidRDefault="00796A16" w:rsidP="00796A16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796A16" w:rsidRPr="00AF1A19" w:rsidRDefault="00796A16" w:rsidP="00796A16">
      <w:pPr>
        <w:pStyle w:val="AutoritetiEmer"/>
        <w:rPr>
          <w:lang w:val="sq-AL"/>
        </w:rPr>
      </w:pPr>
      <w:r w:rsidRPr="00AF1A19">
        <w:rPr>
          <w:lang w:val="sq-AL"/>
        </w:rPr>
        <w:t>Edi Rama</w:t>
      </w:r>
    </w:p>
    <w:p w:rsidR="00796A16" w:rsidRDefault="00796A16" w:rsidP="00796A16">
      <w:pPr>
        <w:pStyle w:val="Paragrafi"/>
        <w:rPr>
          <w:lang w:val="sq-AL"/>
        </w:rPr>
      </w:pPr>
    </w:p>
    <w:p w:rsidR="00796A16" w:rsidRDefault="00796A16" w:rsidP="00796A16">
      <w:pPr>
        <w:pStyle w:val="Paragrafi"/>
        <w:rPr>
          <w:lang w:val="sq-AL"/>
        </w:rPr>
      </w:pPr>
    </w:p>
    <w:p w:rsidR="00796A16" w:rsidRDefault="00796A16" w:rsidP="00796A16">
      <w:pPr>
        <w:pStyle w:val="Paragrafi"/>
        <w:rPr>
          <w:lang w:val="sq-AL"/>
        </w:rPr>
      </w:pPr>
    </w:p>
    <w:p w:rsidR="00796A16" w:rsidRPr="00AF1A19" w:rsidRDefault="00796A16" w:rsidP="00796A16">
      <w:pPr>
        <w:pStyle w:val="Paragrafi"/>
        <w:rPr>
          <w:lang w:val="sq-AL"/>
        </w:rPr>
      </w:pPr>
      <w:r w:rsidRPr="00AF1A19">
        <w:rPr>
          <w:lang w:val="sq-AL"/>
        </w:rPr>
        <w:t>Tabela nr.</w:t>
      </w:r>
      <w:r>
        <w:rPr>
          <w:lang w:val="sq-AL"/>
        </w:rPr>
        <w:t xml:space="preserve"> </w:t>
      </w:r>
      <w:r w:rsidRPr="00AF1A19">
        <w:rPr>
          <w:lang w:val="sq-AL"/>
        </w:rPr>
        <w:t>1</w:t>
      </w:r>
    </w:p>
    <w:p w:rsidR="00796A16" w:rsidRPr="00AF1A19" w:rsidRDefault="00796A16" w:rsidP="00796A16">
      <w:pPr>
        <w:pStyle w:val="Paragrafi"/>
        <w:rPr>
          <w:lang w:val="sq-AL"/>
        </w:rPr>
      </w:pPr>
    </w:p>
    <w:tbl>
      <w:tblPr>
        <w:tblStyle w:val="LightShading-Accent11"/>
        <w:tblW w:w="9108" w:type="dxa"/>
        <w:tblLook w:val="04A0" w:firstRow="1" w:lastRow="0" w:firstColumn="1" w:lastColumn="0" w:noHBand="0" w:noVBand="1"/>
      </w:tblPr>
      <w:tblGrid>
        <w:gridCol w:w="643"/>
        <w:gridCol w:w="6778"/>
        <w:gridCol w:w="1687"/>
      </w:tblGrid>
      <w:tr w:rsidR="00796A16" w:rsidRPr="00AF1A19" w:rsidTr="00FC1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796A16" w:rsidRPr="00AF1A19" w:rsidRDefault="00796A16" w:rsidP="00FC18B5">
            <w:pPr>
              <w:pStyle w:val="Tabele"/>
              <w:ind w:firstLine="0"/>
              <w:rPr>
                <w:sz w:val="24"/>
                <w:szCs w:val="24"/>
              </w:rPr>
            </w:pPr>
          </w:p>
        </w:tc>
        <w:tc>
          <w:tcPr>
            <w:tcW w:w="6930" w:type="dxa"/>
          </w:tcPr>
          <w:p w:rsidR="00796A16" w:rsidRPr="00AF1A19" w:rsidRDefault="00796A16" w:rsidP="00FC18B5">
            <w:pPr>
              <w:pStyle w:val="Tabele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 xml:space="preserve">Shërbimi </w:t>
            </w:r>
          </w:p>
        </w:tc>
        <w:tc>
          <w:tcPr>
            <w:tcW w:w="1710" w:type="dxa"/>
          </w:tcPr>
          <w:p w:rsidR="00796A16" w:rsidRPr="00AF1A19" w:rsidRDefault="00796A16" w:rsidP="00FC18B5">
            <w:pPr>
              <w:pStyle w:val="Tabele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Tarifa në lekë</w:t>
            </w:r>
          </w:p>
        </w:tc>
      </w:tr>
      <w:tr w:rsidR="00796A16" w:rsidRPr="00AF1A19" w:rsidTr="00FC1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796A16" w:rsidRPr="00AF1A19" w:rsidRDefault="00796A16" w:rsidP="00FC18B5">
            <w:pPr>
              <w:pStyle w:val="Tabele"/>
              <w:ind w:firstLine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11</w:t>
            </w:r>
          </w:p>
        </w:tc>
        <w:tc>
          <w:tcPr>
            <w:tcW w:w="6930" w:type="dxa"/>
          </w:tcPr>
          <w:p w:rsidR="00796A16" w:rsidRPr="00AF1A19" w:rsidRDefault="00796A16" w:rsidP="00FC18B5">
            <w:pPr>
              <w:pStyle w:val="Tabele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Lëshimi i ekstrakteve të historikut të veprimeve të kryera nga një subjekt, me 1 fletë deri në 20 fletë</w:t>
            </w:r>
          </w:p>
        </w:tc>
        <w:tc>
          <w:tcPr>
            <w:tcW w:w="1710" w:type="dxa"/>
          </w:tcPr>
          <w:p w:rsidR="00796A16" w:rsidRPr="00AF1A19" w:rsidRDefault="00796A16" w:rsidP="00FC18B5">
            <w:pPr>
              <w:pStyle w:val="Tabele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100</w:t>
            </w:r>
          </w:p>
        </w:tc>
      </w:tr>
      <w:tr w:rsidR="00796A16" w:rsidRPr="00AF1A19" w:rsidTr="00FC18B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796A16" w:rsidRPr="00AF1A19" w:rsidRDefault="00796A16" w:rsidP="00FC18B5">
            <w:pPr>
              <w:pStyle w:val="Tabele"/>
              <w:ind w:firstLine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11/1</w:t>
            </w:r>
          </w:p>
        </w:tc>
        <w:tc>
          <w:tcPr>
            <w:tcW w:w="6930" w:type="dxa"/>
          </w:tcPr>
          <w:p w:rsidR="00796A16" w:rsidRPr="00AF1A19" w:rsidRDefault="00796A16" w:rsidP="00FC18B5">
            <w:pPr>
              <w:pStyle w:val="Tabele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Lëshimi i ekstrakteve të historikut të veprimeve të kryera nga një subjekt,  me 21 fletë deri në 100 fletë</w:t>
            </w:r>
          </w:p>
        </w:tc>
        <w:tc>
          <w:tcPr>
            <w:tcW w:w="1710" w:type="dxa"/>
          </w:tcPr>
          <w:p w:rsidR="00796A16" w:rsidRPr="00AF1A19" w:rsidRDefault="00796A16" w:rsidP="00FC18B5">
            <w:pPr>
              <w:pStyle w:val="Tabele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500</w:t>
            </w:r>
          </w:p>
        </w:tc>
      </w:tr>
      <w:tr w:rsidR="00796A16" w:rsidRPr="00AF1A19" w:rsidTr="00FC1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796A16" w:rsidRPr="00AF1A19" w:rsidRDefault="00796A16" w:rsidP="00FC18B5">
            <w:pPr>
              <w:pStyle w:val="Tabele"/>
              <w:ind w:firstLine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11/2</w:t>
            </w:r>
          </w:p>
        </w:tc>
        <w:tc>
          <w:tcPr>
            <w:tcW w:w="6930" w:type="dxa"/>
          </w:tcPr>
          <w:p w:rsidR="00796A16" w:rsidRPr="00AF1A19" w:rsidRDefault="00796A16" w:rsidP="00FC18B5">
            <w:pPr>
              <w:pStyle w:val="Tabele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Lëshimi i ekstrakteve të historikut të veprimeve të kryera nga një subjekt, mbi 100 fletë.</w:t>
            </w:r>
          </w:p>
        </w:tc>
        <w:tc>
          <w:tcPr>
            <w:tcW w:w="1710" w:type="dxa"/>
          </w:tcPr>
          <w:p w:rsidR="00796A16" w:rsidRPr="00AF1A19" w:rsidRDefault="00796A16" w:rsidP="00FC18B5">
            <w:pPr>
              <w:pStyle w:val="Tabele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F1A19">
              <w:rPr>
                <w:sz w:val="24"/>
                <w:szCs w:val="24"/>
              </w:rPr>
              <w:t>1 000</w:t>
            </w:r>
          </w:p>
        </w:tc>
      </w:tr>
    </w:tbl>
    <w:p w:rsidR="00796A16" w:rsidRPr="00AF1A19" w:rsidRDefault="00796A16" w:rsidP="00796A16">
      <w:pPr>
        <w:pStyle w:val="Akti"/>
        <w:keepNext w:val="0"/>
        <w:jc w:val="both"/>
        <w:rPr>
          <w:b w:val="0"/>
          <w:bCs w:val="0"/>
          <w:caps w:val="0"/>
          <w:color w:val="auto"/>
          <w:lang w:val="sq-AL"/>
        </w:rPr>
      </w:pPr>
    </w:p>
    <w:p w:rsidR="000F6EA9" w:rsidRDefault="000F6EA9"/>
    <w:sectPr w:rsidR="000F6EA9" w:rsidSect="00796A16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66431">
      <w:pPr>
        <w:spacing w:after="0" w:line="240" w:lineRule="auto"/>
      </w:pPr>
      <w:r>
        <w:separator/>
      </w:r>
    </w:p>
  </w:endnote>
  <w:endnote w:type="continuationSeparator" w:id="0">
    <w:p w:rsidR="00000000" w:rsidRDefault="00866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58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E1CE3" w:rsidRPr="00B4283E" w:rsidRDefault="00796A1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11710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CE3" w:rsidRPr="005B4361" w:rsidRDefault="00866431" w:rsidP="00866431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58459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E1CE3" w:rsidRPr="00833610" w:rsidRDefault="00796A1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E1CE3" w:rsidRDefault="008664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66431">
      <w:pPr>
        <w:spacing w:after="0" w:line="240" w:lineRule="auto"/>
      </w:pPr>
      <w:r>
        <w:separator/>
      </w:r>
    </w:p>
  </w:footnote>
  <w:footnote w:type="continuationSeparator" w:id="0">
    <w:p w:rsidR="00000000" w:rsidRDefault="00866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E1CE3" w:rsidRPr="00EB260B" w:rsidTr="005D48C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E1CE3" w:rsidRPr="00EB260B" w:rsidRDefault="00796A16" w:rsidP="005D48C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E1CE3" w:rsidRPr="00EB260B" w:rsidRDefault="00796A16" w:rsidP="005D48C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7F0AB88" wp14:editId="76F1503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E1CE3" w:rsidRPr="00EB260B" w:rsidRDefault="00796A16" w:rsidP="005D48C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168</w:t>
          </w:r>
        </w:p>
      </w:tc>
    </w:tr>
  </w:tbl>
  <w:p w:rsidR="00BE1CE3" w:rsidRPr="00385E2C" w:rsidRDefault="0086643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CE3" w:rsidRDefault="0086643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16"/>
    <w:rsid w:val="000F6EA9"/>
    <w:rsid w:val="00796A16"/>
    <w:rsid w:val="0086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A1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6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96A1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796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A1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6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A16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96A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96A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96A1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96A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96A1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96A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96A1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96A1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96A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96A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96A1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96A1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96A16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96A16"/>
    <w:rPr>
      <w:sz w:val="14"/>
      <w:szCs w:val="24"/>
    </w:rPr>
  </w:style>
  <w:style w:type="paragraph" w:customStyle="1" w:styleId="Tabele">
    <w:name w:val="Tabele"/>
    <w:rsid w:val="00796A16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table" w:customStyle="1" w:styleId="LightShading-Accent11">
    <w:name w:val="Light Shading - Accent 11"/>
    <w:basedOn w:val="TableNormal"/>
    <w:uiPriority w:val="60"/>
    <w:rsid w:val="00796A16"/>
    <w:pPr>
      <w:spacing w:after="0" w:line="240" w:lineRule="auto"/>
    </w:pPr>
    <w:rPr>
      <w:color w:val="365F91" w:themeColor="accent1" w:themeShade="BF"/>
      <w:lang w:val="sq-A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9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A1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A1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6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96A1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796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A1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6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A16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96A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96A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96A1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96A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96A1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96A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96A1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96A1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96A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96A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96A1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96A1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96A16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96A16"/>
    <w:rPr>
      <w:sz w:val="14"/>
      <w:szCs w:val="24"/>
    </w:rPr>
  </w:style>
  <w:style w:type="paragraph" w:customStyle="1" w:styleId="Tabele">
    <w:name w:val="Tabele"/>
    <w:rsid w:val="00796A16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table" w:customStyle="1" w:styleId="LightShading-Accent11">
    <w:name w:val="Light Shading - Accent 11"/>
    <w:basedOn w:val="TableNormal"/>
    <w:uiPriority w:val="60"/>
    <w:rsid w:val="00796A16"/>
    <w:pPr>
      <w:spacing w:after="0" w:line="240" w:lineRule="auto"/>
    </w:pPr>
    <w:rPr>
      <w:color w:val="365F91" w:themeColor="accent1" w:themeShade="BF"/>
      <w:lang w:val="sq-A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9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A1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2019-01-31T08:53:00Z</cp:lastPrinted>
  <dcterms:created xsi:type="dcterms:W3CDTF">2016-01-21T13:43:00Z</dcterms:created>
  <dcterms:modified xsi:type="dcterms:W3CDTF">2019-01-31T08:53:00Z</dcterms:modified>
</cp:coreProperties>
</file>