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554" w:rsidRPr="00030241" w:rsidRDefault="005F6554" w:rsidP="005F6554">
      <w:pPr>
        <w:pStyle w:val="Akti"/>
        <w:rPr>
          <w:szCs w:val="24"/>
          <w:lang w:val="sq-AL"/>
        </w:rPr>
      </w:pPr>
      <w:r w:rsidRPr="00030241">
        <w:rPr>
          <w:szCs w:val="24"/>
          <w:lang w:val="sq-AL"/>
        </w:rPr>
        <w:t>VENDIM</w:t>
      </w:r>
    </w:p>
    <w:p w:rsidR="005F6554" w:rsidRPr="00030241" w:rsidRDefault="005F6554" w:rsidP="005F6554">
      <w:pPr>
        <w:pStyle w:val="NumriData"/>
        <w:rPr>
          <w:szCs w:val="24"/>
          <w:lang w:val="sq-AL"/>
        </w:rPr>
      </w:pPr>
      <w:r w:rsidRPr="00030241">
        <w:rPr>
          <w:szCs w:val="24"/>
          <w:lang w:val="sq-AL"/>
        </w:rPr>
        <w:t>Nr. 760, datë 16.9.2015</w:t>
      </w:r>
    </w:p>
    <w:p w:rsidR="005F6554" w:rsidRPr="00030241" w:rsidRDefault="005F6554" w:rsidP="005F6554">
      <w:pPr>
        <w:pStyle w:val="Hapesira7"/>
        <w:rPr>
          <w:sz w:val="24"/>
          <w:lang w:val="sq-AL"/>
        </w:rPr>
      </w:pPr>
    </w:p>
    <w:p w:rsidR="005F6554" w:rsidRPr="00030241" w:rsidRDefault="005F6554" w:rsidP="005F6554">
      <w:pPr>
        <w:pStyle w:val="Titulli"/>
        <w:rPr>
          <w:szCs w:val="24"/>
          <w:lang w:val="sq-AL"/>
        </w:rPr>
      </w:pPr>
      <w:r w:rsidRPr="00030241">
        <w:rPr>
          <w:szCs w:val="24"/>
          <w:lang w:val="sq-AL"/>
        </w:rPr>
        <w:t>pËr KËRKESAT PËR GJURMIMIN E USHQIMIT DHE USHQIMIT PËR KAFSHË PËRGJATË ZINXHIRIT USHQIMOR</w:t>
      </w:r>
    </w:p>
    <w:p w:rsidR="00030241" w:rsidRPr="00030241" w:rsidRDefault="00030241" w:rsidP="00030241">
      <w:pPr>
        <w:jc w:val="center"/>
        <w:rPr>
          <w:rFonts w:ascii="Garamond" w:hAnsi="Garamond"/>
          <w:i/>
          <w:sz w:val="24"/>
          <w:szCs w:val="24"/>
        </w:rPr>
      </w:pPr>
      <w:r w:rsidRPr="00030241">
        <w:rPr>
          <w:rFonts w:ascii="Garamond" w:hAnsi="Garamond"/>
          <w:i/>
          <w:sz w:val="24"/>
          <w:szCs w:val="24"/>
        </w:rPr>
        <w:t>(Ndryshuar me VKM nr. 268, datë 10.4.2026)</w:t>
      </w:r>
    </w:p>
    <w:p w:rsidR="00030241" w:rsidRPr="00030241" w:rsidRDefault="00030241" w:rsidP="00030241">
      <w:pPr>
        <w:jc w:val="right"/>
        <w:rPr>
          <w:rFonts w:ascii="Garamond" w:hAnsi="Garamond"/>
          <w:i/>
          <w:sz w:val="24"/>
          <w:szCs w:val="24"/>
        </w:rPr>
      </w:pPr>
      <w:r w:rsidRPr="00030241">
        <w:rPr>
          <w:rFonts w:ascii="Garamond" w:hAnsi="Garamond"/>
          <w:i/>
          <w:sz w:val="24"/>
          <w:szCs w:val="24"/>
        </w:rPr>
        <w:t>(i përditësuar)</w:t>
      </w:r>
    </w:p>
    <w:p w:rsidR="005F6554" w:rsidRPr="00030241" w:rsidRDefault="005F6554" w:rsidP="005F6554">
      <w:pPr>
        <w:pStyle w:val="Hapesira7"/>
        <w:rPr>
          <w:sz w:val="24"/>
          <w:lang w:val="sq-AL"/>
        </w:rPr>
      </w:pPr>
    </w:p>
    <w:p w:rsidR="005F6554" w:rsidRPr="00030241" w:rsidRDefault="005F6554" w:rsidP="005F6554">
      <w:pPr>
        <w:pStyle w:val="Paragrafi"/>
        <w:rPr>
          <w:szCs w:val="24"/>
          <w:lang w:val="sq-AL"/>
        </w:rPr>
      </w:pPr>
      <w:r w:rsidRPr="00030241">
        <w:rPr>
          <w:szCs w:val="24"/>
          <w:lang w:val="sq-AL"/>
        </w:rPr>
        <w:t>Në mbështetje të nenit 100 të Kushtetutës dhe të pikës 4, të nenit 25, të ligjit nr. 9863, datë 28.1.2008, “Për ushqimin”, të ndryshuar, me propozimin e ministrit të Bujqësisë, Zhvillimit Rural dhe Administrimit të Ujërave, Këshilli i Ministrave</w:t>
      </w:r>
    </w:p>
    <w:p w:rsidR="005F6554" w:rsidRPr="00030241" w:rsidRDefault="005F6554" w:rsidP="005F6554">
      <w:pPr>
        <w:pStyle w:val="Vendosi"/>
        <w:rPr>
          <w:lang w:val="sq-AL"/>
        </w:rPr>
      </w:pPr>
      <w:r w:rsidRPr="00030241">
        <w:rPr>
          <w:lang w:val="sq-AL"/>
        </w:rPr>
        <w:t>VENDOSI:</w:t>
      </w:r>
    </w:p>
    <w:p w:rsidR="005F6554" w:rsidRPr="00030241" w:rsidRDefault="005F6554" w:rsidP="005F6554">
      <w:pPr>
        <w:pStyle w:val="Hapesira7"/>
        <w:rPr>
          <w:sz w:val="24"/>
          <w:lang w:val="sq-AL"/>
        </w:rPr>
      </w:pPr>
    </w:p>
    <w:p w:rsidR="005F6554" w:rsidRPr="00030241" w:rsidRDefault="005F6554" w:rsidP="005F6554">
      <w:pPr>
        <w:pStyle w:val="Paragrafi"/>
        <w:rPr>
          <w:spacing w:val="-4"/>
          <w:szCs w:val="24"/>
          <w:lang w:val="sq-AL"/>
        </w:rPr>
      </w:pPr>
      <w:r w:rsidRPr="00030241">
        <w:rPr>
          <w:spacing w:val="-4"/>
          <w:szCs w:val="24"/>
          <w:lang w:val="sq-AL"/>
        </w:rPr>
        <w:t>I. DISPOZITA TË PËRGJITHSHME</w:t>
      </w:r>
    </w:p>
    <w:p w:rsidR="005F6554" w:rsidRPr="00030241" w:rsidRDefault="005F6554" w:rsidP="005F6554">
      <w:pPr>
        <w:pStyle w:val="Paragrafi"/>
        <w:rPr>
          <w:spacing w:val="-4"/>
          <w:szCs w:val="24"/>
          <w:lang w:val="sq-AL"/>
        </w:rPr>
      </w:pPr>
      <w:r w:rsidRPr="00030241">
        <w:rPr>
          <w:spacing w:val="-4"/>
          <w:szCs w:val="24"/>
          <w:lang w:val="sq-AL"/>
        </w:rPr>
        <w:t>1. Ky vendim ka për qëllim të përcaktojë bazën për një sistem efikas të gjurmimit të ushqimit dhe ushqimit për kafshë përgjatë të gjithë zinxhirit ushqimor, duke vendosur kushtet minimale të detyrueshme për gjurmueshmërinë e ushqimit dhe ushqimit për kafshë nën kontrollin e operatorëve të biznesit ushqimor, në mënyrë që të reduktojë ose të eliminojë çdo rrezik të shkaktuar nga vendosja në treg e ushqimit dhe ushqimit për kafshë të pasigurt.</w:t>
      </w:r>
    </w:p>
    <w:p w:rsidR="005F6554" w:rsidRPr="00030241" w:rsidRDefault="005F6554" w:rsidP="005F6554">
      <w:pPr>
        <w:pStyle w:val="Paragrafi"/>
        <w:rPr>
          <w:szCs w:val="24"/>
        </w:rPr>
      </w:pPr>
      <w:r w:rsidRPr="00030241">
        <w:rPr>
          <w:szCs w:val="24"/>
        </w:rPr>
        <w:t xml:space="preserve">2. </w:t>
      </w:r>
      <w:proofErr w:type="spellStart"/>
      <w:r w:rsidRPr="00030241">
        <w:rPr>
          <w:szCs w:val="24"/>
        </w:rPr>
        <w:t>Kërkesat</w:t>
      </w:r>
      <w:proofErr w:type="spellEnd"/>
      <w:r w:rsidRPr="00030241">
        <w:rPr>
          <w:szCs w:val="24"/>
        </w:rPr>
        <w:t xml:space="preserve"> </w:t>
      </w:r>
      <w:proofErr w:type="spellStart"/>
      <w:r w:rsidRPr="00030241">
        <w:rPr>
          <w:szCs w:val="24"/>
        </w:rPr>
        <w:t>specifike</w:t>
      </w:r>
      <w:proofErr w:type="spellEnd"/>
      <w:r w:rsidRPr="00030241">
        <w:rPr>
          <w:szCs w:val="24"/>
        </w:rPr>
        <w:t xml:space="preserve"> </w:t>
      </w:r>
      <w:proofErr w:type="spellStart"/>
      <w:r w:rsidRPr="00030241">
        <w:rPr>
          <w:szCs w:val="24"/>
        </w:rPr>
        <w:t>për</w:t>
      </w:r>
      <w:proofErr w:type="spellEnd"/>
      <w:r w:rsidRPr="00030241">
        <w:rPr>
          <w:szCs w:val="24"/>
        </w:rPr>
        <w:t xml:space="preserve"> </w:t>
      </w:r>
      <w:proofErr w:type="spellStart"/>
      <w:r w:rsidRPr="00030241">
        <w:rPr>
          <w:szCs w:val="24"/>
        </w:rPr>
        <w:t>shtrirjen</w:t>
      </w:r>
      <w:proofErr w:type="spellEnd"/>
      <w:r w:rsidRPr="00030241">
        <w:rPr>
          <w:szCs w:val="24"/>
        </w:rPr>
        <w:t xml:space="preserve"> e </w:t>
      </w:r>
      <w:proofErr w:type="spellStart"/>
      <w:r w:rsidRPr="00030241">
        <w:rPr>
          <w:szCs w:val="24"/>
        </w:rPr>
        <w:t>gjurmueshmërisë</w:t>
      </w:r>
      <w:proofErr w:type="spellEnd"/>
      <w:r w:rsidRPr="00030241">
        <w:rPr>
          <w:szCs w:val="24"/>
        </w:rPr>
        <w:t xml:space="preserve"> </w:t>
      </w:r>
      <w:proofErr w:type="spellStart"/>
      <w:r w:rsidRPr="00030241">
        <w:rPr>
          <w:szCs w:val="24"/>
        </w:rPr>
        <w:t>varen</w:t>
      </w:r>
      <w:proofErr w:type="spellEnd"/>
      <w:r w:rsidRPr="00030241">
        <w:rPr>
          <w:szCs w:val="24"/>
        </w:rPr>
        <w:t xml:space="preserve"> </w:t>
      </w:r>
      <w:proofErr w:type="spellStart"/>
      <w:r w:rsidRPr="00030241">
        <w:rPr>
          <w:szCs w:val="24"/>
        </w:rPr>
        <w:t>nga</w:t>
      </w:r>
      <w:proofErr w:type="spellEnd"/>
      <w:r w:rsidRPr="00030241">
        <w:rPr>
          <w:szCs w:val="24"/>
        </w:rPr>
        <w:t xml:space="preserve"> </w:t>
      </w:r>
      <w:proofErr w:type="spellStart"/>
      <w:r w:rsidRPr="00030241">
        <w:rPr>
          <w:szCs w:val="24"/>
        </w:rPr>
        <w:t>natyra</w:t>
      </w:r>
      <w:proofErr w:type="spellEnd"/>
      <w:r w:rsidRPr="00030241">
        <w:rPr>
          <w:szCs w:val="24"/>
        </w:rPr>
        <w:t xml:space="preserve"> e </w:t>
      </w:r>
      <w:proofErr w:type="spellStart"/>
      <w:r w:rsidRPr="00030241">
        <w:rPr>
          <w:szCs w:val="24"/>
        </w:rPr>
        <w:t>produktit</w:t>
      </w:r>
      <w:proofErr w:type="spellEnd"/>
      <w:r w:rsidRPr="00030241">
        <w:rPr>
          <w:szCs w:val="24"/>
        </w:rPr>
        <w:t xml:space="preserve">, </w:t>
      </w:r>
      <w:proofErr w:type="spellStart"/>
      <w:r w:rsidRPr="00030241">
        <w:rPr>
          <w:szCs w:val="24"/>
        </w:rPr>
        <w:t>praktikat</w:t>
      </w:r>
      <w:proofErr w:type="spellEnd"/>
      <w:r w:rsidRPr="00030241">
        <w:rPr>
          <w:szCs w:val="24"/>
        </w:rPr>
        <w:t xml:space="preserve"> e </w:t>
      </w:r>
      <w:proofErr w:type="spellStart"/>
      <w:r w:rsidRPr="00030241">
        <w:rPr>
          <w:szCs w:val="24"/>
        </w:rPr>
        <w:t>fermave</w:t>
      </w:r>
      <w:proofErr w:type="spellEnd"/>
      <w:r w:rsidRPr="00030241">
        <w:rPr>
          <w:szCs w:val="24"/>
        </w:rPr>
        <w:t xml:space="preserve"> </w:t>
      </w:r>
      <w:proofErr w:type="spellStart"/>
      <w:r w:rsidRPr="00030241">
        <w:rPr>
          <w:szCs w:val="24"/>
        </w:rPr>
        <w:t>apo</w:t>
      </w:r>
      <w:proofErr w:type="spellEnd"/>
      <w:r w:rsidRPr="00030241">
        <w:rPr>
          <w:szCs w:val="24"/>
        </w:rPr>
        <w:t xml:space="preserve"> </w:t>
      </w:r>
      <w:proofErr w:type="spellStart"/>
      <w:r w:rsidRPr="00030241">
        <w:rPr>
          <w:szCs w:val="24"/>
        </w:rPr>
        <w:t>veprimet</w:t>
      </w:r>
      <w:proofErr w:type="spellEnd"/>
      <w:r w:rsidRPr="00030241">
        <w:rPr>
          <w:szCs w:val="24"/>
        </w:rPr>
        <w:t xml:space="preserve"> e </w:t>
      </w:r>
      <w:proofErr w:type="spellStart"/>
      <w:r w:rsidRPr="00030241">
        <w:rPr>
          <w:szCs w:val="24"/>
        </w:rPr>
        <w:t>tjera</w:t>
      </w:r>
      <w:proofErr w:type="spellEnd"/>
      <w:r w:rsidRPr="00030241">
        <w:rPr>
          <w:szCs w:val="24"/>
        </w:rPr>
        <w:t xml:space="preserve"> </w:t>
      </w:r>
      <w:proofErr w:type="spellStart"/>
      <w:r w:rsidRPr="00030241">
        <w:rPr>
          <w:szCs w:val="24"/>
        </w:rPr>
        <w:t>përgjatë</w:t>
      </w:r>
      <w:proofErr w:type="spellEnd"/>
      <w:r w:rsidRPr="00030241">
        <w:rPr>
          <w:szCs w:val="24"/>
        </w:rPr>
        <w:t xml:space="preserve"> </w:t>
      </w:r>
      <w:proofErr w:type="spellStart"/>
      <w:r w:rsidRPr="00030241">
        <w:rPr>
          <w:szCs w:val="24"/>
        </w:rPr>
        <w:t>zinxhirit</w:t>
      </w:r>
      <w:proofErr w:type="spellEnd"/>
      <w:r w:rsidRPr="00030241">
        <w:rPr>
          <w:szCs w:val="24"/>
        </w:rPr>
        <w:t xml:space="preserve"> </w:t>
      </w:r>
      <w:proofErr w:type="spellStart"/>
      <w:r w:rsidRPr="00030241">
        <w:rPr>
          <w:szCs w:val="24"/>
        </w:rPr>
        <w:t>agroushqimor</w:t>
      </w:r>
      <w:proofErr w:type="spellEnd"/>
      <w:r w:rsidRPr="00030241">
        <w:rPr>
          <w:szCs w:val="24"/>
        </w:rPr>
        <w:t xml:space="preserve">, </w:t>
      </w:r>
      <w:proofErr w:type="spellStart"/>
      <w:r w:rsidRPr="00030241">
        <w:rPr>
          <w:szCs w:val="24"/>
        </w:rPr>
        <w:t>nga</w:t>
      </w:r>
      <w:proofErr w:type="spellEnd"/>
      <w:r w:rsidRPr="00030241">
        <w:rPr>
          <w:szCs w:val="24"/>
        </w:rPr>
        <w:t xml:space="preserve"> </w:t>
      </w:r>
      <w:proofErr w:type="spellStart"/>
      <w:r w:rsidRPr="00030241">
        <w:rPr>
          <w:szCs w:val="24"/>
        </w:rPr>
        <w:t>specifikimet</w:t>
      </w:r>
      <w:proofErr w:type="spellEnd"/>
      <w:r w:rsidRPr="00030241">
        <w:rPr>
          <w:szCs w:val="24"/>
        </w:rPr>
        <w:t xml:space="preserve"> e </w:t>
      </w:r>
      <w:proofErr w:type="spellStart"/>
      <w:r w:rsidRPr="00030241">
        <w:rPr>
          <w:szCs w:val="24"/>
        </w:rPr>
        <w:t>klientit</w:t>
      </w:r>
      <w:proofErr w:type="spellEnd"/>
      <w:r w:rsidRPr="00030241">
        <w:rPr>
          <w:szCs w:val="24"/>
        </w:rPr>
        <w:t xml:space="preserve"> </w:t>
      </w:r>
      <w:proofErr w:type="spellStart"/>
      <w:r w:rsidRPr="00030241">
        <w:rPr>
          <w:szCs w:val="24"/>
        </w:rPr>
        <w:t>dhe</w:t>
      </w:r>
      <w:proofErr w:type="spellEnd"/>
      <w:r w:rsidRPr="00030241">
        <w:rPr>
          <w:szCs w:val="24"/>
        </w:rPr>
        <w:t xml:space="preserve"> </w:t>
      </w:r>
      <w:proofErr w:type="spellStart"/>
      <w:r w:rsidRPr="00030241">
        <w:rPr>
          <w:szCs w:val="24"/>
        </w:rPr>
        <w:t>nga</w:t>
      </w:r>
      <w:proofErr w:type="spellEnd"/>
      <w:r w:rsidRPr="00030241">
        <w:rPr>
          <w:szCs w:val="24"/>
        </w:rPr>
        <w:t xml:space="preserve"> </w:t>
      </w:r>
      <w:proofErr w:type="spellStart"/>
      <w:r w:rsidRPr="00030241">
        <w:rPr>
          <w:szCs w:val="24"/>
        </w:rPr>
        <w:t>kërkesat</w:t>
      </w:r>
      <w:proofErr w:type="spellEnd"/>
      <w:r w:rsidRPr="00030241">
        <w:rPr>
          <w:szCs w:val="24"/>
        </w:rPr>
        <w:t xml:space="preserve"> e </w:t>
      </w:r>
      <w:proofErr w:type="spellStart"/>
      <w:r w:rsidRPr="00030241">
        <w:rPr>
          <w:szCs w:val="24"/>
        </w:rPr>
        <w:t>praktikave</w:t>
      </w:r>
      <w:proofErr w:type="spellEnd"/>
      <w:r w:rsidRPr="00030241">
        <w:rPr>
          <w:szCs w:val="24"/>
        </w:rPr>
        <w:t xml:space="preserve"> </w:t>
      </w:r>
      <w:proofErr w:type="spellStart"/>
      <w:r w:rsidRPr="00030241">
        <w:rPr>
          <w:szCs w:val="24"/>
        </w:rPr>
        <w:t>më</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mira</w:t>
      </w:r>
      <w:proofErr w:type="spellEnd"/>
      <w:r w:rsidRPr="00030241">
        <w:rPr>
          <w:szCs w:val="24"/>
        </w:rPr>
        <w:t>.</w:t>
      </w:r>
    </w:p>
    <w:p w:rsidR="005F6554" w:rsidRPr="00030241" w:rsidRDefault="005F6554" w:rsidP="005F6554">
      <w:pPr>
        <w:pStyle w:val="Paragrafi"/>
        <w:rPr>
          <w:szCs w:val="24"/>
        </w:rPr>
      </w:pPr>
      <w:r w:rsidRPr="00030241">
        <w:rPr>
          <w:szCs w:val="24"/>
        </w:rPr>
        <w:t xml:space="preserve">3. </w:t>
      </w:r>
      <w:proofErr w:type="spellStart"/>
      <w:r w:rsidRPr="00030241">
        <w:rPr>
          <w:szCs w:val="24"/>
        </w:rPr>
        <w:t>Ky</w:t>
      </w:r>
      <w:proofErr w:type="spellEnd"/>
      <w:r w:rsidRPr="00030241">
        <w:rPr>
          <w:szCs w:val="24"/>
        </w:rPr>
        <w:t xml:space="preserve"> </w:t>
      </w:r>
      <w:proofErr w:type="spellStart"/>
      <w:r w:rsidRPr="00030241">
        <w:rPr>
          <w:szCs w:val="24"/>
        </w:rPr>
        <w:t>vendim</w:t>
      </w:r>
      <w:proofErr w:type="spellEnd"/>
      <w:r w:rsidRPr="00030241">
        <w:rPr>
          <w:szCs w:val="24"/>
        </w:rPr>
        <w:t xml:space="preserve"> </w:t>
      </w:r>
      <w:proofErr w:type="spellStart"/>
      <w:r w:rsidRPr="00030241">
        <w:rPr>
          <w:szCs w:val="24"/>
        </w:rPr>
        <w:t>zbatohet</w:t>
      </w:r>
      <w:proofErr w:type="spellEnd"/>
      <w:r w:rsidRPr="00030241">
        <w:rPr>
          <w:szCs w:val="24"/>
        </w:rPr>
        <w:t xml:space="preserve"> </w:t>
      </w:r>
      <w:proofErr w:type="spellStart"/>
      <w:r w:rsidRPr="00030241">
        <w:rPr>
          <w:szCs w:val="24"/>
        </w:rPr>
        <w:t>për</w:t>
      </w:r>
      <w:proofErr w:type="spellEnd"/>
      <w:r w:rsidRPr="00030241">
        <w:rPr>
          <w:szCs w:val="24"/>
        </w:rPr>
        <w:t xml:space="preserve"> </w:t>
      </w:r>
      <w:proofErr w:type="spellStart"/>
      <w:r w:rsidRPr="00030241">
        <w:rPr>
          <w:szCs w:val="24"/>
        </w:rPr>
        <w:t>çdo</w:t>
      </w:r>
      <w:proofErr w:type="spellEnd"/>
      <w:r w:rsidRPr="00030241">
        <w:rPr>
          <w:szCs w:val="24"/>
        </w:rPr>
        <w:t xml:space="preserve"> person </w:t>
      </w:r>
      <w:proofErr w:type="spellStart"/>
      <w:r w:rsidRPr="00030241">
        <w:rPr>
          <w:szCs w:val="24"/>
        </w:rPr>
        <w:t>fizik</w:t>
      </w:r>
      <w:proofErr w:type="spellEnd"/>
      <w:r w:rsidRPr="00030241">
        <w:rPr>
          <w:szCs w:val="24"/>
        </w:rPr>
        <w:t xml:space="preserve"> </w:t>
      </w:r>
      <w:proofErr w:type="spellStart"/>
      <w:r w:rsidRPr="00030241">
        <w:rPr>
          <w:szCs w:val="24"/>
        </w:rPr>
        <w:t>ose</w:t>
      </w:r>
      <w:proofErr w:type="spellEnd"/>
      <w:r w:rsidRPr="00030241">
        <w:rPr>
          <w:szCs w:val="24"/>
        </w:rPr>
        <w:t xml:space="preserve"> </w:t>
      </w:r>
      <w:proofErr w:type="spellStart"/>
      <w:r w:rsidRPr="00030241">
        <w:rPr>
          <w:szCs w:val="24"/>
        </w:rPr>
        <w:t>juridik</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regjistruar</w:t>
      </w:r>
      <w:proofErr w:type="spellEnd"/>
      <w:r w:rsidRPr="00030241">
        <w:rPr>
          <w:szCs w:val="24"/>
        </w:rPr>
        <w:t xml:space="preserve"> </w:t>
      </w:r>
      <w:proofErr w:type="spellStart"/>
      <w:r w:rsidRPr="00030241">
        <w:rPr>
          <w:szCs w:val="24"/>
        </w:rPr>
        <w:t>dhe</w:t>
      </w:r>
      <w:proofErr w:type="spellEnd"/>
      <w:r w:rsidRPr="00030241">
        <w:rPr>
          <w:szCs w:val="24"/>
        </w:rPr>
        <w:t xml:space="preserve"> </w:t>
      </w:r>
      <w:proofErr w:type="spellStart"/>
      <w:r w:rsidRPr="00030241">
        <w:rPr>
          <w:szCs w:val="24"/>
        </w:rPr>
        <w:t>tëlicencuar</w:t>
      </w:r>
      <w:proofErr w:type="spellEnd"/>
      <w:r w:rsidRPr="00030241">
        <w:rPr>
          <w:szCs w:val="24"/>
        </w:rPr>
        <w:t xml:space="preserve"> </w:t>
      </w:r>
      <w:proofErr w:type="spellStart"/>
      <w:r w:rsidRPr="00030241">
        <w:rPr>
          <w:szCs w:val="24"/>
        </w:rPr>
        <w:t>sipas</w:t>
      </w:r>
      <w:proofErr w:type="spellEnd"/>
      <w:r w:rsidRPr="00030241">
        <w:rPr>
          <w:szCs w:val="24"/>
        </w:rPr>
        <w:t xml:space="preserve"> </w:t>
      </w:r>
      <w:proofErr w:type="spellStart"/>
      <w:r w:rsidRPr="00030241">
        <w:rPr>
          <w:szCs w:val="24"/>
        </w:rPr>
        <w:t>legjislacionit</w:t>
      </w:r>
      <w:proofErr w:type="spellEnd"/>
      <w:r w:rsidRPr="00030241">
        <w:rPr>
          <w:szCs w:val="24"/>
        </w:rPr>
        <w:t xml:space="preserve"> </w:t>
      </w:r>
      <w:proofErr w:type="spellStart"/>
      <w:r w:rsidRPr="00030241">
        <w:rPr>
          <w:szCs w:val="24"/>
        </w:rPr>
        <w:t>shqiptar</w:t>
      </w:r>
      <w:proofErr w:type="spellEnd"/>
      <w:r w:rsidRPr="00030241">
        <w:rPr>
          <w:szCs w:val="24"/>
        </w:rPr>
        <w:t xml:space="preserve"> </w:t>
      </w:r>
      <w:proofErr w:type="spellStart"/>
      <w:r w:rsidRPr="00030241">
        <w:rPr>
          <w:szCs w:val="24"/>
        </w:rPr>
        <w:t>në</w:t>
      </w:r>
      <w:proofErr w:type="spellEnd"/>
      <w:r w:rsidRPr="00030241">
        <w:rPr>
          <w:szCs w:val="24"/>
        </w:rPr>
        <w:t xml:space="preserve"> </w:t>
      </w:r>
      <w:proofErr w:type="spellStart"/>
      <w:r w:rsidRPr="00030241">
        <w:rPr>
          <w:szCs w:val="24"/>
        </w:rPr>
        <w:t>fuqi</w:t>
      </w:r>
      <w:proofErr w:type="spellEnd"/>
      <w:r w:rsidRPr="00030241">
        <w:rPr>
          <w:szCs w:val="24"/>
        </w:rPr>
        <w:t xml:space="preserve">, </w:t>
      </w:r>
      <w:proofErr w:type="spellStart"/>
      <w:r w:rsidRPr="00030241">
        <w:rPr>
          <w:szCs w:val="24"/>
        </w:rPr>
        <w:t>që</w:t>
      </w:r>
      <w:proofErr w:type="spellEnd"/>
      <w:r w:rsidRPr="00030241">
        <w:rPr>
          <w:szCs w:val="24"/>
        </w:rPr>
        <w:t xml:space="preserve"> </w:t>
      </w:r>
      <w:proofErr w:type="spellStart"/>
      <w:r w:rsidRPr="00030241">
        <w:rPr>
          <w:szCs w:val="24"/>
        </w:rPr>
        <w:t>ushtron</w:t>
      </w:r>
      <w:proofErr w:type="spellEnd"/>
      <w:r w:rsidRPr="00030241">
        <w:rPr>
          <w:szCs w:val="24"/>
        </w:rPr>
        <w:t xml:space="preserve"> </w:t>
      </w:r>
      <w:proofErr w:type="spellStart"/>
      <w:r w:rsidRPr="00030241">
        <w:rPr>
          <w:szCs w:val="24"/>
        </w:rPr>
        <w:t>aktivitet</w:t>
      </w:r>
      <w:proofErr w:type="spellEnd"/>
      <w:r w:rsidRPr="00030241">
        <w:rPr>
          <w:szCs w:val="24"/>
        </w:rPr>
        <w:t xml:space="preserve"> </w:t>
      </w:r>
      <w:proofErr w:type="spellStart"/>
      <w:r w:rsidRPr="00030241">
        <w:rPr>
          <w:szCs w:val="24"/>
        </w:rPr>
        <w:t>publik</w:t>
      </w:r>
      <w:proofErr w:type="spellEnd"/>
      <w:r w:rsidRPr="00030241">
        <w:rPr>
          <w:szCs w:val="24"/>
        </w:rPr>
        <w:t xml:space="preserve"> </w:t>
      </w:r>
      <w:proofErr w:type="spellStart"/>
      <w:r w:rsidRPr="00030241">
        <w:rPr>
          <w:szCs w:val="24"/>
        </w:rPr>
        <w:t>apo</w:t>
      </w:r>
      <w:proofErr w:type="spellEnd"/>
      <w:r w:rsidRPr="00030241">
        <w:rPr>
          <w:szCs w:val="24"/>
        </w:rPr>
        <w:t xml:space="preserve"> </w:t>
      </w:r>
      <w:proofErr w:type="spellStart"/>
      <w:r w:rsidRPr="00030241">
        <w:rPr>
          <w:szCs w:val="24"/>
        </w:rPr>
        <w:t>privat</w:t>
      </w:r>
      <w:proofErr w:type="spellEnd"/>
      <w:r w:rsidRPr="00030241">
        <w:rPr>
          <w:szCs w:val="24"/>
        </w:rPr>
        <w:t xml:space="preserve"> me </w:t>
      </w:r>
      <w:proofErr w:type="spellStart"/>
      <w:r w:rsidRPr="00030241">
        <w:rPr>
          <w:szCs w:val="24"/>
        </w:rPr>
        <w:t>qëllim</w:t>
      </w:r>
      <w:proofErr w:type="spellEnd"/>
      <w:r w:rsidRPr="00030241">
        <w:rPr>
          <w:szCs w:val="24"/>
        </w:rPr>
        <w:t xml:space="preserve"> </w:t>
      </w:r>
      <w:proofErr w:type="spellStart"/>
      <w:r w:rsidRPr="00030241">
        <w:rPr>
          <w:szCs w:val="24"/>
        </w:rPr>
        <w:t>fitimi</w:t>
      </w:r>
      <w:proofErr w:type="spellEnd"/>
      <w:r w:rsidRPr="00030241">
        <w:rPr>
          <w:szCs w:val="24"/>
        </w:rPr>
        <w:t xml:space="preserve"> </w:t>
      </w:r>
      <w:proofErr w:type="spellStart"/>
      <w:r w:rsidRPr="00030241">
        <w:rPr>
          <w:szCs w:val="24"/>
        </w:rPr>
        <w:t>ose</w:t>
      </w:r>
      <w:proofErr w:type="spellEnd"/>
      <w:r w:rsidRPr="00030241">
        <w:rPr>
          <w:szCs w:val="24"/>
        </w:rPr>
        <w:t xml:space="preserve"> jo, </w:t>
      </w:r>
      <w:proofErr w:type="spellStart"/>
      <w:r w:rsidRPr="00030241">
        <w:rPr>
          <w:szCs w:val="24"/>
        </w:rPr>
        <w:t>në</w:t>
      </w:r>
      <w:proofErr w:type="spellEnd"/>
      <w:r w:rsidRPr="00030241">
        <w:rPr>
          <w:szCs w:val="24"/>
        </w:rPr>
        <w:t xml:space="preserve"> </w:t>
      </w:r>
      <w:proofErr w:type="spellStart"/>
      <w:r w:rsidRPr="00030241">
        <w:rPr>
          <w:szCs w:val="24"/>
        </w:rPr>
        <w:t>fushën</w:t>
      </w:r>
      <w:proofErr w:type="spellEnd"/>
      <w:r w:rsidRPr="00030241">
        <w:rPr>
          <w:szCs w:val="24"/>
        </w:rPr>
        <w:t xml:space="preserve"> e </w:t>
      </w:r>
      <w:proofErr w:type="spellStart"/>
      <w:r w:rsidRPr="00030241">
        <w:rPr>
          <w:szCs w:val="24"/>
        </w:rPr>
        <w:t>prodhimit</w:t>
      </w:r>
      <w:proofErr w:type="spellEnd"/>
      <w:r w:rsidRPr="00030241">
        <w:rPr>
          <w:szCs w:val="24"/>
        </w:rPr>
        <w:t xml:space="preserve"> (</w:t>
      </w:r>
      <w:proofErr w:type="spellStart"/>
      <w:r w:rsidRPr="00030241">
        <w:rPr>
          <w:szCs w:val="24"/>
        </w:rPr>
        <w:t>përfshirë</w:t>
      </w:r>
      <w:proofErr w:type="spellEnd"/>
      <w:r w:rsidRPr="00030241">
        <w:rPr>
          <w:szCs w:val="24"/>
        </w:rPr>
        <w:t xml:space="preserve"> </w:t>
      </w:r>
      <w:proofErr w:type="spellStart"/>
      <w:r w:rsidRPr="00030241">
        <w:rPr>
          <w:szCs w:val="24"/>
        </w:rPr>
        <w:t>prodhimin</w:t>
      </w:r>
      <w:proofErr w:type="spellEnd"/>
      <w:r w:rsidRPr="00030241">
        <w:rPr>
          <w:szCs w:val="24"/>
        </w:rPr>
        <w:t xml:space="preserve"> </w:t>
      </w:r>
      <w:proofErr w:type="spellStart"/>
      <w:r w:rsidRPr="00030241">
        <w:rPr>
          <w:szCs w:val="24"/>
        </w:rPr>
        <w:t>primar</w:t>
      </w:r>
      <w:proofErr w:type="spellEnd"/>
      <w:r w:rsidRPr="00030241">
        <w:rPr>
          <w:szCs w:val="24"/>
        </w:rPr>
        <w:t xml:space="preserve">), </w:t>
      </w:r>
      <w:proofErr w:type="spellStart"/>
      <w:r w:rsidRPr="00030241">
        <w:rPr>
          <w:szCs w:val="24"/>
        </w:rPr>
        <w:t>përpunimit</w:t>
      </w:r>
      <w:proofErr w:type="spellEnd"/>
      <w:r w:rsidRPr="00030241">
        <w:rPr>
          <w:szCs w:val="24"/>
        </w:rPr>
        <w:t xml:space="preserve">, </w:t>
      </w:r>
      <w:proofErr w:type="spellStart"/>
      <w:r w:rsidRPr="00030241">
        <w:rPr>
          <w:szCs w:val="24"/>
        </w:rPr>
        <w:t>shpërndarjes</w:t>
      </w:r>
      <w:proofErr w:type="spellEnd"/>
      <w:r w:rsidRPr="00030241">
        <w:rPr>
          <w:szCs w:val="24"/>
        </w:rPr>
        <w:t xml:space="preserve"> </w:t>
      </w:r>
      <w:proofErr w:type="spellStart"/>
      <w:r w:rsidRPr="00030241">
        <w:rPr>
          <w:szCs w:val="24"/>
        </w:rPr>
        <w:t>dhe</w:t>
      </w:r>
      <w:proofErr w:type="spellEnd"/>
      <w:r w:rsidRPr="00030241">
        <w:rPr>
          <w:szCs w:val="24"/>
        </w:rPr>
        <w:t xml:space="preserve"> </w:t>
      </w:r>
      <w:proofErr w:type="spellStart"/>
      <w:r w:rsidRPr="00030241">
        <w:rPr>
          <w:szCs w:val="24"/>
        </w:rPr>
        <w:t>furnizimit</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ushqimit</w:t>
      </w:r>
      <w:proofErr w:type="spellEnd"/>
      <w:r w:rsidRPr="00030241">
        <w:rPr>
          <w:szCs w:val="24"/>
        </w:rPr>
        <w:t xml:space="preserve"> e </w:t>
      </w:r>
      <w:proofErr w:type="spellStart"/>
      <w:r w:rsidRPr="00030241">
        <w:rPr>
          <w:szCs w:val="24"/>
        </w:rPr>
        <w:t>tëushqimit</w:t>
      </w:r>
      <w:proofErr w:type="spellEnd"/>
      <w:r w:rsidRPr="00030241">
        <w:rPr>
          <w:szCs w:val="24"/>
        </w:rPr>
        <w:t xml:space="preserve"> </w:t>
      </w:r>
      <w:proofErr w:type="spellStart"/>
      <w:r w:rsidRPr="00030241">
        <w:rPr>
          <w:szCs w:val="24"/>
        </w:rPr>
        <w:t>për</w:t>
      </w:r>
      <w:proofErr w:type="spellEnd"/>
      <w:r w:rsidRPr="00030241">
        <w:rPr>
          <w:szCs w:val="24"/>
        </w:rPr>
        <w:t xml:space="preserve"> </w:t>
      </w:r>
      <w:proofErr w:type="spellStart"/>
      <w:r w:rsidRPr="00030241">
        <w:rPr>
          <w:szCs w:val="24"/>
        </w:rPr>
        <w:t>kafshë</w:t>
      </w:r>
      <w:proofErr w:type="spellEnd"/>
      <w:r w:rsidRPr="00030241">
        <w:rPr>
          <w:szCs w:val="24"/>
        </w:rPr>
        <w:t xml:space="preserve">, </w:t>
      </w:r>
      <w:proofErr w:type="spellStart"/>
      <w:r w:rsidRPr="00030241">
        <w:rPr>
          <w:szCs w:val="24"/>
        </w:rPr>
        <w:t>përfshirë</w:t>
      </w:r>
      <w:proofErr w:type="spellEnd"/>
      <w:r w:rsidRPr="00030241">
        <w:rPr>
          <w:szCs w:val="24"/>
        </w:rPr>
        <w:t xml:space="preserve"> </w:t>
      </w:r>
      <w:proofErr w:type="spellStart"/>
      <w:r w:rsidRPr="00030241">
        <w:rPr>
          <w:szCs w:val="24"/>
        </w:rPr>
        <w:t>këtu</w:t>
      </w:r>
      <w:proofErr w:type="spellEnd"/>
      <w:r w:rsidRPr="00030241">
        <w:rPr>
          <w:szCs w:val="24"/>
        </w:rPr>
        <w:t xml:space="preserve"> </w:t>
      </w:r>
      <w:proofErr w:type="spellStart"/>
      <w:r w:rsidRPr="00030241">
        <w:rPr>
          <w:szCs w:val="24"/>
        </w:rPr>
        <w:t>importuesit</w:t>
      </w:r>
      <w:proofErr w:type="spellEnd"/>
      <w:r w:rsidRPr="00030241">
        <w:rPr>
          <w:szCs w:val="24"/>
        </w:rPr>
        <w:t xml:space="preserve"> </w:t>
      </w:r>
      <w:proofErr w:type="spellStart"/>
      <w:r w:rsidRPr="00030241">
        <w:rPr>
          <w:szCs w:val="24"/>
        </w:rPr>
        <w:t>dhe</w:t>
      </w:r>
      <w:proofErr w:type="spellEnd"/>
      <w:r w:rsidRPr="00030241">
        <w:rPr>
          <w:szCs w:val="24"/>
        </w:rPr>
        <w:t xml:space="preserve"> </w:t>
      </w:r>
      <w:proofErr w:type="spellStart"/>
      <w:r w:rsidRPr="00030241">
        <w:rPr>
          <w:szCs w:val="24"/>
        </w:rPr>
        <w:t>çdo</w:t>
      </w:r>
      <w:proofErr w:type="spellEnd"/>
      <w:r w:rsidRPr="00030241">
        <w:rPr>
          <w:szCs w:val="24"/>
        </w:rPr>
        <w:t xml:space="preserve"> </w:t>
      </w:r>
      <w:proofErr w:type="spellStart"/>
      <w:r w:rsidRPr="00030241">
        <w:rPr>
          <w:szCs w:val="24"/>
        </w:rPr>
        <w:t>ndërmjetës</w:t>
      </w:r>
      <w:proofErr w:type="spellEnd"/>
      <w:r w:rsidRPr="00030241">
        <w:rPr>
          <w:szCs w:val="24"/>
        </w:rPr>
        <w:t xml:space="preserve"> </w:t>
      </w:r>
      <w:proofErr w:type="spellStart"/>
      <w:r w:rsidRPr="00030241">
        <w:rPr>
          <w:szCs w:val="24"/>
        </w:rPr>
        <w:t>tregtar</w:t>
      </w:r>
      <w:proofErr w:type="spellEnd"/>
      <w:r w:rsidRPr="00030241">
        <w:rPr>
          <w:szCs w:val="24"/>
        </w:rPr>
        <w:t xml:space="preserve">, pa </w:t>
      </w:r>
      <w:proofErr w:type="spellStart"/>
      <w:r w:rsidRPr="00030241">
        <w:rPr>
          <w:szCs w:val="24"/>
        </w:rPr>
        <w:t>marrë</w:t>
      </w:r>
      <w:proofErr w:type="spellEnd"/>
      <w:r w:rsidRPr="00030241">
        <w:rPr>
          <w:szCs w:val="24"/>
        </w:rPr>
        <w:t xml:space="preserve"> </w:t>
      </w:r>
      <w:proofErr w:type="spellStart"/>
      <w:r w:rsidRPr="00030241">
        <w:rPr>
          <w:szCs w:val="24"/>
        </w:rPr>
        <w:t>parasysh</w:t>
      </w:r>
      <w:proofErr w:type="spellEnd"/>
      <w:r w:rsidRPr="00030241">
        <w:rPr>
          <w:szCs w:val="24"/>
        </w:rPr>
        <w:t xml:space="preserve"> </w:t>
      </w:r>
      <w:proofErr w:type="spellStart"/>
      <w:r w:rsidRPr="00030241">
        <w:rPr>
          <w:szCs w:val="24"/>
        </w:rPr>
        <w:t>nëse</w:t>
      </w:r>
      <w:proofErr w:type="spellEnd"/>
      <w:r w:rsidRPr="00030241">
        <w:rPr>
          <w:szCs w:val="24"/>
        </w:rPr>
        <w:t xml:space="preserve"> </w:t>
      </w:r>
      <w:proofErr w:type="spellStart"/>
      <w:r w:rsidRPr="00030241">
        <w:rPr>
          <w:szCs w:val="24"/>
        </w:rPr>
        <w:t>ata</w:t>
      </w:r>
      <w:proofErr w:type="spellEnd"/>
      <w:r w:rsidRPr="00030241">
        <w:rPr>
          <w:szCs w:val="24"/>
        </w:rPr>
        <w:t xml:space="preserve"> </w:t>
      </w:r>
      <w:proofErr w:type="spellStart"/>
      <w:r w:rsidRPr="00030241">
        <w:rPr>
          <w:szCs w:val="24"/>
        </w:rPr>
        <w:t>marrin</w:t>
      </w:r>
      <w:proofErr w:type="spellEnd"/>
      <w:r w:rsidRPr="00030241">
        <w:rPr>
          <w:szCs w:val="24"/>
        </w:rPr>
        <w:t xml:space="preserve"> </w:t>
      </w:r>
      <w:proofErr w:type="spellStart"/>
      <w:r w:rsidRPr="00030241">
        <w:rPr>
          <w:szCs w:val="24"/>
        </w:rPr>
        <w:t>zotërimin</w:t>
      </w:r>
      <w:proofErr w:type="spellEnd"/>
      <w:r w:rsidRPr="00030241">
        <w:rPr>
          <w:szCs w:val="24"/>
        </w:rPr>
        <w:t xml:space="preserve"> </w:t>
      </w:r>
      <w:proofErr w:type="spellStart"/>
      <w:r w:rsidRPr="00030241">
        <w:rPr>
          <w:szCs w:val="24"/>
        </w:rPr>
        <w:t>fizik</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ushqimit</w:t>
      </w:r>
      <w:proofErr w:type="spellEnd"/>
      <w:r w:rsidRPr="00030241">
        <w:rPr>
          <w:szCs w:val="24"/>
        </w:rPr>
        <w:t xml:space="preserve"> </w:t>
      </w:r>
      <w:proofErr w:type="spellStart"/>
      <w:r w:rsidRPr="00030241">
        <w:rPr>
          <w:szCs w:val="24"/>
        </w:rPr>
        <w:t>dhe</w:t>
      </w:r>
      <w:proofErr w:type="spellEnd"/>
      <w:r w:rsidRPr="00030241">
        <w:rPr>
          <w:szCs w:val="24"/>
        </w:rPr>
        <w:t xml:space="preserve"> </w:t>
      </w:r>
      <w:proofErr w:type="spellStart"/>
      <w:r w:rsidRPr="00030241">
        <w:rPr>
          <w:szCs w:val="24"/>
        </w:rPr>
        <w:t>ushqimit</w:t>
      </w:r>
      <w:proofErr w:type="spellEnd"/>
      <w:r w:rsidRPr="00030241">
        <w:rPr>
          <w:szCs w:val="24"/>
        </w:rPr>
        <w:t xml:space="preserve"> </w:t>
      </w:r>
      <w:proofErr w:type="spellStart"/>
      <w:r w:rsidRPr="00030241">
        <w:rPr>
          <w:szCs w:val="24"/>
        </w:rPr>
        <w:t>për</w:t>
      </w:r>
      <w:proofErr w:type="spellEnd"/>
      <w:r w:rsidRPr="00030241">
        <w:rPr>
          <w:szCs w:val="24"/>
        </w:rPr>
        <w:t xml:space="preserve"> </w:t>
      </w:r>
      <w:proofErr w:type="spellStart"/>
      <w:r w:rsidRPr="00030241">
        <w:rPr>
          <w:szCs w:val="24"/>
        </w:rPr>
        <w:t>kafshë</w:t>
      </w:r>
      <w:proofErr w:type="spellEnd"/>
      <w:r w:rsidRPr="00030241">
        <w:rPr>
          <w:szCs w:val="24"/>
        </w:rPr>
        <w:t xml:space="preserve"> </w:t>
      </w:r>
      <w:proofErr w:type="spellStart"/>
      <w:r w:rsidRPr="00030241">
        <w:rPr>
          <w:szCs w:val="24"/>
        </w:rPr>
        <w:t>në</w:t>
      </w:r>
      <w:proofErr w:type="spellEnd"/>
      <w:r w:rsidRPr="00030241">
        <w:rPr>
          <w:szCs w:val="24"/>
        </w:rPr>
        <w:t xml:space="preserve"> </w:t>
      </w:r>
      <w:proofErr w:type="spellStart"/>
      <w:r w:rsidRPr="00030241">
        <w:rPr>
          <w:szCs w:val="24"/>
        </w:rPr>
        <w:t>fjalë</w:t>
      </w:r>
      <w:proofErr w:type="spellEnd"/>
      <w:r w:rsidRPr="00030241">
        <w:rPr>
          <w:szCs w:val="24"/>
        </w:rPr>
        <w:t xml:space="preserve">. </w:t>
      </w:r>
      <w:proofErr w:type="spellStart"/>
      <w:proofErr w:type="gramStart"/>
      <w:r w:rsidRPr="00030241">
        <w:rPr>
          <w:szCs w:val="24"/>
        </w:rPr>
        <w:t>Ky</w:t>
      </w:r>
      <w:proofErr w:type="spellEnd"/>
      <w:proofErr w:type="gramEnd"/>
      <w:r w:rsidRPr="00030241">
        <w:rPr>
          <w:szCs w:val="24"/>
        </w:rPr>
        <w:t xml:space="preserve"> </w:t>
      </w:r>
      <w:proofErr w:type="spellStart"/>
      <w:r w:rsidRPr="00030241">
        <w:rPr>
          <w:szCs w:val="24"/>
        </w:rPr>
        <w:t>vendim</w:t>
      </w:r>
      <w:proofErr w:type="spellEnd"/>
      <w:r w:rsidRPr="00030241">
        <w:rPr>
          <w:szCs w:val="24"/>
        </w:rPr>
        <w:t xml:space="preserve"> </w:t>
      </w:r>
      <w:proofErr w:type="spellStart"/>
      <w:r w:rsidRPr="00030241">
        <w:rPr>
          <w:szCs w:val="24"/>
        </w:rPr>
        <w:t>zbatohet</w:t>
      </w:r>
      <w:proofErr w:type="spellEnd"/>
      <w:r w:rsidRPr="00030241">
        <w:rPr>
          <w:szCs w:val="24"/>
        </w:rPr>
        <w:t xml:space="preserve"> </w:t>
      </w:r>
      <w:proofErr w:type="spellStart"/>
      <w:r w:rsidRPr="00030241">
        <w:rPr>
          <w:szCs w:val="24"/>
        </w:rPr>
        <w:t>edhe</w:t>
      </w:r>
      <w:proofErr w:type="spellEnd"/>
      <w:r w:rsidRPr="00030241">
        <w:rPr>
          <w:szCs w:val="24"/>
        </w:rPr>
        <w:t xml:space="preserve"> </w:t>
      </w:r>
      <w:proofErr w:type="spellStart"/>
      <w:r w:rsidRPr="00030241">
        <w:rPr>
          <w:szCs w:val="24"/>
        </w:rPr>
        <w:t>për</w:t>
      </w:r>
      <w:proofErr w:type="spellEnd"/>
      <w:r w:rsidRPr="00030241">
        <w:rPr>
          <w:szCs w:val="24"/>
        </w:rPr>
        <w:t xml:space="preserve"> </w:t>
      </w:r>
      <w:proofErr w:type="spellStart"/>
      <w:r w:rsidRPr="00030241">
        <w:rPr>
          <w:szCs w:val="24"/>
        </w:rPr>
        <w:t>aktivitete</w:t>
      </w:r>
      <w:proofErr w:type="spellEnd"/>
      <w:r w:rsidRPr="00030241">
        <w:rPr>
          <w:szCs w:val="24"/>
        </w:rPr>
        <w:t xml:space="preserve"> </w:t>
      </w:r>
      <w:proofErr w:type="spellStart"/>
      <w:r w:rsidRPr="00030241">
        <w:rPr>
          <w:szCs w:val="24"/>
        </w:rPr>
        <w:t>bamirësie</w:t>
      </w:r>
      <w:proofErr w:type="spellEnd"/>
      <w:r w:rsidRPr="00030241">
        <w:rPr>
          <w:szCs w:val="24"/>
        </w:rPr>
        <w:t xml:space="preserve"> </w:t>
      </w:r>
      <w:proofErr w:type="spellStart"/>
      <w:r w:rsidRPr="00030241">
        <w:rPr>
          <w:szCs w:val="24"/>
        </w:rPr>
        <w:t>në</w:t>
      </w:r>
      <w:proofErr w:type="spellEnd"/>
      <w:r w:rsidRPr="00030241">
        <w:rPr>
          <w:szCs w:val="24"/>
        </w:rPr>
        <w:t xml:space="preserve"> </w:t>
      </w:r>
      <w:proofErr w:type="spellStart"/>
      <w:r w:rsidRPr="00030241">
        <w:rPr>
          <w:szCs w:val="24"/>
        </w:rPr>
        <w:t>varësi</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organizimit</w:t>
      </w:r>
      <w:proofErr w:type="spellEnd"/>
      <w:r w:rsidRPr="00030241">
        <w:rPr>
          <w:szCs w:val="24"/>
        </w:rPr>
        <w:t xml:space="preserve"> </w:t>
      </w:r>
      <w:proofErr w:type="spellStart"/>
      <w:r w:rsidRPr="00030241">
        <w:rPr>
          <w:szCs w:val="24"/>
        </w:rPr>
        <w:t>dhe</w:t>
      </w:r>
      <w:proofErr w:type="spellEnd"/>
      <w:r w:rsidRPr="00030241">
        <w:rPr>
          <w:szCs w:val="24"/>
        </w:rPr>
        <w:t xml:space="preserve"> </w:t>
      </w:r>
      <w:proofErr w:type="spellStart"/>
      <w:r w:rsidRPr="00030241">
        <w:rPr>
          <w:szCs w:val="24"/>
        </w:rPr>
        <w:t>vazhdimësisë</w:t>
      </w:r>
      <w:proofErr w:type="spellEnd"/>
      <w:r w:rsidRPr="00030241">
        <w:rPr>
          <w:szCs w:val="24"/>
        </w:rPr>
        <w:t xml:space="preserve"> </w:t>
      </w:r>
      <w:proofErr w:type="spellStart"/>
      <w:r w:rsidRPr="00030241">
        <w:rPr>
          <w:szCs w:val="24"/>
        </w:rPr>
        <w:t>së</w:t>
      </w:r>
      <w:proofErr w:type="spellEnd"/>
      <w:r w:rsidRPr="00030241">
        <w:rPr>
          <w:szCs w:val="24"/>
        </w:rPr>
        <w:t xml:space="preserve"> </w:t>
      </w:r>
      <w:proofErr w:type="spellStart"/>
      <w:r w:rsidRPr="00030241">
        <w:rPr>
          <w:szCs w:val="24"/>
        </w:rPr>
        <w:t>aktivitetit</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tyre</w:t>
      </w:r>
      <w:proofErr w:type="spellEnd"/>
      <w:r w:rsidRPr="00030241">
        <w:rPr>
          <w:szCs w:val="24"/>
        </w:rPr>
        <w:t>.</w:t>
      </w:r>
    </w:p>
    <w:p w:rsidR="005F6554" w:rsidRPr="00030241" w:rsidRDefault="005F6554" w:rsidP="005F6554">
      <w:pPr>
        <w:pStyle w:val="Paragrafi"/>
        <w:rPr>
          <w:szCs w:val="24"/>
        </w:rPr>
      </w:pPr>
      <w:r w:rsidRPr="00030241">
        <w:rPr>
          <w:szCs w:val="24"/>
        </w:rPr>
        <w:t>II. PËRKUFIZIME</w:t>
      </w:r>
    </w:p>
    <w:p w:rsidR="005F6554" w:rsidRPr="00030241" w:rsidRDefault="005F6554" w:rsidP="005F6554">
      <w:pPr>
        <w:pStyle w:val="Paragrafi"/>
        <w:rPr>
          <w:szCs w:val="24"/>
        </w:rPr>
      </w:pPr>
      <w:r w:rsidRPr="00030241">
        <w:rPr>
          <w:szCs w:val="24"/>
        </w:rPr>
        <w:t xml:space="preserve">1. </w:t>
      </w:r>
      <w:proofErr w:type="spellStart"/>
      <w:r w:rsidRPr="00030241">
        <w:rPr>
          <w:szCs w:val="24"/>
        </w:rPr>
        <w:t>Për</w:t>
      </w:r>
      <w:proofErr w:type="spellEnd"/>
      <w:r w:rsidRPr="00030241">
        <w:rPr>
          <w:szCs w:val="24"/>
        </w:rPr>
        <w:t xml:space="preserve"> </w:t>
      </w:r>
      <w:proofErr w:type="spellStart"/>
      <w:r w:rsidRPr="00030241">
        <w:rPr>
          <w:szCs w:val="24"/>
        </w:rPr>
        <w:t>qëllime</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këtij</w:t>
      </w:r>
      <w:proofErr w:type="spellEnd"/>
      <w:r w:rsidRPr="00030241">
        <w:rPr>
          <w:szCs w:val="24"/>
        </w:rPr>
        <w:t xml:space="preserve"> </w:t>
      </w:r>
      <w:proofErr w:type="spellStart"/>
      <w:r w:rsidRPr="00030241">
        <w:rPr>
          <w:szCs w:val="24"/>
        </w:rPr>
        <w:t>vendimi</w:t>
      </w:r>
      <w:proofErr w:type="spellEnd"/>
      <w:r w:rsidRPr="00030241">
        <w:rPr>
          <w:szCs w:val="24"/>
        </w:rPr>
        <w:t xml:space="preserve">, </w:t>
      </w:r>
      <w:proofErr w:type="spellStart"/>
      <w:r w:rsidRPr="00030241">
        <w:rPr>
          <w:szCs w:val="24"/>
        </w:rPr>
        <w:t>termat</w:t>
      </w:r>
      <w:proofErr w:type="spellEnd"/>
      <w:r w:rsidRPr="00030241">
        <w:rPr>
          <w:szCs w:val="24"/>
        </w:rPr>
        <w:t xml:space="preserve"> e </w:t>
      </w:r>
      <w:proofErr w:type="spellStart"/>
      <w:r w:rsidRPr="00030241">
        <w:rPr>
          <w:szCs w:val="24"/>
        </w:rPr>
        <w:t>mëposhtëm</w:t>
      </w:r>
      <w:proofErr w:type="spellEnd"/>
      <w:r w:rsidRPr="00030241">
        <w:rPr>
          <w:szCs w:val="24"/>
        </w:rPr>
        <w:t xml:space="preserve"> </w:t>
      </w:r>
      <w:proofErr w:type="spellStart"/>
      <w:r w:rsidRPr="00030241">
        <w:rPr>
          <w:szCs w:val="24"/>
        </w:rPr>
        <w:t>kanë</w:t>
      </w:r>
      <w:proofErr w:type="spellEnd"/>
      <w:r w:rsidRPr="00030241">
        <w:rPr>
          <w:szCs w:val="24"/>
        </w:rPr>
        <w:t xml:space="preserve"> </w:t>
      </w:r>
      <w:proofErr w:type="spellStart"/>
      <w:r w:rsidRPr="00030241">
        <w:rPr>
          <w:szCs w:val="24"/>
        </w:rPr>
        <w:t>këto</w:t>
      </w:r>
      <w:proofErr w:type="spellEnd"/>
      <w:r w:rsidRPr="00030241">
        <w:rPr>
          <w:szCs w:val="24"/>
        </w:rPr>
        <w:t xml:space="preserve"> </w:t>
      </w:r>
      <w:proofErr w:type="spellStart"/>
      <w:r w:rsidRPr="00030241">
        <w:rPr>
          <w:szCs w:val="24"/>
        </w:rPr>
        <w:t>kuptime</w:t>
      </w:r>
      <w:proofErr w:type="spellEnd"/>
      <w:r w:rsidRPr="00030241">
        <w:rPr>
          <w:szCs w:val="24"/>
        </w:rPr>
        <w:t>:</w:t>
      </w:r>
    </w:p>
    <w:p w:rsidR="005F6554" w:rsidRPr="00030241" w:rsidRDefault="005F6554" w:rsidP="005F6554">
      <w:pPr>
        <w:pStyle w:val="Paragrafi"/>
        <w:rPr>
          <w:szCs w:val="24"/>
        </w:rPr>
      </w:pPr>
      <w:r w:rsidRPr="00030241">
        <w:rPr>
          <w:szCs w:val="24"/>
        </w:rPr>
        <w:t>a) “</w:t>
      </w:r>
      <w:proofErr w:type="spellStart"/>
      <w:r w:rsidRPr="00030241">
        <w:rPr>
          <w:szCs w:val="24"/>
        </w:rPr>
        <w:t>Autoritetet</w:t>
      </w:r>
      <w:proofErr w:type="spellEnd"/>
      <w:r w:rsidRPr="00030241">
        <w:rPr>
          <w:szCs w:val="24"/>
        </w:rPr>
        <w:t xml:space="preserve"> </w:t>
      </w:r>
      <w:proofErr w:type="spellStart"/>
      <w:r w:rsidRPr="00030241">
        <w:rPr>
          <w:szCs w:val="24"/>
        </w:rPr>
        <w:t>kompetente</w:t>
      </w:r>
      <w:proofErr w:type="spellEnd"/>
      <w:r w:rsidRPr="00030241">
        <w:rPr>
          <w:szCs w:val="24"/>
        </w:rPr>
        <w:t xml:space="preserve">”, </w:t>
      </w:r>
      <w:proofErr w:type="spellStart"/>
      <w:r w:rsidRPr="00030241">
        <w:rPr>
          <w:szCs w:val="24"/>
        </w:rPr>
        <w:t>ministria</w:t>
      </w:r>
      <w:proofErr w:type="spellEnd"/>
      <w:r w:rsidRPr="00030241">
        <w:rPr>
          <w:szCs w:val="24"/>
        </w:rPr>
        <w:t xml:space="preserve"> </w:t>
      </w:r>
      <w:proofErr w:type="spellStart"/>
      <w:r w:rsidRPr="00030241">
        <w:rPr>
          <w:szCs w:val="24"/>
        </w:rPr>
        <w:t>përgjegjëse</w:t>
      </w:r>
      <w:proofErr w:type="spellEnd"/>
      <w:r w:rsidRPr="00030241">
        <w:rPr>
          <w:szCs w:val="24"/>
        </w:rPr>
        <w:t xml:space="preserve"> </w:t>
      </w:r>
      <w:proofErr w:type="spellStart"/>
      <w:r w:rsidRPr="00030241">
        <w:rPr>
          <w:szCs w:val="24"/>
        </w:rPr>
        <w:t>për</w:t>
      </w:r>
      <w:proofErr w:type="spellEnd"/>
      <w:r w:rsidRPr="00030241">
        <w:rPr>
          <w:szCs w:val="24"/>
        </w:rPr>
        <w:t xml:space="preserve"> </w:t>
      </w:r>
      <w:proofErr w:type="spellStart"/>
      <w:r w:rsidRPr="00030241">
        <w:rPr>
          <w:szCs w:val="24"/>
        </w:rPr>
        <w:t>fushën</w:t>
      </w:r>
      <w:proofErr w:type="spellEnd"/>
      <w:r w:rsidRPr="00030241">
        <w:rPr>
          <w:szCs w:val="24"/>
        </w:rPr>
        <w:t xml:space="preserve"> e </w:t>
      </w:r>
      <w:proofErr w:type="spellStart"/>
      <w:r w:rsidRPr="00030241">
        <w:rPr>
          <w:szCs w:val="24"/>
        </w:rPr>
        <w:t>ushqimit</w:t>
      </w:r>
      <w:proofErr w:type="spellEnd"/>
      <w:r w:rsidRPr="00030241">
        <w:rPr>
          <w:szCs w:val="24"/>
        </w:rPr>
        <w:t xml:space="preserve"> </w:t>
      </w:r>
      <w:proofErr w:type="spellStart"/>
      <w:r w:rsidRPr="00030241">
        <w:rPr>
          <w:szCs w:val="24"/>
        </w:rPr>
        <w:t>dhe</w:t>
      </w:r>
      <w:proofErr w:type="spellEnd"/>
      <w:r w:rsidRPr="00030241">
        <w:rPr>
          <w:szCs w:val="24"/>
        </w:rPr>
        <w:t xml:space="preserve"> </w:t>
      </w:r>
      <w:proofErr w:type="spellStart"/>
      <w:r w:rsidRPr="00030241">
        <w:rPr>
          <w:szCs w:val="24"/>
        </w:rPr>
        <w:t>Autoriteti</w:t>
      </w:r>
      <w:proofErr w:type="spellEnd"/>
      <w:r w:rsidRPr="00030241">
        <w:rPr>
          <w:szCs w:val="24"/>
        </w:rPr>
        <w:t xml:space="preserve"> </w:t>
      </w:r>
      <w:proofErr w:type="spellStart"/>
      <w:r w:rsidRPr="00030241">
        <w:rPr>
          <w:szCs w:val="24"/>
        </w:rPr>
        <w:t>Kombëtar</w:t>
      </w:r>
      <w:proofErr w:type="spellEnd"/>
      <w:r w:rsidRPr="00030241">
        <w:rPr>
          <w:szCs w:val="24"/>
        </w:rPr>
        <w:t xml:space="preserve"> </w:t>
      </w:r>
      <w:proofErr w:type="spellStart"/>
      <w:r w:rsidRPr="00030241">
        <w:rPr>
          <w:szCs w:val="24"/>
        </w:rPr>
        <w:t>i</w:t>
      </w:r>
      <w:proofErr w:type="spellEnd"/>
      <w:r w:rsidRPr="00030241">
        <w:rPr>
          <w:szCs w:val="24"/>
        </w:rPr>
        <w:t xml:space="preserve"> </w:t>
      </w:r>
      <w:proofErr w:type="spellStart"/>
      <w:r w:rsidRPr="00030241">
        <w:rPr>
          <w:szCs w:val="24"/>
        </w:rPr>
        <w:t>Ushqimit</w:t>
      </w:r>
      <w:proofErr w:type="spellEnd"/>
      <w:r w:rsidRPr="00030241">
        <w:rPr>
          <w:szCs w:val="24"/>
        </w:rPr>
        <w:t>.</w:t>
      </w:r>
    </w:p>
    <w:p w:rsidR="005F6554" w:rsidRPr="00030241" w:rsidRDefault="005F6554" w:rsidP="005F6554">
      <w:pPr>
        <w:pStyle w:val="Paragrafi"/>
        <w:rPr>
          <w:szCs w:val="24"/>
        </w:rPr>
      </w:pPr>
      <w:r w:rsidRPr="00030241">
        <w:rPr>
          <w:szCs w:val="24"/>
        </w:rPr>
        <w:t>b) “</w:t>
      </w:r>
      <w:proofErr w:type="spellStart"/>
      <w:r w:rsidRPr="00030241">
        <w:rPr>
          <w:szCs w:val="24"/>
        </w:rPr>
        <w:t>Furnizim</w:t>
      </w:r>
      <w:proofErr w:type="spellEnd"/>
      <w:r w:rsidRPr="00030241">
        <w:rPr>
          <w:szCs w:val="24"/>
        </w:rPr>
        <w:t xml:space="preserve">”, </w:t>
      </w:r>
      <w:proofErr w:type="spellStart"/>
      <w:r w:rsidRPr="00030241">
        <w:rPr>
          <w:szCs w:val="24"/>
        </w:rPr>
        <w:t>transferimi</w:t>
      </w:r>
      <w:proofErr w:type="spellEnd"/>
      <w:r w:rsidRPr="00030241">
        <w:rPr>
          <w:szCs w:val="24"/>
        </w:rPr>
        <w:t xml:space="preserve"> </w:t>
      </w:r>
      <w:proofErr w:type="spellStart"/>
      <w:r w:rsidRPr="00030241">
        <w:rPr>
          <w:szCs w:val="24"/>
        </w:rPr>
        <w:t>i</w:t>
      </w:r>
      <w:proofErr w:type="spellEnd"/>
      <w:r w:rsidRPr="00030241">
        <w:rPr>
          <w:szCs w:val="24"/>
        </w:rPr>
        <w:t xml:space="preserve"> </w:t>
      </w:r>
      <w:proofErr w:type="spellStart"/>
      <w:r w:rsidRPr="00030241">
        <w:rPr>
          <w:szCs w:val="24"/>
        </w:rPr>
        <w:t>pronësisë</w:t>
      </w:r>
      <w:proofErr w:type="spellEnd"/>
      <w:r w:rsidRPr="00030241">
        <w:rPr>
          <w:szCs w:val="24"/>
        </w:rPr>
        <w:t xml:space="preserve"> </w:t>
      </w:r>
      <w:proofErr w:type="spellStart"/>
      <w:r w:rsidRPr="00030241">
        <w:rPr>
          <w:szCs w:val="24"/>
        </w:rPr>
        <w:t>mbi</w:t>
      </w:r>
      <w:proofErr w:type="spellEnd"/>
      <w:r w:rsidRPr="00030241">
        <w:rPr>
          <w:szCs w:val="24"/>
        </w:rPr>
        <w:t xml:space="preserve"> </w:t>
      </w:r>
      <w:proofErr w:type="spellStart"/>
      <w:r w:rsidRPr="00030241">
        <w:rPr>
          <w:szCs w:val="24"/>
        </w:rPr>
        <w:t>produktet</w:t>
      </w:r>
      <w:proofErr w:type="spellEnd"/>
      <w:r w:rsidRPr="00030241">
        <w:rPr>
          <w:szCs w:val="24"/>
        </w:rPr>
        <w:t xml:space="preserve"> </w:t>
      </w:r>
      <w:proofErr w:type="spellStart"/>
      <w:r w:rsidRPr="00030241">
        <w:rPr>
          <w:szCs w:val="24"/>
        </w:rPr>
        <w:t>ushqimore</w:t>
      </w:r>
      <w:proofErr w:type="spellEnd"/>
      <w:r w:rsidRPr="00030241">
        <w:rPr>
          <w:szCs w:val="24"/>
        </w:rPr>
        <w:t xml:space="preserve"> </w:t>
      </w:r>
      <w:proofErr w:type="spellStart"/>
      <w:r w:rsidRPr="00030241">
        <w:rPr>
          <w:szCs w:val="24"/>
        </w:rPr>
        <w:t>ose</w:t>
      </w:r>
      <w:proofErr w:type="spellEnd"/>
      <w:r w:rsidRPr="00030241">
        <w:rPr>
          <w:szCs w:val="24"/>
        </w:rPr>
        <w:t xml:space="preserve"> </w:t>
      </w:r>
      <w:proofErr w:type="spellStart"/>
      <w:r w:rsidRPr="00030241">
        <w:rPr>
          <w:szCs w:val="24"/>
        </w:rPr>
        <w:t>ushqimin</w:t>
      </w:r>
      <w:proofErr w:type="spellEnd"/>
      <w:r w:rsidRPr="00030241">
        <w:rPr>
          <w:szCs w:val="24"/>
        </w:rPr>
        <w:t xml:space="preserve"> </w:t>
      </w:r>
      <w:proofErr w:type="spellStart"/>
      <w:r w:rsidRPr="00030241">
        <w:rPr>
          <w:szCs w:val="24"/>
        </w:rPr>
        <w:t>për</w:t>
      </w:r>
      <w:proofErr w:type="spellEnd"/>
      <w:r w:rsidRPr="00030241">
        <w:rPr>
          <w:szCs w:val="24"/>
        </w:rPr>
        <w:t xml:space="preserve"> </w:t>
      </w:r>
      <w:proofErr w:type="spellStart"/>
      <w:r w:rsidRPr="00030241">
        <w:rPr>
          <w:szCs w:val="24"/>
        </w:rPr>
        <w:t>kafshë</w:t>
      </w:r>
      <w:proofErr w:type="spellEnd"/>
      <w:r w:rsidRPr="00030241">
        <w:rPr>
          <w:szCs w:val="24"/>
        </w:rPr>
        <w:t xml:space="preserve"> </w:t>
      </w:r>
      <w:proofErr w:type="spellStart"/>
      <w:r w:rsidRPr="00030241">
        <w:rPr>
          <w:szCs w:val="24"/>
        </w:rPr>
        <w:t>ose</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kafshëve</w:t>
      </w:r>
      <w:proofErr w:type="spellEnd"/>
      <w:r w:rsidRPr="00030241">
        <w:rPr>
          <w:szCs w:val="24"/>
        </w:rPr>
        <w:t xml:space="preserve"> </w:t>
      </w:r>
      <w:proofErr w:type="spellStart"/>
      <w:r w:rsidRPr="00030241">
        <w:rPr>
          <w:szCs w:val="24"/>
        </w:rPr>
        <w:t>që</w:t>
      </w:r>
      <w:proofErr w:type="spellEnd"/>
      <w:r w:rsidRPr="00030241">
        <w:rPr>
          <w:szCs w:val="24"/>
        </w:rPr>
        <w:t xml:space="preserve"> </w:t>
      </w:r>
      <w:proofErr w:type="spellStart"/>
      <w:r w:rsidRPr="00030241">
        <w:rPr>
          <w:szCs w:val="24"/>
        </w:rPr>
        <w:t>prodhojnë</w:t>
      </w:r>
      <w:proofErr w:type="spellEnd"/>
      <w:r w:rsidRPr="00030241">
        <w:rPr>
          <w:szCs w:val="24"/>
        </w:rPr>
        <w:t xml:space="preserve"> </w:t>
      </w:r>
      <w:proofErr w:type="spellStart"/>
      <w:r w:rsidRPr="00030241">
        <w:rPr>
          <w:szCs w:val="24"/>
        </w:rPr>
        <w:t>ushqim</w:t>
      </w:r>
      <w:proofErr w:type="spellEnd"/>
      <w:r w:rsidRPr="00030241">
        <w:rPr>
          <w:szCs w:val="24"/>
        </w:rPr>
        <w:t xml:space="preserve">. </w:t>
      </w:r>
      <w:proofErr w:type="spellStart"/>
      <w:r w:rsidRPr="00030241">
        <w:rPr>
          <w:szCs w:val="24"/>
        </w:rPr>
        <w:t>Në</w:t>
      </w:r>
      <w:proofErr w:type="spellEnd"/>
      <w:r w:rsidRPr="00030241">
        <w:rPr>
          <w:szCs w:val="24"/>
        </w:rPr>
        <w:t xml:space="preserve"> </w:t>
      </w:r>
      <w:proofErr w:type="spellStart"/>
      <w:r w:rsidRPr="00030241">
        <w:rPr>
          <w:szCs w:val="24"/>
        </w:rPr>
        <w:t>çdo</w:t>
      </w:r>
      <w:proofErr w:type="spellEnd"/>
      <w:r w:rsidRPr="00030241">
        <w:rPr>
          <w:szCs w:val="24"/>
        </w:rPr>
        <w:t xml:space="preserve"> </w:t>
      </w:r>
      <w:proofErr w:type="spellStart"/>
      <w:r w:rsidRPr="00030241">
        <w:rPr>
          <w:szCs w:val="24"/>
        </w:rPr>
        <w:t>rast</w:t>
      </w:r>
      <w:proofErr w:type="spellEnd"/>
      <w:r w:rsidRPr="00030241">
        <w:rPr>
          <w:szCs w:val="24"/>
        </w:rPr>
        <w:t xml:space="preserve">, </w:t>
      </w:r>
      <w:proofErr w:type="spellStart"/>
      <w:r w:rsidRPr="00030241">
        <w:rPr>
          <w:szCs w:val="24"/>
        </w:rPr>
        <w:t>për</w:t>
      </w:r>
      <w:proofErr w:type="spellEnd"/>
      <w:r w:rsidRPr="00030241">
        <w:rPr>
          <w:szCs w:val="24"/>
        </w:rPr>
        <w:t xml:space="preserve"> </w:t>
      </w:r>
      <w:proofErr w:type="spellStart"/>
      <w:r w:rsidRPr="00030241">
        <w:rPr>
          <w:szCs w:val="24"/>
        </w:rPr>
        <w:t>qëllim</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këtij</w:t>
      </w:r>
      <w:proofErr w:type="spellEnd"/>
      <w:r w:rsidRPr="00030241">
        <w:rPr>
          <w:szCs w:val="24"/>
        </w:rPr>
        <w:t xml:space="preserve"> </w:t>
      </w:r>
      <w:proofErr w:type="spellStart"/>
      <w:r w:rsidRPr="00030241">
        <w:rPr>
          <w:szCs w:val="24"/>
        </w:rPr>
        <w:t>vendimi</w:t>
      </w:r>
      <w:proofErr w:type="spellEnd"/>
      <w:r w:rsidRPr="00030241">
        <w:rPr>
          <w:szCs w:val="24"/>
        </w:rPr>
        <w:t xml:space="preserve">, </w:t>
      </w:r>
      <w:proofErr w:type="spellStart"/>
      <w:r w:rsidRPr="00030241">
        <w:rPr>
          <w:szCs w:val="24"/>
        </w:rPr>
        <w:t>ndërmjetësit</w:t>
      </w:r>
      <w:proofErr w:type="spellEnd"/>
      <w:r w:rsidRPr="00030241">
        <w:rPr>
          <w:szCs w:val="24"/>
        </w:rPr>
        <w:t xml:space="preserve"> </w:t>
      </w:r>
      <w:proofErr w:type="spellStart"/>
      <w:r w:rsidRPr="00030241">
        <w:rPr>
          <w:szCs w:val="24"/>
        </w:rPr>
        <w:t>ose</w:t>
      </w:r>
      <w:proofErr w:type="spellEnd"/>
      <w:r w:rsidRPr="00030241">
        <w:rPr>
          <w:szCs w:val="24"/>
        </w:rPr>
        <w:t xml:space="preserve"> </w:t>
      </w:r>
      <w:proofErr w:type="spellStart"/>
      <w:r w:rsidRPr="00030241">
        <w:rPr>
          <w:szCs w:val="24"/>
        </w:rPr>
        <w:t>agjentët</w:t>
      </w:r>
      <w:proofErr w:type="spellEnd"/>
      <w:r w:rsidRPr="00030241">
        <w:rPr>
          <w:szCs w:val="24"/>
        </w:rPr>
        <w:t xml:space="preserve"> do </w:t>
      </w:r>
      <w:proofErr w:type="spellStart"/>
      <w:r w:rsidRPr="00030241">
        <w:rPr>
          <w:szCs w:val="24"/>
        </w:rPr>
        <w:t>të</w:t>
      </w:r>
      <w:proofErr w:type="spellEnd"/>
      <w:r w:rsidRPr="00030241">
        <w:rPr>
          <w:szCs w:val="24"/>
        </w:rPr>
        <w:t xml:space="preserve"> </w:t>
      </w:r>
      <w:proofErr w:type="spellStart"/>
      <w:r w:rsidRPr="00030241">
        <w:rPr>
          <w:szCs w:val="24"/>
        </w:rPr>
        <w:t>konsiderohen</w:t>
      </w:r>
      <w:proofErr w:type="spellEnd"/>
      <w:r w:rsidRPr="00030241">
        <w:rPr>
          <w:szCs w:val="24"/>
        </w:rPr>
        <w:t xml:space="preserve"> </w:t>
      </w:r>
      <w:proofErr w:type="spellStart"/>
      <w:r w:rsidRPr="00030241">
        <w:rPr>
          <w:szCs w:val="24"/>
        </w:rPr>
        <w:t>si</w:t>
      </w:r>
      <w:proofErr w:type="spellEnd"/>
      <w:r w:rsidRPr="00030241">
        <w:rPr>
          <w:szCs w:val="24"/>
        </w:rPr>
        <w:t xml:space="preserve"> </w:t>
      </w:r>
      <w:proofErr w:type="spellStart"/>
      <w:r w:rsidRPr="00030241">
        <w:rPr>
          <w:szCs w:val="24"/>
        </w:rPr>
        <w:t>furnizues</w:t>
      </w:r>
      <w:proofErr w:type="spellEnd"/>
      <w:r w:rsidRPr="00030241">
        <w:rPr>
          <w:szCs w:val="24"/>
        </w:rPr>
        <w:t xml:space="preserve">, </w:t>
      </w:r>
      <w:proofErr w:type="spellStart"/>
      <w:r w:rsidRPr="00030241">
        <w:rPr>
          <w:szCs w:val="24"/>
        </w:rPr>
        <w:t>pavarësisht</w:t>
      </w:r>
      <w:proofErr w:type="spellEnd"/>
      <w:r w:rsidRPr="00030241">
        <w:rPr>
          <w:szCs w:val="24"/>
        </w:rPr>
        <w:t xml:space="preserve"> </w:t>
      </w:r>
      <w:proofErr w:type="spellStart"/>
      <w:r w:rsidRPr="00030241">
        <w:rPr>
          <w:szCs w:val="24"/>
        </w:rPr>
        <w:t>nëse</w:t>
      </w:r>
      <w:proofErr w:type="spellEnd"/>
      <w:r w:rsidRPr="00030241">
        <w:rPr>
          <w:szCs w:val="24"/>
        </w:rPr>
        <w:t xml:space="preserve"> </w:t>
      </w:r>
      <w:proofErr w:type="spellStart"/>
      <w:r w:rsidRPr="00030241">
        <w:rPr>
          <w:szCs w:val="24"/>
        </w:rPr>
        <w:t>marrin</w:t>
      </w:r>
      <w:proofErr w:type="spellEnd"/>
      <w:r w:rsidRPr="00030241">
        <w:rPr>
          <w:szCs w:val="24"/>
        </w:rPr>
        <w:t xml:space="preserve"> </w:t>
      </w:r>
      <w:proofErr w:type="spellStart"/>
      <w:r w:rsidRPr="00030241">
        <w:rPr>
          <w:szCs w:val="24"/>
        </w:rPr>
        <w:t>zotërimin</w:t>
      </w:r>
      <w:proofErr w:type="spellEnd"/>
      <w:r w:rsidRPr="00030241">
        <w:rPr>
          <w:szCs w:val="24"/>
        </w:rPr>
        <w:t xml:space="preserve"> </w:t>
      </w:r>
      <w:proofErr w:type="spellStart"/>
      <w:r w:rsidRPr="00030241">
        <w:rPr>
          <w:szCs w:val="24"/>
        </w:rPr>
        <w:t>fizik</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produktit</w:t>
      </w:r>
      <w:proofErr w:type="spellEnd"/>
      <w:r w:rsidRPr="00030241">
        <w:rPr>
          <w:szCs w:val="24"/>
        </w:rPr>
        <w:t xml:space="preserve"> </w:t>
      </w:r>
      <w:proofErr w:type="spellStart"/>
      <w:r w:rsidRPr="00030241">
        <w:rPr>
          <w:szCs w:val="24"/>
        </w:rPr>
        <w:t>apo</w:t>
      </w:r>
      <w:proofErr w:type="spellEnd"/>
      <w:r w:rsidRPr="00030241">
        <w:rPr>
          <w:szCs w:val="24"/>
        </w:rPr>
        <w:t xml:space="preserve"> </w:t>
      </w:r>
      <w:proofErr w:type="gramStart"/>
      <w:r w:rsidRPr="00030241">
        <w:rPr>
          <w:szCs w:val="24"/>
        </w:rPr>
        <w:t>jo</w:t>
      </w:r>
      <w:proofErr w:type="gramEnd"/>
      <w:r w:rsidRPr="00030241">
        <w:rPr>
          <w:szCs w:val="24"/>
        </w:rPr>
        <w:t>.</w:t>
      </w:r>
    </w:p>
    <w:p w:rsidR="005F6554" w:rsidRPr="00030241" w:rsidRDefault="005F6554" w:rsidP="005F6554">
      <w:pPr>
        <w:pStyle w:val="Paragrafi"/>
        <w:rPr>
          <w:szCs w:val="24"/>
        </w:rPr>
      </w:pPr>
      <w:r w:rsidRPr="00030241">
        <w:rPr>
          <w:szCs w:val="24"/>
        </w:rPr>
        <w:t>c) “</w:t>
      </w:r>
      <w:proofErr w:type="spellStart"/>
      <w:r w:rsidRPr="00030241">
        <w:rPr>
          <w:szCs w:val="24"/>
        </w:rPr>
        <w:t>Sistemi</w:t>
      </w:r>
      <w:proofErr w:type="spellEnd"/>
      <w:r w:rsidRPr="00030241">
        <w:rPr>
          <w:szCs w:val="24"/>
        </w:rPr>
        <w:t xml:space="preserve">” </w:t>
      </w:r>
      <w:proofErr w:type="spellStart"/>
      <w:r w:rsidRPr="00030241">
        <w:rPr>
          <w:szCs w:val="24"/>
        </w:rPr>
        <w:t>dhe</w:t>
      </w:r>
      <w:proofErr w:type="spellEnd"/>
      <w:r w:rsidRPr="00030241">
        <w:rPr>
          <w:szCs w:val="24"/>
        </w:rPr>
        <w:t xml:space="preserve"> “</w:t>
      </w:r>
      <w:proofErr w:type="spellStart"/>
      <w:r w:rsidRPr="00030241">
        <w:rPr>
          <w:szCs w:val="24"/>
        </w:rPr>
        <w:t>procedura</w:t>
      </w:r>
      <w:proofErr w:type="spellEnd"/>
      <w:r w:rsidRPr="00030241">
        <w:rPr>
          <w:szCs w:val="24"/>
        </w:rPr>
        <w:t xml:space="preserve">”, </w:t>
      </w:r>
      <w:proofErr w:type="spellStart"/>
      <w:r w:rsidRPr="00030241">
        <w:rPr>
          <w:szCs w:val="24"/>
        </w:rPr>
        <w:t>një</w:t>
      </w:r>
      <w:proofErr w:type="spellEnd"/>
      <w:r w:rsidRPr="00030241">
        <w:rPr>
          <w:szCs w:val="24"/>
        </w:rPr>
        <w:t xml:space="preserve"> </w:t>
      </w:r>
      <w:proofErr w:type="spellStart"/>
      <w:r w:rsidRPr="00030241">
        <w:rPr>
          <w:szCs w:val="24"/>
        </w:rPr>
        <w:t>mekanizëm</w:t>
      </w:r>
      <w:proofErr w:type="spellEnd"/>
      <w:r w:rsidRPr="00030241">
        <w:rPr>
          <w:szCs w:val="24"/>
        </w:rPr>
        <w:t xml:space="preserve"> </w:t>
      </w:r>
      <w:proofErr w:type="spellStart"/>
      <w:r w:rsidRPr="00030241">
        <w:rPr>
          <w:szCs w:val="24"/>
        </w:rPr>
        <w:t>i</w:t>
      </w:r>
      <w:proofErr w:type="spellEnd"/>
      <w:r w:rsidRPr="00030241">
        <w:rPr>
          <w:szCs w:val="24"/>
        </w:rPr>
        <w:t xml:space="preserve"> </w:t>
      </w:r>
      <w:proofErr w:type="spellStart"/>
      <w:r w:rsidRPr="00030241">
        <w:rPr>
          <w:szCs w:val="24"/>
        </w:rPr>
        <w:t>strukturuar</w:t>
      </w:r>
      <w:proofErr w:type="spellEnd"/>
      <w:r w:rsidRPr="00030241">
        <w:rPr>
          <w:szCs w:val="24"/>
        </w:rPr>
        <w:t xml:space="preserve">, </w:t>
      </w:r>
      <w:proofErr w:type="spellStart"/>
      <w:r w:rsidRPr="00030241">
        <w:rPr>
          <w:szCs w:val="24"/>
        </w:rPr>
        <w:t>i</w:t>
      </w:r>
      <w:proofErr w:type="spellEnd"/>
      <w:r w:rsidRPr="00030241">
        <w:rPr>
          <w:szCs w:val="24"/>
        </w:rPr>
        <w:t xml:space="preserve"> </w:t>
      </w:r>
      <w:proofErr w:type="spellStart"/>
      <w:r w:rsidRPr="00030241">
        <w:rPr>
          <w:szCs w:val="24"/>
        </w:rPr>
        <w:t>aftë</w:t>
      </w:r>
      <w:proofErr w:type="spellEnd"/>
      <w:r w:rsidRPr="00030241">
        <w:rPr>
          <w:szCs w:val="24"/>
        </w:rPr>
        <w:t xml:space="preserve"> </w:t>
      </w:r>
      <w:proofErr w:type="spellStart"/>
      <w:r w:rsidRPr="00030241">
        <w:rPr>
          <w:szCs w:val="24"/>
        </w:rPr>
        <w:t>për</w:t>
      </w:r>
      <w:proofErr w:type="spellEnd"/>
      <w:r w:rsidRPr="00030241">
        <w:rPr>
          <w:szCs w:val="24"/>
        </w:rPr>
        <w:t xml:space="preserve"> </w:t>
      </w:r>
      <w:proofErr w:type="spellStart"/>
      <w:r w:rsidRPr="00030241">
        <w:rPr>
          <w:szCs w:val="24"/>
        </w:rPr>
        <w:t>të</w:t>
      </w:r>
      <w:proofErr w:type="spellEnd"/>
      <w:r w:rsidRPr="00030241">
        <w:rPr>
          <w:szCs w:val="24"/>
        </w:rPr>
        <w:t xml:space="preserve"> </w:t>
      </w:r>
      <w:proofErr w:type="spellStart"/>
      <w:r w:rsidRPr="00030241">
        <w:rPr>
          <w:szCs w:val="24"/>
        </w:rPr>
        <w:t>shpërndarë</w:t>
      </w:r>
      <w:proofErr w:type="spellEnd"/>
      <w:r w:rsidRPr="00030241">
        <w:rPr>
          <w:szCs w:val="24"/>
        </w:rPr>
        <w:t xml:space="preserve"> </w:t>
      </w:r>
      <w:proofErr w:type="spellStart"/>
      <w:r w:rsidRPr="00030241">
        <w:rPr>
          <w:szCs w:val="24"/>
        </w:rPr>
        <w:t>informacionin</w:t>
      </w:r>
      <w:proofErr w:type="spellEnd"/>
      <w:r w:rsidRPr="00030241">
        <w:rPr>
          <w:szCs w:val="24"/>
        </w:rPr>
        <w:t xml:space="preserve"> e </w:t>
      </w:r>
      <w:proofErr w:type="spellStart"/>
      <w:r w:rsidRPr="00030241">
        <w:rPr>
          <w:szCs w:val="24"/>
        </w:rPr>
        <w:t>kërkuar</w:t>
      </w:r>
      <w:proofErr w:type="spellEnd"/>
      <w:r w:rsidRPr="00030241">
        <w:rPr>
          <w:szCs w:val="24"/>
        </w:rPr>
        <w:t xml:space="preserve"> </w:t>
      </w:r>
      <w:proofErr w:type="spellStart"/>
      <w:proofErr w:type="gramStart"/>
      <w:r w:rsidRPr="00030241">
        <w:rPr>
          <w:szCs w:val="24"/>
        </w:rPr>
        <w:t>sa</w:t>
      </w:r>
      <w:proofErr w:type="spellEnd"/>
      <w:proofErr w:type="gramEnd"/>
      <w:r w:rsidRPr="00030241">
        <w:rPr>
          <w:szCs w:val="24"/>
        </w:rPr>
        <w:t xml:space="preserve"> </w:t>
      </w:r>
      <w:proofErr w:type="spellStart"/>
      <w:r w:rsidRPr="00030241">
        <w:rPr>
          <w:szCs w:val="24"/>
        </w:rPr>
        <w:t>herë</w:t>
      </w:r>
      <w:proofErr w:type="spellEnd"/>
      <w:r w:rsidRPr="00030241">
        <w:rPr>
          <w:szCs w:val="24"/>
        </w:rPr>
        <w:t xml:space="preserve"> </w:t>
      </w:r>
      <w:proofErr w:type="spellStart"/>
      <w:r w:rsidRPr="00030241">
        <w:rPr>
          <w:szCs w:val="24"/>
        </w:rPr>
        <w:t>që</w:t>
      </w:r>
      <w:proofErr w:type="spellEnd"/>
      <w:r w:rsidRPr="00030241">
        <w:rPr>
          <w:szCs w:val="24"/>
        </w:rPr>
        <w:t xml:space="preserve"> </w:t>
      </w:r>
      <w:proofErr w:type="spellStart"/>
      <w:r w:rsidRPr="00030241">
        <w:rPr>
          <w:szCs w:val="24"/>
        </w:rPr>
        <w:t>kërkohet</w:t>
      </w:r>
      <w:proofErr w:type="spellEnd"/>
      <w:r w:rsidRPr="00030241">
        <w:rPr>
          <w:szCs w:val="24"/>
        </w:rPr>
        <w:t xml:space="preserve"> </w:t>
      </w:r>
      <w:proofErr w:type="spellStart"/>
      <w:r w:rsidRPr="00030241">
        <w:rPr>
          <w:szCs w:val="24"/>
        </w:rPr>
        <w:t>nga</w:t>
      </w:r>
      <w:proofErr w:type="spellEnd"/>
      <w:r w:rsidRPr="00030241">
        <w:rPr>
          <w:szCs w:val="24"/>
        </w:rPr>
        <w:t xml:space="preserve"> </w:t>
      </w:r>
      <w:proofErr w:type="spellStart"/>
      <w:r w:rsidRPr="00030241">
        <w:rPr>
          <w:szCs w:val="24"/>
        </w:rPr>
        <w:t>autoritetet</w:t>
      </w:r>
      <w:proofErr w:type="spellEnd"/>
      <w:r w:rsidRPr="00030241">
        <w:rPr>
          <w:szCs w:val="24"/>
        </w:rPr>
        <w:t xml:space="preserve"> </w:t>
      </w:r>
      <w:proofErr w:type="spellStart"/>
      <w:r w:rsidRPr="00030241">
        <w:rPr>
          <w:szCs w:val="24"/>
        </w:rPr>
        <w:t>kompetente</w:t>
      </w:r>
      <w:proofErr w:type="spellEnd"/>
      <w:r w:rsidRPr="00030241">
        <w:rPr>
          <w:szCs w:val="24"/>
        </w:rPr>
        <w:t>.</w:t>
      </w:r>
    </w:p>
    <w:p w:rsidR="005F6554" w:rsidRPr="00030241" w:rsidRDefault="005F6554" w:rsidP="005F6554">
      <w:pPr>
        <w:pStyle w:val="Paragrafi"/>
        <w:rPr>
          <w:spacing w:val="-4"/>
          <w:szCs w:val="24"/>
          <w:lang w:val="sq-AL"/>
        </w:rPr>
      </w:pPr>
      <w:r w:rsidRPr="00030241">
        <w:rPr>
          <w:spacing w:val="-4"/>
          <w:szCs w:val="24"/>
          <w:lang w:val="sq-AL"/>
        </w:rPr>
        <w:t>ç) “Përgjegjshmëria e duhur”, ndërmarrja në rrethana të caktuara nga operatori i biznesit ushqimor, me të gjithë përgjegjësinë e kërkuar, të plotësimit të kërkesave të gjurmueshmërisë, dhe dhënia në vijim e informacionit për autoritetet.</w:t>
      </w:r>
    </w:p>
    <w:p w:rsidR="005F6554" w:rsidRPr="00030241" w:rsidRDefault="005F6554" w:rsidP="005F6554">
      <w:pPr>
        <w:pStyle w:val="Paragrafi"/>
        <w:rPr>
          <w:spacing w:val="-4"/>
          <w:szCs w:val="24"/>
          <w:lang w:val="sq-AL"/>
        </w:rPr>
      </w:pPr>
      <w:r w:rsidRPr="00030241">
        <w:rPr>
          <w:spacing w:val="-4"/>
          <w:szCs w:val="24"/>
          <w:lang w:val="sq-AL"/>
        </w:rPr>
        <w:t>d) “Dërgim”, veprimi i dërgimit të produktit ushqimor ose ushqimit për kafshë në një destinacion specifik.</w:t>
      </w:r>
    </w:p>
    <w:p w:rsidR="005F6554" w:rsidRPr="00030241" w:rsidRDefault="005F6554" w:rsidP="005F6554">
      <w:pPr>
        <w:pStyle w:val="Paragrafi"/>
        <w:rPr>
          <w:spacing w:val="-4"/>
          <w:szCs w:val="24"/>
          <w:lang w:val="sq-AL"/>
        </w:rPr>
      </w:pPr>
      <w:r w:rsidRPr="00030241">
        <w:rPr>
          <w:spacing w:val="-4"/>
          <w:szCs w:val="24"/>
          <w:lang w:val="sq-AL"/>
        </w:rPr>
        <w:t>dh) “Dërgesa e ngarkesave”, dorëzimi i produkteve ushqimore ose ushqimit për kafshë te një transportues, i cili e transporton atë te një subjekt i caktuar me qëllim shitjeje.</w:t>
      </w:r>
    </w:p>
    <w:p w:rsidR="005F6554" w:rsidRPr="00030241" w:rsidRDefault="005F6554" w:rsidP="005F6554">
      <w:pPr>
        <w:pStyle w:val="Paragrafi"/>
        <w:rPr>
          <w:spacing w:val="-4"/>
          <w:szCs w:val="24"/>
          <w:lang w:val="sq-AL"/>
        </w:rPr>
      </w:pPr>
      <w:r w:rsidRPr="00030241">
        <w:rPr>
          <w:spacing w:val="-4"/>
          <w:szCs w:val="24"/>
          <w:lang w:val="sq-AL"/>
        </w:rPr>
        <w:t xml:space="preserve">e) “Dërguesi” ose “dorëzuesi”, një person fizik ose juridik apo një person i autorizuar i tij, i cili dërgon ose dorëzon ushqimin apo ushqimin për kafshë te një person fizik ose juridik tjetër, me qëllim shitjen e tij. Emri i personit ose kompanisë (zakonisht shitësi),  i cili dorëzon një ngarkesë te një </w:t>
      </w:r>
      <w:r w:rsidRPr="00030241">
        <w:rPr>
          <w:spacing w:val="-4"/>
          <w:szCs w:val="24"/>
          <w:lang w:val="sq-AL"/>
        </w:rPr>
        <w:lastRenderedPageBreak/>
        <w:t>transportues për t’u transportuar te marrësi i ngarkesës (zakonisht blerësi), shënohet në dokumentet e transportit. Pronësia (titulli) e ngarkesave mbetet me dërguesin e ngarkesës derisa marrësi i ngarkesës paguan për to në mënyrë të plotë.</w:t>
      </w:r>
    </w:p>
    <w:p w:rsidR="005F6554" w:rsidRPr="00030241" w:rsidRDefault="005F6554" w:rsidP="005F6554">
      <w:pPr>
        <w:pStyle w:val="Paragrafi"/>
        <w:rPr>
          <w:spacing w:val="-2"/>
          <w:szCs w:val="24"/>
          <w:lang w:val="sq-AL"/>
        </w:rPr>
      </w:pPr>
      <w:r w:rsidRPr="00030241">
        <w:rPr>
          <w:spacing w:val="-2"/>
          <w:szCs w:val="24"/>
          <w:lang w:val="sq-AL"/>
        </w:rPr>
        <w:t>ë) “Marrësi i produktit”, një person fizik apo juridik që vepron si një agjent në emër të dërguesit, në shitjen e ngarkesës i cili kujdeset në mënyrë të arsyeshme për produktin për sa kohë ngarkesa është në zotërimin e tij. Një përfaqësues (zakonisht një blerës) përcaktohet nga dërguesi i ngarkesës (zakonisht një shitës) në dokumentet e transportit si një përfaqësues, i cili do të dorëzojë ngarkesën në portin e destinacionit. Marrësi i ngarkesës do të konsiderohet si pronari i dërgesës për qëllim të plotësimit të deklaratës doganore dhe për të paguar detyrimet e taksat. Në çdo rast, pronësia formale mbi ngarkesën do të transferohet te marrësi i ngarkesës vetëm pas pagesës së plotë për to.</w:t>
      </w:r>
    </w:p>
    <w:p w:rsidR="005F6554" w:rsidRPr="00030241" w:rsidRDefault="005F6554" w:rsidP="005F6554">
      <w:pPr>
        <w:pStyle w:val="Paragrafi"/>
        <w:rPr>
          <w:spacing w:val="-2"/>
          <w:szCs w:val="24"/>
          <w:lang w:val="sq-AL"/>
        </w:rPr>
      </w:pPr>
      <w:r w:rsidRPr="00030241">
        <w:rPr>
          <w:spacing w:val="-2"/>
          <w:szCs w:val="24"/>
          <w:lang w:val="sq-AL"/>
        </w:rPr>
        <w:t>f) “Parti malli”, sasia apo ngarkesa e ushqimeve dhe ushqimeve për kafshë të prodhuara dhe/ose të shpërndara në një kohë.</w:t>
      </w:r>
    </w:p>
    <w:p w:rsidR="005F6554" w:rsidRPr="00030241" w:rsidRDefault="005F6554" w:rsidP="00030241">
      <w:pPr>
        <w:pStyle w:val="Paragrafi"/>
        <w:rPr>
          <w:spacing w:val="-2"/>
          <w:szCs w:val="24"/>
          <w:lang w:val="sq-AL"/>
        </w:rPr>
      </w:pPr>
      <w:r w:rsidRPr="00030241">
        <w:rPr>
          <w:spacing w:val="-2"/>
          <w:szCs w:val="24"/>
          <w:lang w:val="sq-AL"/>
        </w:rPr>
        <w:t>g) “Tërheqje nga tregu”, çdo masë që synon ndalimin e shpërndarjes, të paraqitjes dhe të ofrimit të një produkti të rrezikshëm për konsumatorët ose çdo masë që synon parandalimin e një ushqimi ose ushqimi për kafshë në zinxhirin e furnizimit ng</w:t>
      </w:r>
      <w:r w:rsidR="00030241">
        <w:rPr>
          <w:spacing w:val="-2"/>
          <w:szCs w:val="24"/>
          <w:lang w:val="sq-AL"/>
        </w:rPr>
        <w:t>a bëhet i disponueshëm për treg.</w:t>
      </w:r>
    </w:p>
    <w:p w:rsidR="005F6554" w:rsidRPr="00030241" w:rsidRDefault="005F6554" w:rsidP="005F6554">
      <w:pPr>
        <w:pStyle w:val="Paragrafi"/>
        <w:rPr>
          <w:spacing w:val="-4"/>
          <w:szCs w:val="24"/>
          <w:lang w:val="sq-AL"/>
        </w:rPr>
      </w:pPr>
      <w:r w:rsidRPr="00030241">
        <w:rPr>
          <w:spacing w:val="-2"/>
          <w:szCs w:val="24"/>
          <w:lang w:val="sq-AL"/>
        </w:rPr>
        <w:t>gj) “Kthim”, çdo masë që synon kthimin e një produkti të rrezikshëm me të cilin është furnizuar apo i është vënë në dispozicion konsumatorit nga</w:t>
      </w:r>
      <w:r w:rsidRPr="00030241">
        <w:rPr>
          <w:spacing w:val="-4"/>
          <w:szCs w:val="24"/>
          <w:lang w:val="sq-AL"/>
        </w:rPr>
        <w:t xml:space="preserve"> prodhuesi apo shpërndarësi.</w:t>
      </w:r>
    </w:p>
    <w:p w:rsidR="005F6554" w:rsidRPr="00030241" w:rsidRDefault="005F6554" w:rsidP="005F6554">
      <w:pPr>
        <w:pStyle w:val="Paragrafi"/>
        <w:rPr>
          <w:spacing w:val="-4"/>
          <w:szCs w:val="24"/>
          <w:lang w:val="sq-AL"/>
        </w:rPr>
      </w:pPr>
      <w:r w:rsidRPr="00030241">
        <w:rPr>
          <w:spacing w:val="-4"/>
          <w:szCs w:val="24"/>
          <w:lang w:val="sq-AL"/>
        </w:rPr>
        <w:t>2. Të gjithë termat e tjerë të përdorur në këtë vendim kanë të njëjtin kuptim siç përcaktohet në nenin 3, të ligjit nr. 9863, datë 28.1.2008,“Për ushqimin”, të ndryshuar.</w:t>
      </w:r>
    </w:p>
    <w:p w:rsidR="005F6554" w:rsidRPr="00030241" w:rsidRDefault="005F6554" w:rsidP="005F6554">
      <w:pPr>
        <w:pStyle w:val="Paragrafi"/>
        <w:rPr>
          <w:spacing w:val="-4"/>
          <w:szCs w:val="24"/>
          <w:lang w:val="sq-AL"/>
        </w:rPr>
      </w:pPr>
      <w:r w:rsidRPr="00030241">
        <w:rPr>
          <w:spacing w:val="-4"/>
          <w:szCs w:val="24"/>
          <w:lang w:val="sq-AL"/>
        </w:rPr>
        <w:t>III. KËRKESAT E PËRGJITHSHME PËR GJURMUESHMËRINË E USHQIMIT DHE USHQIMIT PËR KAFSHË</w:t>
      </w:r>
    </w:p>
    <w:p w:rsidR="005F6554" w:rsidRPr="00030241" w:rsidRDefault="005F6554" w:rsidP="005F6554">
      <w:pPr>
        <w:pStyle w:val="Paragrafi"/>
        <w:rPr>
          <w:spacing w:val="-4"/>
          <w:szCs w:val="24"/>
          <w:lang w:val="sq-AL"/>
        </w:rPr>
      </w:pPr>
      <w:r w:rsidRPr="00030241">
        <w:rPr>
          <w:spacing w:val="-4"/>
          <w:szCs w:val="24"/>
          <w:lang w:val="sq-AL"/>
        </w:rPr>
        <w:t>1. Operatori i biznesit ushqimor dhe ushqimit për kafshë duhet të krijojë një sistem të efektshëm të gjurmueshmërisë, në mënyrë të tillë që çdo tërheqje e nevojshme e produktit të kryhet saktësisht dhe specifikisht, si dhe të jepen informacionet e nevojshme për konsumatorët dhe autoritetet kompetente.</w:t>
      </w:r>
    </w:p>
    <w:p w:rsidR="005F6554" w:rsidRPr="00030241" w:rsidRDefault="005F6554" w:rsidP="005F6554">
      <w:pPr>
        <w:pStyle w:val="Paragrafi"/>
        <w:rPr>
          <w:spacing w:val="-4"/>
          <w:szCs w:val="24"/>
          <w:lang w:val="sq-AL"/>
        </w:rPr>
      </w:pPr>
      <w:r w:rsidRPr="00030241">
        <w:rPr>
          <w:spacing w:val="-4"/>
          <w:szCs w:val="24"/>
          <w:lang w:val="sq-AL"/>
        </w:rPr>
        <w:t>2. Gjatë krijimit të sistemit të gjurmueshmërisë, në përputhje me pikën 1, të këtij kreu, operatori i biznesit ushqimor ose ushqimit për kafshë duhet të jetë në gjendje të identifikojë çdo person juridik apo fizik, nga i cili furnizohet me ushqime dhe/ose ushqim për kafshë dhe/ose lëndë të parë dhe ataqë ai ka furnizuar me ushqime dhe/ose ushqim për kafshë dhe/ose lëndë të parë (“një hap mbrapa–një hap përpara”).</w:t>
      </w:r>
    </w:p>
    <w:p w:rsidR="005F6554" w:rsidRPr="00030241" w:rsidRDefault="005F6554" w:rsidP="005F6554">
      <w:pPr>
        <w:pStyle w:val="Paragrafi"/>
        <w:rPr>
          <w:spacing w:val="-4"/>
          <w:szCs w:val="24"/>
          <w:lang w:val="sq-AL"/>
        </w:rPr>
      </w:pPr>
      <w:r w:rsidRPr="00030241">
        <w:rPr>
          <w:spacing w:val="-4"/>
          <w:szCs w:val="24"/>
          <w:lang w:val="sq-AL"/>
        </w:rPr>
        <w:t>3. Sistemi i gjurmueshmërisë për çdo operator të biznesit ushqimor apo ushqimit për kafshë duhet të ngrihet dhe të projektohet në mënyrë të tillë që të ndjekë lëvizjen fizike të produktit dhe të organizohet në një mënyrë të tillë që të mundësojë shpërndarjen e saktë të informacionit të shpejtë me anë të mbajtjes së faturave të transaksioneve përkatëse, si dhe të dokumenteve të tjera të nevojshme, siç përcaktohen në këtë vendim.</w:t>
      </w:r>
    </w:p>
    <w:p w:rsidR="005F6554" w:rsidRPr="00030241" w:rsidRDefault="005F6554" w:rsidP="005F6554">
      <w:pPr>
        <w:pStyle w:val="Paragrafi"/>
        <w:rPr>
          <w:spacing w:val="-4"/>
          <w:szCs w:val="24"/>
          <w:lang w:val="sq-AL"/>
        </w:rPr>
      </w:pPr>
      <w:r w:rsidRPr="00030241">
        <w:rPr>
          <w:spacing w:val="-4"/>
          <w:szCs w:val="24"/>
          <w:lang w:val="sq-AL"/>
        </w:rPr>
        <w:t>4. Identifikimi vetëm i emrit të personit fizik ose juridik që shpërndan fizikisht ushqimin dhe/ose ushqimin për kafshë dhe/ose lëndët e para nuk konsiderohet i mjaftueshëm për zbatimin e dispozitave të këtij vendimi.</w:t>
      </w:r>
    </w:p>
    <w:p w:rsidR="005F6554" w:rsidRPr="00030241" w:rsidRDefault="005F6554" w:rsidP="005F6554">
      <w:pPr>
        <w:pStyle w:val="Paragrafi"/>
        <w:rPr>
          <w:spacing w:val="-4"/>
          <w:szCs w:val="24"/>
          <w:lang w:val="sq-AL"/>
        </w:rPr>
      </w:pPr>
      <w:r w:rsidRPr="00030241">
        <w:rPr>
          <w:spacing w:val="-4"/>
          <w:szCs w:val="24"/>
          <w:lang w:val="sq-AL"/>
        </w:rPr>
        <w:t>5. Pikat e shitjes me pakicë nuk kanë detyrimin për të dokumentuar apo regjistruar shitjen e ushqimit ose ushqimit për kafshë te konsumatori i fundit.</w:t>
      </w:r>
    </w:p>
    <w:p w:rsidR="005F6554" w:rsidRPr="00030241" w:rsidRDefault="005F6554" w:rsidP="005F6554">
      <w:pPr>
        <w:pStyle w:val="Paragrafi"/>
        <w:rPr>
          <w:spacing w:val="-4"/>
          <w:szCs w:val="24"/>
          <w:lang w:val="sq-AL"/>
        </w:rPr>
      </w:pPr>
      <w:r w:rsidRPr="00030241">
        <w:rPr>
          <w:spacing w:val="-4"/>
          <w:szCs w:val="24"/>
          <w:lang w:val="sq-AL"/>
        </w:rPr>
        <w:t>6. Në rastin e tregtisë me pakicë, midis operatorëve të biznesit ushqimor, të tillë si një supermarket dhe një restorant, zbatohen kërkesat e gjurmueshmërisë të parashikuara në dispozitat e këtij vendimi.</w:t>
      </w:r>
    </w:p>
    <w:p w:rsidR="005F6554" w:rsidRPr="00030241" w:rsidRDefault="005F6554" w:rsidP="005F6554">
      <w:pPr>
        <w:pStyle w:val="Paragrafi"/>
        <w:rPr>
          <w:spacing w:val="-4"/>
          <w:szCs w:val="24"/>
          <w:lang w:val="sq-AL"/>
        </w:rPr>
      </w:pPr>
      <w:r w:rsidRPr="00030241">
        <w:rPr>
          <w:spacing w:val="-4"/>
          <w:szCs w:val="24"/>
          <w:lang w:val="sq-AL"/>
        </w:rPr>
        <w:t>7. Sistemi i gjurmueshmërisë brenda një operatori të biznesit ushqimor duhet të lejojë që informacioni i mësipërm të jetë i vlefshëm për ministrinë dhe/ose AKU-në me kërkesë të tyre.</w:t>
      </w:r>
    </w:p>
    <w:p w:rsidR="005F6554" w:rsidRPr="00030241" w:rsidRDefault="005F6554" w:rsidP="005F6554">
      <w:pPr>
        <w:pStyle w:val="Paragrafi"/>
        <w:rPr>
          <w:spacing w:val="-4"/>
          <w:szCs w:val="24"/>
          <w:lang w:val="sq-AL"/>
        </w:rPr>
      </w:pPr>
      <w:r w:rsidRPr="00030241">
        <w:rPr>
          <w:spacing w:val="-4"/>
          <w:szCs w:val="24"/>
          <w:lang w:val="sq-AL"/>
        </w:rPr>
        <w:t>8. Çdo operator i biznesit ushqimor ose ushqimit për kafshë duhet të krijojë një sistem të brendshëm të gjurmueshmërisë. Sistemi i brendshëm i gjurmueshmërisë dhe lloji i të dhënave e niveli i detajimit të tyre përcaktohen nga operatori i biznesit ushqimor ose ushqimit për kafshë në përpjesëtim me natyrën dhe madhësinë e biznesit ushqimor ose ushqimit për kafshë.</w:t>
      </w:r>
    </w:p>
    <w:p w:rsidR="005F6554" w:rsidRPr="00030241" w:rsidRDefault="005F6554" w:rsidP="005F6554">
      <w:pPr>
        <w:pStyle w:val="Paragrafi"/>
        <w:rPr>
          <w:spacing w:val="-4"/>
          <w:szCs w:val="24"/>
          <w:lang w:val="sq-AL"/>
        </w:rPr>
      </w:pPr>
      <w:r w:rsidRPr="00030241">
        <w:rPr>
          <w:spacing w:val="-4"/>
          <w:szCs w:val="24"/>
          <w:lang w:val="sq-AL"/>
        </w:rPr>
        <w:t xml:space="preserve">9. Në rastet kur transporti dhe magazinimi janë veprimtari të integruara brenda të njëjtit operator të biznesit ushqimor ose ushqimit për kafshë, biznesi si një i tërë duhet të jetë në përputhje me dispozitat e pikës 2, të këtij kreu. Për njësinë e transportit, ruajtja për produktet e furnizuara te </w:t>
      </w:r>
      <w:r w:rsidRPr="00030241">
        <w:rPr>
          <w:spacing w:val="-4"/>
          <w:szCs w:val="24"/>
          <w:lang w:val="sq-AL"/>
        </w:rPr>
        <w:lastRenderedPageBreak/>
        <w:t>konsumatorët mund të konsiderohet si e mjaftueshme për aq kohë sa njësitë e tjera të këtij biznesi ruajnë të dhënat mbi produktet e marra nga furnizuesit.</w:t>
      </w:r>
    </w:p>
    <w:p w:rsidR="005F6554" w:rsidRPr="00030241" w:rsidRDefault="005F6554" w:rsidP="005F6554">
      <w:pPr>
        <w:pStyle w:val="Paragrafi"/>
        <w:rPr>
          <w:spacing w:val="-4"/>
          <w:szCs w:val="24"/>
          <w:lang w:val="sq-AL"/>
        </w:rPr>
      </w:pPr>
      <w:r w:rsidRPr="00030241">
        <w:rPr>
          <w:spacing w:val="-4"/>
          <w:szCs w:val="24"/>
          <w:lang w:val="sq-AL"/>
        </w:rPr>
        <w:t>10. Operatori i biznesit duhet të krijojë një sistem gjurmueshmërie, i cili të mundësojë, në çdo kohë, gjetjen e vendndodhjes së ushqimit/ushqimit për kafshë/lëndëve të para që ai mban në magazinat e tij dhe kontrollon përdorimin e këtyre produkteve në produktet përfundimtare. Gjatë zbatimit të kësaj dispozite, operatori i biznesit ushqimor duhet të tregojë kujdesin dhe përgjegjshmërinë e duhur.</w:t>
      </w:r>
    </w:p>
    <w:p w:rsidR="005F6554" w:rsidRPr="00030241" w:rsidRDefault="005F6554" w:rsidP="005F6554">
      <w:pPr>
        <w:pStyle w:val="Paragrafi"/>
        <w:rPr>
          <w:spacing w:val="-4"/>
          <w:szCs w:val="24"/>
          <w:lang w:val="sq-AL"/>
        </w:rPr>
      </w:pPr>
      <w:r w:rsidRPr="00030241">
        <w:rPr>
          <w:spacing w:val="-4"/>
          <w:szCs w:val="24"/>
          <w:lang w:val="sq-AL"/>
        </w:rPr>
        <w:t>11. Në rastet e proceseve komplekse të prodhimit dhe / ose përpunimit, produktit përfundimtar i jepet një kod gjurmueshmërie /lot-i, i cili përmban datën e kodit, kohën e prodhimit/përpunimit, numrin e lot-it, duke lejuar prodhimin të jetë i grupuar dhe të japë një lidhje mbrapa me lëndët e para të përdorura, kohën e prodhimit etj.</w:t>
      </w:r>
    </w:p>
    <w:p w:rsidR="005F6554" w:rsidRPr="00030241" w:rsidRDefault="005F6554" w:rsidP="005F6554">
      <w:pPr>
        <w:pStyle w:val="Paragrafi"/>
        <w:rPr>
          <w:spacing w:val="-4"/>
          <w:szCs w:val="24"/>
          <w:lang w:val="sq-AL"/>
        </w:rPr>
      </w:pPr>
      <w:r w:rsidRPr="00030241">
        <w:rPr>
          <w:spacing w:val="-4"/>
          <w:szCs w:val="24"/>
          <w:lang w:val="sq-AL"/>
        </w:rPr>
        <w:t>12. Në rastet e dërgesave, produktet mund të grupohen në paleta ose në kuti, të cilave mund t’u jepen kode të veçanta identifikimi për përdorim në dërgesat dhe furnizimet vijuese përgjatë gjithë zinxhirit shpërndarës.</w:t>
      </w:r>
    </w:p>
    <w:p w:rsidR="005F6554" w:rsidRPr="00030241" w:rsidRDefault="005F6554" w:rsidP="005F6554">
      <w:pPr>
        <w:pStyle w:val="Paragrafi"/>
        <w:rPr>
          <w:spacing w:val="-4"/>
          <w:szCs w:val="24"/>
          <w:lang w:val="sq-AL"/>
        </w:rPr>
      </w:pPr>
      <w:r w:rsidRPr="00030241">
        <w:rPr>
          <w:spacing w:val="-4"/>
          <w:szCs w:val="24"/>
          <w:lang w:val="sq-AL"/>
        </w:rPr>
        <w:t>13. Operatori i biznesit ushqimor dhe/ose ushqimit për kafshë duhet të mbajë të paktën informacionin e mëposhtëm:</w:t>
      </w:r>
    </w:p>
    <w:p w:rsidR="005F6554" w:rsidRPr="00030241" w:rsidRDefault="005F6554" w:rsidP="005F6554">
      <w:pPr>
        <w:pStyle w:val="Paragrafi"/>
        <w:rPr>
          <w:spacing w:val="-4"/>
          <w:szCs w:val="24"/>
          <w:lang w:val="sq-AL"/>
        </w:rPr>
      </w:pPr>
      <w:r w:rsidRPr="00030241">
        <w:rPr>
          <w:spacing w:val="-4"/>
          <w:szCs w:val="24"/>
          <w:lang w:val="sq-AL"/>
        </w:rPr>
        <w:t>a) Emrin, adresën e furnizuesit, si dhe identifikimin e produkteve të furnizuara;</w:t>
      </w:r>
    </w:p>
    <w:p w:rsidR="005F6554" w:rsidRPr="00030241" w:rsidRDefault="005F6554" w:rsidP="005F6554">
      <w:pPr>
        <w:pStyle w:val="Paragrafi"/>
        <w:rPr>
          <w:spacing w:val="-4"/>
          <w:szCs w:val="24"/>
          <w:lang w:val="sq-AL"/>
        </w:rPr>
      </w:pPr>
      <w:r w:rsidRPr="00030241">
        <w:rPr>
          <w:spacing w:val="-4"/>
          <w:szCs w:val="24"/>
          <w:lang w:val="sq-AL"/>
        </w:rPr>
        <w:t>b) Emrin, adresën e klientit, si dhe identifikimin e produkteve të dorëzuara;</w:t>
      </w:r>
    </w:p>
    <w:p w:rsidR="005F6554" w:rsidRPr="00030241" w:rsidRDefault="005F6554" w:rsidP="005F6554">
      <w:pPr>
        <w:pStyle w:val="Paragrafi"/>
        <w:rPr>
          <w:spacing w:val="-4"/>
          <w:szCs w:val="24"/>
          <w:lang w:val="sq-AL"/>
        </w:rPr>
      </w:pPr>
      <w:r w:rsidRPr="00030241">
        <w:rPr>
          <w:spacing w:val="-4"/>
          <w:szCs w:val="24"/>
          <w:lang w:val="sq-AL"/>
        </w:rPr>
        <w:t>c) Datën dhe, nëse është e nevojshme, kohën e transaksionit/dorëzimit;</w:t>
      </w:r>
    </w:p>
    <w:p w:rsidR="005F6554" w:rsidRPr="00030241" w:rsidRDefault="005F6554" w:rsidP="005F6554">
      <w:pPr>
        <w:pStyle w:val="Paragrafi"/>
        <w:rPr>
          <w:spacing w:val="-4"/>
          <w:szCs w:val="24"/>
          <w:lang w:val="sq-AL"/>
        </w:rPr>
      </w:pPr>
      <w:r w:rsidRPr="00030241">
        <w:rPr>
          <w:spacing w:val="-4"/>
          <w:szCs w:val="24"/>
          <w:lang w:val="sq-AL"/>
        </w:rPr>
        <w:t>ç) Volumin kur është e nevojshme ose sasinë;</w:t>
      </w:r>
    </w:p>
    <w:p w:rsidR="005F6554" w:rsidRPr="00030241" w:rsidRDefault="005F6554" w:rsidP="005F6554">
      <w:pPr>
        <w:pStyle w:val="Paragrafi"/>
        <w:rPr>
          <w:spacing w:val="-4"/>
          <w:szCs w:val="24"/>
          <w:lang w:val="sq-AL"/>
        </w:rPr>
      </w:pPr>
      <w:r w:rsidRPr="00030241">
        <w:rPr>
          <w:spacing w:val="-4"/>
          <w:szCs w:val="24"/>
          <w:lang w:val="sq-AL"/>
        </w:rPr>
        <w:t>d) Identifikimin e njësive/pakove (grupeve) të të gjithë përbërësve dhe produkteve;</w:t>
      </w:r>
    </w:p>
    <w:p w:rsidR="005F6554" w:rsidRPr="00030241" w:rsidRDefault="005F6554" w:rsidP="005F6554">
      <w:pPr>
        <w:pStyle w:val="Paragrafi"/>
        <w:rPr>
          <w:spacing w:val="-4"/>
          <w:szCs w:val="24"/>
          <w:lang w:val="sq-AL"/>
        </w:rPr>
      </w:pPr>
      <w:r w:rsidRPr="00030241">
        <w:rPr>
          <w:spacing w:val="-4"/>
          <w:szCs w:val="24"/>
          <w:lang w:val="sq-AL"/>
        </w:rPr>
        <w:t>dh) Numrin e regjistrimit të operatorëve të biznesit ushqimor dhe/ose ushqimit për kafshë dhe/ose numrin e licencës.</w:t>
      </w:r>
    </w:p>
    <w:p w:rsidR="005F6554" w:rsidRPr="00030241" w:rsidRDefault="005F6554" w:rsidP="005F6554">
      <w:pPr>
        <w:pStyle w:val="Paragrafi"/>
        <w:rPr>
          <w:spacing w:val="-4"/>
          <w:szCs w:val="24"/>
          <w:lang w:val="sq-AL"/>
        </w:rPr>
      </w:pPr>
      <w:r w:rsidRPr="00030241">
        <w:rPr>
          <w:spacing w:val="-4"/>
          <w:szCs w:val="24"/>
          <w:lang w:val="sq-AL"/>
        </w:rPr>
        <w:t>14. Çdo sistem tjetër ekzistues për identifikimin e produkteve, i krijuar në përputhje me dispozita të veçanta të përcaktuara nga legjislacioni në fuqi, mund të përdoret për të plotësuar kërkesat e krijuara nga ky vendim, për sa kohë lejon identifikimin e furnizuesit dhe të marrësit të produktit gjatë të gjitha fazave të prodhimit, përpunimit dhe shpërndarjes.</w:t>
      </w:r>
    </w:p>
    <w:p w:rsidR="005F6554" w:rsidRPr="00030241" w:rsidRDefault="005F6554" w:rsidP="005F6554">
      <w:pPr>
        <w:pStyle w:val="Paragrafi"/>
        <w:rPr>
          <w:spacing w:val="-4"/>
          <w:szCs w:val="24"/>
          <w:lang w:val="sq-AL"/>
        </w:rPr>
      </w:pPr>
      <w:r w:rsidRPr="00030241">
        <w:rPr>
          <w:spacing w:val="-4"/>
          <w:szCs w:val="24"/>
          <w:lang w:val="sq-AL"/>
        </w:rPr>
        <w:t>15. Dokumentacioni dhe të dhënat e parashikuara për regjistrim nga ky vendim mbahen nga operatori i biznesit ushqimor në formë shkresore ose në formë elektronike.</w:t>
      </w:r>
    </w:p>
    <w:p w:rsidR="005F6554" w:rsidRPr="00030241" w:rsidRDefault="005F6554" w:rsidP="005F6554">
      <w:pPr>
        <w:pStyle w:val="Paragrafi"/>
        <w:rPr>
          <w:spacing w:val="-4"/>
          <w:szCs w:val="24"/>
          <w:lang w:val="sq-AL"/>
        </w:rPr>
      </w:pPr>
      <w:r w:rsidRPr="00030241">
        <w:rPr>
          <w:spacing w:val="-4"/>
          <w:szCs w:val="24"/>
          <w:lang w:val="sq-AL"/>
        </w:rPr>
        <w:t>16. Në rast se të dhënat e gjurmimit të ruajtura në formë të printuar nuk përmbajnë detaje mbi kohën dhe datat e dërgesave, këto detaje duhet të regjistrohen në mënyrë specifike. Kur brenda të njëjtës ditë ka pasur më shumë se një dërgesë, atëherë duhet të regjistrohet koha për secilën dërgesë të asaj dite.</w:t>
      </w:r>
    </w:p>
    <w:p w:rsidR="005F6554" w:rsidRPr="00030241" w:rsidRDefault="005F6554" w:rsidP="005F6554">
      <w:pPr>
        <w:pStyle w:val="Paragrafi"/>
        <w:rPr>
          <w:spacing w:val="-4"/>
          <w:szCs w:val="24"/>
          <w:lang w:val="sq-AL"/>
        </w:rPr>
      </w:pPr>
      <w:r w:rsidRPr="00030241">
        <w:rPr>
          <w:spacing w:val="-4"/>
          <w:szCs w:val="24"/>
          <w:lang w:val="sq-AL"/>
        </w:rPr>
        <w:t xml:space="preserve">17. Të dhënat e sistemit të gjurmueshmërisë duhet të jenë të organizuara në mënyrë të tillë që të bëhet i mundur konsultimi i tyre menjëherë pas kërkesës së bërë, duke mënjanuar çdo vonesë pa shkak, sidomos rastet e kthimit të produkteve ushqimore dhe/ose ushqimit për kafshë e të tërheqjes së tyre nga tregu. </w:t>
      </w:r>
    </w:p>
    <w:p w:rsidR="005F6554" w:rsidRPr="00030241" w:rsidRDefault="005F6554" w:rsidP="005F6554">
      <w:pPr>
        <w:pStyle w:val="Paragrafi"/>
        <w:rPr>
          <w:spacing w:val="-4"/>
          <w:szCs w:val="24"/>
          <w:lang w:val="sq-AL"/>
        </w:rPr>
      </w:pPr>
      <w:r w:rsidRPr="00030241">
        <w:rPr>
          <w:spacing w:val="-4"/>
          <w:szCs w:val="24"/>
          <w:lang w:val="sq-AL"/>
        </w:rPr>
        <w:t>18. Të dhënat e sistemit të gjurmueshmërisë ruhen për tre vjet nga data e regjistrimit të tyre. Operatori i biznesit mund të vendosë ta zgjatë këtë periudhë.</w:t>
      </w:r>
    </w:p>
    <w:p w:rsidR="005F6554" w:rsidRPr="00030241" w:rsidRDefault="005F6554" w:rsidP="005F6554">
      <w:pPr>
        <w:pStyle w:val="Paragrafi"/>
        <w:rPr>
          <w:spacing w:val="-4"/>
          <w:szCs w:val="24"/>
          <w:lang w:val="sq-AL"/>
        </w:rPr>
      </w:pPr>
      <w:r w:rsidRPr="00030241">
        <w:rPr>
          <w:spacing w:val="-4"/>
          <w:szCs w:val="24"/>
          <w:lang w:val="sq-AL"/>
        </w:rPr>
        <w:t>IV. KËRKESAT E VEÇANTA TË GJURMUESHMËRISË PËR AKTIVITETET NË NIVEL FERME</w:t>
      </w:r>
    </w:p>
    <w:p w:rsidR="005F6554" w:rsidRPr="00030241" w:rsidRDefault="005F6554" w:rsidP="005F6554">
      <w:pPr>
        <w:pStyle w:val="Paragrafi"/>
        <w:rPr>
          <w:spacing w:val="-4"/>
          <w:szCs w:val="24"/>
          <w:lang w:val="sq-AL"/>
        </w:rPr>
      </w:pPr>
      <w:r w:rsidRPr="00030241">
        <w:rPr>
          <w:spacing w:val="-4"/>
          <w:szCs w:val="24"/>
          <w:lang w:val="sq-AL"/>
        </w:rPr>
        <w:t>1. Çdo individ apo subjekt, i cili ushtron aktivitet në nivel ferme, duhet të mbajë të regjistruara të dhënat e mëposhtme, për aq kohë sa këto të dhëna mund të ofrojnë informacionin e duhur në kuadër të sistemit të gjurmueshmërisë së ushqimit dhe ushqimit për kafshë:</w:t>
      </w:r>
    </w:p>
    <w:p w:rsidR="005F6554" w:rsidRPr="00030241" w:rsidRDefault="005F6554" w:rsidP="00030241">
      <w:pPr>
        <w:pStyle w:val="Paragrafi"/>
        <w:rPr>
          <w:spacing w:val="-4"/>
          <w:szCs w:val="24"/>
          <w:lang w:val="sq-AL"/>
        </w:rPr>
      </w:pPr>
      <w:r w:rsidRPr="00030241">
        <w:rPr>
          <w:spacing w:val="-4"/>
          <w:szCs w:val="24"/>
          <w:lang w:val="sq-AL"/>
        </w:rPr>
        <w:t>a) Sasinë e farave e fidanëve të blerë dhe origjinën e tyre;</w:t>
      </w:r>
    </w:p>
    <w:p w:rsidR="005F6554" w:rsidRPr="00030241" w:rsidRDefault="005F6554" w:rsidP="005F6554">
      <w:pPr>
        <w:pStyle w:val="Paragrafi"/>
        <w:rPr>
          <w:spacing w:val="-4"/>
          <w:szCs w:val="24"/>
          <w:lang w:val="sq-AL"/>
        </w:rPr>
      </w:pPr>
      <w:r w:rsidRPr="00030241">
        <w:rPr>
          <w:spacing w:val="-4"/>
          <w:szCs w:val="24"/>
          <w:lang w:val="sq-AL"/>
        </w:rPr>
        <w:t>b) Çdo blerje për plehrat ose plehrat organike;</w:t>
      </w:r>
    </w:p>
    <w:p w:rsidR="005F6554" w:rsidRPr="00030241" w:rsidRDefault="005F6554" w:rsidP="005F6554">
      <w:pPr>
        <w:pStyle w:val="Paragrafi"/>
        <w:rPr>
          <w:spacing w:val="-4"/>
          <w:szCs w:val="24"/>
          <w:lang w:val="sq-AL"/>
        </w:rPr>
      </w:pPr>
      <w:r w:rsidRPr="00030241">
        <w:rPr>
          <w:spacing w:val="-4"/>
          <w:szCs w:val="24"/>
          <w:lang w:val="sq-AL"/>
        </w:rPr>
        <w:t>c) Menaxhimin e inputeve në bazë të prodhimit;</w:t>
      </w:r>
    </w:p>
    <w:p w:rsidR="005F6554" w:rsidRPr="00030241" w:rsidRDefault="005F6554" w:rsidP="005F6554">
      <w:pPr>
        <w:pStyle w:val="Paragrafi"/>
        <w:rPr>
          <w:spacing w:val="-4"/>
          <w:szCs w:val="24"/>
          <w:lang w:val="sq-AL"/>
        </w:rPr>
      </w:pPr>
      <w:r w:rsidRPr="00030241">
        <w:rPr>
          <w:spacing w:val="-4"/>
          <w:szCs w:val="24"/>
          <w:lang w:val="sq-AL"/>
        </w:rPr>
        <w:t>ç) Çdo rast të përdorimit të pesticideve;</w:t>
      </w:r>
    </w:p>
    <w:p w:rsidR="005F6554" w:rsidRPr="00030241" w:rsidRDefault="005F6554" w:rsidP="005F6554">
      <w:pPr>
        <w:pStyle w:val="Paragrafi"/>
        <w:rPr>
          <w:spacing w:val="-4"/>
          <w:szCs w:val="24"/>
          <w:lang w:val="sq-AL"/>
        </w:rPr>
      </w:pPr>
      <w:r w:rsidRPr="00030241">
        <w:rPr>
          <w:spacing w:val="-4"/>
          <w:szCs w:val="24"/>
          <w:lang w:val="sq-AL"/>
        </w:rPr>
        <w:t>d) Çdo rast të shkëmbimit të plehut organik me ferma të tjera;</w:t>
      </w:r>
    </w:p>
    <w:p w:rsidR="005F6554" w:rsidRPr="00030241" w:rsidRDefault="005F6554" w:rsidP="005F6554">
      <w:pPr>
        <w:pStyle w:val="Paragrafi"/>
        <w:rPr>
          <w:spacing w:val="-4"/>
          <w:szCs w:val="24"/>
          <w:lang w:val="sq-AL"/>
        </w:rPr>
      </w:pPr>
      <w:r w:rsidRPr="00030241">
        <w:rPr>
          <w:spacing w:val="-4"/>
          <w:szCs w:val="24"/>
          <w:lang w:val="sq-AL"/>
        </w:rPr>
        <w:t>dh) Blerjet dhe shitjet e kafshëve;</w:t>
      </w:r>
    </w:p>
    <w:p w:rsidR="005F6554" w:rsidRPr="00030241" w:rsidRDefault="005F6554" w:rsidP="005F6554">
      <w:pPr>
        <w:pStyle w:val="Paragrafi"/>
        <w:rPr>
          <w:spacing w:val="-4"/>
          <w:szCs w:val="24"/>
          <w:lang w:val="sq-AL"/>
        </w:rPr>
      </w:pPr>
      <w:r w:rsidRPr="00030241">
        <w:rPr>
          <w:spacing w:val="-4"/>
          <w:szCs w:val="24"/>
          <w:lang w:val="sq-AL"/>
        </w:rPr>
        <w:t>e) Shitjet e të korrave me sasinë dhe destinacionin përkatës;</w:t>
      </w:r>
    </w:p>
    <w:p w:rsidR="005F6554" w:rsidRPr="00030241" w:rsidRDefault="005F6554" w:rsidP="005F6554">
      <w:pPr>
        <w:pStyle w:val="Paragrafi"/>
        <w:rPr>
          <w:spacing w:val="-4"/>
          <w:szCs w:val="24"/>
          <w:lang w:val="sq-AL"/>
        </w:rPr>
      </w:pPr>
      <w:r w:rsidRPr="00030241">
        <w:rPr>
          <w:spacing w:val="-4"/>
          <w:szCs w:val="24"/>
          <w:lang w:val="sq-AL"/>
        </w:rPr>
        <w:lastRenderedPageBreak/>
        <w:t>ë) Blerjet e produkteve veterinare dhe përdorimin e tyre sipas kafshëve;</w:t>
      </w:r>
    </w:p>
    <w:p w:rsidR="005F6554" w:rsidRPr="00030241" w:rsidRDefault="005F6554" w:rsidP="005F6554">
      <w:pPr>
        <w:pStyle w:val="Paragrafi"/>
        <w:rPr>
          <w:spacing w:val="-4"/>
          <w:szCs w:val="24"/>
          <w:lang w:val="sq-AL"/>
        </w:rPr>
      </w:pPr>
      <w:r w:rsidRPr="00030241">
        <w:rPr>
          <w:spacing w:val="-4"/>
          <w:szCs w:val="24"/>
          <w:lang w:val="sq-AL"/>
        </w:rPr>
        <w:t>f) Ushqimin e blegtorisë dhe regjimin e të ushqyerit për çdo kafshë.</w:t>
      </w:r>
    </w:p>
    <w:p w:rsidR="005F6554" w:rsidRPr="00030241" w:rsidRDefault="005F6554" w:rsidP="005F6554">
      <w:pPr>
        <w:pStyle w:val="Paragrafi"/>
        <w:rPr>
          <w:spacing w:val="-4"/>
          <w:szCs w:val="24"/>
          <w:lang w:val="sq-AL"/>
        </w:rPr>
      </w:pPr>
      <w:r w:rsidRPr="00030241">
        <w:rPr>
          <w:spacing w:val="-4"/>
          <w:szCs w:val="24"/>
          <w:lang w:val="sq-AL"/>
        </w:rPr>
        <w:t>2. Informacioni i kërkuar sipas pikës 1 përditësohet çdo ditë.</w:t>
      </w:r>
    </w:p>
    <w:p w:rsidR="005F6554" w:rsidRPr="00030241" w:rsidRDefault="005F6554" w:rsidP="005F6554">
      <w:pPr>
        <w:pStyle w:val="Paragrafi"/>
        <w:rPr>
          <w:spacing w:val="-4"/>
          <w:szCs w:val="24"/>
          <w:lang w:val="sq-AL"/>
        </w:rPr>
      </w:pPr>
      <w:r w:rsidRPr="00030241">
        <w:rPr>
          <w:spacing w:val="-4"/>
          <w:szCs w:val="24"/>
          <w:lang w:val="sq-AL"/>
        </w:rPr>
        <w:t>V. KËRKESAT SPECIFIKE TË GJURMUESHMËRISË PËR USHQIMET E PAPËRPUNUARA DHE TË PËRPUNUARA ME ORIGJINË SHTAZORE</w:t>
      </w:r>
    </w:p>
    <w:p w:rsidR="005F6554" w:rsidRPr="00030241" w:rsidRDefault="005F6554" w:rsidP="005F6554">
      <w:pPr>
        <w:pStyle w:val="Paragrafi"/>
        <w:rPr>
          <w:spacing w:val="-4"/>
          <w:szCs w:val="24"/>
          <w:lang w:val="sq-AL"/>
        </w:rPr>
      </w:pPr>
      <w:r w:rsidRPr="00030241">
        <w:rPr>
          <w:spacing w:val="-4"/>
          <w:szCs w:val="24"/>
          <w:lang w:val="sq-AL"/>
        </w:rPr>
        <w:t>1. Dispozitat e këtij kreu nuk zbatohen për ushqimet që përmbajnë njëkohësisht produkte me origjinë bimore dhe produkte të përpunuara me origjinë shtazore. Për këtë kategori produktesh aplikohen rregullat e përgjithshme sipas dispozitave të parashikuara në këtë vendim.</w:t>
      </w:r>
    </w:p>
    <w:p w:rsidR="005F6554" w:rsidRPr="00030241" w:rsidRDefault="005F6554" w:rsidP="005F6554">
      <w:pPr>
        <w:pStyle w:val="Paragrafi"/>
        <w:rPr>
          <w:spacing w:val="-4"/>
          <w:szCs w:val="24"/>
          <w:lang w:val="sq-AL"/>
        </w:rPr>
      </w:pPr>
      <w:r w:rsidRPr="00030241">
        <w:rPr>
          <w:spacing w:val="-4"/>
          <w:szCs w:val="24"/>
          <w:lang w:val="sq-AL"/>
        </w:rPr>
        <w:t>2. Operatori i biznesit ushqimor, si subjekti dërgues i ushqimeve me origjinë shtazore, i jep operatorit të biznesit ushqimor (i cili është marrës i këtij produkti), si dhe sa herë që kërkohet autoriteteve kompetente informacionin e mëposhtëm:</w:t>
      </w:r>
    </w:p>
    <w:p w:rsidR="005F6554" w:rsidRPr="00030241" w:rsidRDefault="005F6554" w:rsidP="005F6554">
      <w:pPr>
        <w:pStyle w:val="Paragrafi"/>
        <w:rPr>
          <w:spacing w:val="-4"/>
          <w:szCs w:val="24"/>
          <w:lang w:val="sq-AL"/>
        </w:rPr>
      </w:pPr>
      <w:r w:rsidRPr="00030241">
        <w:rPr>
          <w:spacing w:val="-4"/>
          <w:szCs w:val="24"/>
          <w:lang w:val="sq-AL"/>
        </w:rPr>
        <w:t>a) Një përshkrim të qartë të produktit;</w:t>
      </w:r>
    </w:p>
    <w:p w:rsidR="005F6554" w:rsidRPr="00030241" w:rsidRDefault="005F6554" w:rsidP="005F6554">
      <w:pPr>
        <w:pStyle w:val="Paragrafi"/>
        <w:rPr>
          <w:spacing w:val="-4"/>
          <w:szCs w:val="24"/>
          <w:lang w:val="sq-AL"/>
        </w:rPr>
      </w:pPr>
      <w:r w:rsidRPr="00030241">
        <w:rPr>
          <w:spacing w:val="-4"/>
          <w:szCs w:val="24"/>
          <w:lang w:val="sq-AL"/>
        </w:rPr>
        <w:t>b) Të dhëna për volumin apo sasinë e produktit;</w:t>
      </w:r>
    </w:p>
    <w:p w:rsidR="005F6554" w:rsidRPr="00030241" w:rsidRDefault="005F6554" w:rsidP="005F6554">
      <w:pPr>
        <w:pStyle w:val="Paragrafi"/>
        <w:rPr>
          <w:spacing w:val="-4"/>
          <w:szCs w:val="24"/>
          <w:lang w:val="sq-AL"/>
        </w:rPr>
      </w:pPr>
      <w:r w:rsidRPr="00030241">
        <w:rPr>
          <w:spacing w:val="-4"/>
          <w:szCs w:val="24"/>
          <w:lang w:val="sq-AL"/>
        </w:rPr>
        <w:t>c) Emrin dhe adresën e operatorit të biznesit ushqimor, i cili ka shpërndarë (dërguar) produktin;</w:t>
      </w:r>
    </w:p>
    <w:p w:rsidR="005F6554" w:rsidRPr="00030241" w:rsidRDefault="005F6554" w:rsidP="005F6554">
      <w:pPr>
        <w:pStyle w:val="Paragrafi"/>
        <w:rPr>
          <w:spacing w:val="-4"/>
          <w:szCs w:val="24"/>
          <w:lang w:val="sq-AL"/>
        </w:rPr>
      </w:pPr>
      <w:r w:rsidRPr="00030241">
        <w:rPr>
          <w:spacing w:val="-4"/>
          <w:szCs w:val="24"/>
          <w:lang w:val="sq-AL"/>
        </w:rPr>
        <w:t>ç) Emrin dhe adresën e dërguesit nëse është i ndryshëm nga operatori i biznesit ushqimor, i cili ka shpërndarë (dërguar) produktin;</w:t>
      </w:r>
    </w:p>
    <w:p w:rsidR="005F6554" w:rsidRPr="00030241" w:rsidRDefault="005F6554" w:rsidP="005F6554">
      <w:pPr>
        <w:pStyle w:val="Paragrafi"/>
        <w:rPr>
          <w:spacing w:val="-4"/>
          <w:szCs w:val="24"/>
          <w:lang w:val="sq-AL"/>
        </w:rPr>
      </w:pPr>
      <w:r w:rsidRPr="00030241">
        <w:rPr>
          <w:spacing w:val="-4"/>
          <w:szCs w:val="24"/>
          <w:lang w:val="sq-AL"/>
        </w:rPr>
        <w:t>d) Emrin dhe adresën e operatorit ushqimor, tek i cili është shpërndarë (dërguar) produkti;</w:t>
      </w:r>
    </w:p>
    <w:p w:rsidR="005F6554" w:rsidRPr="00030241" w:rsidRDefault="005F6554" w:rsidP="005F6554">
      <w:pPr>
        <w:pStyle w:val="Paragrafi"/>
        <w:rPr>
          <w:spacing w:val="-4"/>
          <w:szCs w:val="24"/>
          <w:lang w:val="sq-AL"/>
        </w:rPr>
      </w:pPr>
      <w:r w:rsidRPr="00030241">
        <w:rPr>
          <w:spacing w:val="-4"/>
          <w:szCs w:val="24"/>
          <w:lang w:val="sq-AL"/>
        </w:rPr>
        <w:t>dh) Emrin dhe adresën e marrësit të produktit, në rast se ky është i ndryshëm nga operatori i biznesit, të cilit i është shpërndarë (dërguar) produkti;</w:t>
      </w:r>
    </w:p>
    <w:p w:rsidR="005F6554" w:rsidRPr="00030241" w:rsidRDefault="005F6554" w:rsidP="005F6554">
      <w:pPr>
        <w:pStyle w:val="Paragrafi"/>
        <w:rPr>
          <w:spacing w:val="-4"/>
          <w:szCs w:val="24"/>
          <w:lang w:val="sq-AL"/>
        </w:rPr>
      </w:pPr>
      <w:r w:rsidRPr="00030241">
        <w:rPr>
          <w:spacing w:val="-4"/>
          <w:szCs w:val="24"/>
          <w:lang w:val="sq-AL"/>
        </w:rPr>
        <w:t xml:space="preserve">e) Një referencë që identifikon në mënyrë të përshtatshme njësinë, partinë e mallit apo dërgesën; </w:t>
      </w:r>
    </w:p>
    <w:p w:rsidR="005F6554" w:rsidRPr="00030241" w:rsidRDefault="005F6554" w:rsidP="005F6554">
      <w:pPr>
        <w:pStyle w:val="Paragrafi"/>
        <w:rPr>
          <w:spacing w:val="-4"/>
          <w:szCs w:val="24"/>
          <w:lang w:val="sq-AL"/>
        </w:rPr>
      </w:pPr>
      <w:r w:rsidRPr="00030241">
        <w:rPr>
          <w:spacing w:val="-4"/>
          <w:szCs w:val="24"/>
          <w:lang w:val="sq-AL"/>
        </w:rPr>
        <w:t>ë) Datën e dërgimit.</w:t>
      </w:r>
    </w:p>
    <w:p w:rsidR="005F6554" w:rsidRPr="00030241" w:rsidRDefault="005F6554" w:rsidP="005F6554">
      <w:pPr>
        <w:pStyle w:val="Paragrafi"/>
        <w:rPr>
          <w:spacing w:val="-4"/>
          <w:szCs w:val="24"/>
          <w:lang w:val="sq-AL"/>
        </w:rPr>
      </w:pPr>
      <w:r w:rsidRPr="00030241">
        <w:rPr>
          <w:spacing w:val="-4"/>
          <w:szCs w:val="24"/>
          <w:lang w:val="sq-AL"/>
        </w:rPr>
        <w:t>3. Në dokumentin, që përmban përshkrimin e produktit, të qëllimit dhe të sasisë së tij, deklarohen në çdo rast të paktën kushtet e ruajtjes e të magazinimit, lloji i materialit të ambalazhimit, madhësia e ambalazhimeve individuale, numri i produkteve të ambalazhuara. Në rastin e ambalazhimeve të mëdha, sasia e produkteve të ambalazhuara e shprehur në numrin e njësive dhe peshën.</w:t>
      </w:r>
    </w:p>
    <w:p w:rsidR="005F6554" w:rsidRPr="00030241" w:rsidRDefault="005F6554" w:rsidP="005F6554">
      <w:pPr>
        <w:pStyle w:val="Paragrafi"/>
        <w:rPr>
          <w:spacing w:val="-4"/>
          <w:szCs w:val="24"/>
          <w:lang w:val="sq-AL"/>
        </w:rPr>
      </w:pPr>
      <w:r w:rsidRPr="00030241">
        <w:rPr>
          <w:spacing w:val="-4"/>
          <w:szCs w:val="24"/>
          <w:lang w:val="sq-AL"/>
        </w:rPr>
        <w:t>4. Në rastin kur operatori i biznesit ushqimor është njëkohësisht edhe pronari edhe subjekti nga ku është dërguar produkti, është i mjaftueshëm përcaktimi i emrit dhe i adresës së tij.</w:t>
      </w:r>
    </w:p>
    <w:p w:rsidR="005F6554" w:rsidRPr="00030241" w:rsidRDefault="005F6554" w:rsidP="005F6554">
      <w:pPr>
        <w:pStyle w:val="Paragrafi"/>
        <w:rPr>
          <w:spacing w:val="-4"/>
          <w:szCs w:val="24"/>
          <w:lang w:val="sq-AL"/>
        </w:rPr>
      </w:pPr>
      <w:r w:rsidRPr="00030241">
        <w:rPr>
          <w:spacing w:val="-4"/>
          <w:szCs w:val="24"/>
          <w:lang w:val="sq-AL"/>
        </w:rPr>
        <w:t>5. Në rastin kur operatori i biznesit ushqimor është vetëm pronar i produktit, por produkti është prodhuar ose furnizuar nga një operator tjetër i biznesit ushqimor, në dokumentacion duhet të jepet informacioni përkatës për të dy operatorët e biznesit ushqimor.</w:t>
      </w:r>
    </w:p>
    <w:p w:rsidR="005F6554" w:rsidRPr="00030241" w:rsidRDefault="005F6554" w:rsidP="005F6554">
      <w:pPr>
        <w:pStyle w:val="Paragrafi"/>
        <w:rPr>
          <w:spacing w:val="-4"/>
          <w:szCs w:val="24"/>
          <w:lang w:val="sq-AL"/>
        </w:rPr>
      </w:pPr>
      <w:r w:rsidRPr="00030241">
        <w:rPr>
          <w:spacing w:val="-4"/>
          <w:szCs w:val="24"/>
          <w:lang w:val="sq-AL"/>
        </w:rPr>
        <w:t>6. Informacioni i kërkuar sipas pikës 1, të kreut IV, të këtij vendimi, jepet në çdo rast si informacion shtesë së bashku me çdo informacion tjetër të kërkuar sipas dispozitave përkatëse të legjislacionit në fuqi në lidhje me gjurmueshmërinë e ushqimit me origjinë shtazore.</w:t>
      </w:r>
    </w:p>
    <w:p w:rsidR="005F6554" w:rsidRPr="00030241" w:rsidRDefault="005F6554" w:rsidP="005F6554">
      <w:pPr>
        <w:pStyle w:val="Paragrafi"/>
        <w:rPr>
          <w:szCs w:val="24"/>
          <w:lang w:val="sq-AL"/>
        </w:rPr>
      </w:pPr>
      <w:r w:rsidRPr="00030241">
        <w:rPr>
          <w:spacing w:val="-4"/>
          <w:szCs w:val="24"/>
          <w:lang w:val="sq-AL"/>
        </w:rPr>
        <w:t>7. Operatori i biznesit ushqimor duhet t’i sigurojë të dhënat pa vonesë, sa herë që kjo i kërkohet nga autoritetet kompetente, si dhe në kuadër të hetimit epidemiologjik. Furnizuesi i produktit e vë në dispozicion informacionin e kërkuar në formën më të përshtatshme, duke pasur parasysh që të dhënat e kërkuara në pikën</w:t>
      </w:r>
      <w:r w:rsidRPr="00030241">
        <w:rPr>
          <w:szCs w:val="24"/>
          <w:lang w:val="sq-AL"/>
        </w:rPr>
        <w:t xml:space="preserve"> 2, të këtij kreu, të jenë lehtësisht dhe qartësisht në dispozicion të operatorit të biznesit, i cili është furnizuar me këtë produkt.</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V/1 KËRKESAT SPECIFIKE TË GJURMUESHMËRISË PËR FILIZAT DHE FARAT E DESTINUARA PËR PRODHIMIN E FILIZAVE”</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1. Gjurmueshmëria e partive të filizave dhe farave të destinuara për prodhimin e filizave kryhet sipas rregullave të këtij kreu.</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2. Në kuptim të këtij kreu, termat e mëposhtëm kanë këto kuptime:</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a) “Ngarkesë”, një sasi filizash ose farërash të destinuara për prodhimin e filizave dhe që është me origjinë nga i njëjti vend, është e mbuluar nga e njëjta certifikatë dhe e transportuar me të njëjtin mjet transporti;</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b) “Filiz”, produkti i përftuar nga mbirja e farërave dhe zhvillimi i tyre në ujë ose në një mjedis tjetër, i korrur para zhvillimit të gjetheve të vërteta dhe që është i destinuar të konsumohet i tëri, duke përfshirë edhe farën;</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 xml:space="preserve">c) “Parti prodhimi”, një sasi filizash ose farash të destinuara për prodhimin e filizave, me të njëjtin emërtim taksonomik, i cili dërgohet nga i njëjti subjekt prodhues në të njëjtin destinacion dhe në të njëjtën ditë. Një ose më shumë parti prodhimi mund të përbëjnë një dërgesë. Farat me emër të ndryshëm taksonomik të përziera në të </w:t>
      </w:r>
      <w:r w:rsidRPr="00030241">
        <w:rPr>
          <w:rFonts w:ascii="Garamond" w:hAnsi="Garamond"/>
          <w:i/>
          <w:sz w:val="24"/>
          <w:szCs w:val="24"/>
        </w:rPr>
        <w:lastRenderedPageBreak/>
        <w:t>njëjtën paketim dhe të destinuara për mbirje së bashku, si dhe filizat e përftuar prej tyre konsiderohen gjithashtu si një parti prodhimi e vetme.</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 xml:space="preserve">3. Çdo operator biznesi ushqimor siguron që, në të gjitha fazat e prodhimit, të përpunimit e të shpërndarjes, informacioni lidhur me partitë e farërave të destinuara për prodhimin e filizave ose partitë e filizave mbahet në regjistra. </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 xml:space="preserve">4. Operatori i biznesit ushqimor siguron që operatorit të biznesit ushqimor, të cilit i furnizohen farat ose filizat, t’i transmetohet informacioni i mëposhtëm: </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a) Një përshkrim i saktë i farërave ose i filizave, duke përfshirë emrin taksonomik të bimës;</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b) Vëllimi ose sasia e farërave ose e filizave të furnizuara;</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c) Nëse farat ose filizat janë dërguar nga një operator tjetër i biznesit ushqimor, emri dhe adresa:</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i. e operatorit të biznesit ushqimor, nga i cili janë dërguar farat ose filizat;</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ii. e dërguesit (pronarit), nëse është i ndryshëm nga operatori i biznesit ushqimor, që ka dërguar farat ose filizat.</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ç) Emri dhe adresa e operatorit të biznesit ushqimor, të cilit i dërgohen farat ose filizat;</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 xml:space="preserve">d) Emri dhe adresa e pranuesit (pronarit), nëse është i ndryshëm nga operatori i biznesit ushqimor, të cilit i dërgohen farat ose filizat; </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dh) Një referencë që identifikon partinë, sipas rastit;</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e) Data e dërgimit.</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 xml:space="preserve">5. Informacioni i parashikuar në pikën 4 të këtij kreu mbahet i regjistruar dhe transmetohet në çdo formë të përshtatshme, me kusht që të jetë lehtësisht i aksesueshëm nga operatori i biznesit ushqimor, të cilit i furnizohen farat ose filizat. </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6. Operatori i biznesit ushqimor transmeton informacionin në baza ditore. Të dhënat e parashikuara në pikën 4 të këtij kreu përditësohen çdo ditë dhe mbahen të disponueshme jo më pak se 3 (tre) vjet pas konsumimit të supozuar të fidanëve.</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7. Operatori i biznesit ushqimor vendos në dispozicion të institucionit përgjegjës për ushqimin dhe ushqimin për kafshë informacionin e parashikuar në pikën 4 të këtij kreu me kërkesë dhe pa vonesa të panevojshme.</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 xml:space="preserve">8. Dërgesat e farërave të destinuara për prodhimin e filizave dhe dërgesat e filizave, të cilat importohen në territorin e Republikës së Shqipërisë nga vendet e tjera, duhet të shoqërohen me certifikatë zyrtare për hyrjen në Republikën e Shqipërisë të filizave të destinuar për konsum njerëzor dhe farave të destinuara për prodhimin e filizave për konsum njerëzor. </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9. Operatori i biznesit ushqimor, që importon fara ose filiza, mban certifikatën e parashikuar në pikën 8 të këtij kreu për një kohë të mjaftueshme, që supozohet se filizat mund të jenë konsumuar.</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10. Çdo operator biznesi ushqimor, që importon fara të destinuara për prodhimin e filizave, u ofron kopje të certifikatës së parashikuar në pikën 8 të këtij kreu të gjithë operatorëve të biznesit ushqimor, të cilëve u dërgohen farat derisa këto fara të merren nga prodhuesi i filizave.</w:t>
      </w:r>
    </w:p>
    <w:p w:rsidR="00030241" w:rsidRPr="00030241" w:rsidRDefault="00030241" w:rsidP="00030241">
      <w:pPr>
        <w:spacing w:after="0" w:line="240" w:lineRule="auto"/>
        <w:ind w:firstLine="284"/>
        <w:jc w:val="both"/>
        <w:rPr>
          <w:rFonts w:ascii="Garamond" w:hAnsi="Garamond"/>
          <w:i/>
          <w:sz w:val="24"/>
          <w:szCs w:val="24"/>
        </w:rPr>
      </w:pPr>
      <w:r w:rsidRPr="00030241">
        <w:rPr>
          <w:rFonts w:ascii="Garamond" w:hAnsi="Garamond"/>
          <w:i/>
          <w:sz w:val="24"/>
          <w:szCs w:val="24"/>
        </w:rPr>
        <w:t>11. Kur farat e destinuara për prodhimin e filizave shiten të paketuara në shitje me pakicë, çdo operator i biznesit ushqimor, që importon fara, u ofron një kopje të certifikatës së parashikuar në pikën 8 të këtij kreu të gjithë operatorëve të biznesit ushqimor, të cilëve u dërgohen farat derisa ato të paketohen për shitje me pakicë.</w:t>
      </w:r>
    </w:p>
    <w:p w:rsidR="00030241" w:rsidRPr="00030241" w:rsidRDefault="00030241" w:rsidP="00030241">
      <w:pPr>
        <w:pStyle w:val="Paragrafi"/>
        <w:rPr>
          <w:i/>
          <w:szCs w:val="24"/>
          <w:lang w:val="sq-AL"/>
        </w:rPr>
      </w:pPr>
      <w:r w:rsidRPr="00030241">
        <w:rPr>
          <w:i/>
          <w:szCs w:val="24"/>
        </w:rPr>
        <w:t xml:space="preserve">12. </w:t>
      </w:r>
      <w:proofErr w:type="spellStart"/>
      <w:r w:rsidRPr="00030241">
        <w:rPr>
          <w:i/>
          <w:szCs w:val="24"/>
        </w:rPr>
        <w:t>Rregullat</w:t>
      </w:r>
      <w:proofErr w:type="spellEnd"/>
      <w:r w:rsidRPr="00030241">
        <w:rPr>
          <w:i/>
          <w:szCs w:val="24"/>
        </w:rPr>
        <w:t xml:space="preserve"> e </w:t>
      </w:r>
      <w:proofErr w:type="spellStart"/>
      <w:r w:rsidRPr="00030241">
        <w:rPr>
          <w:i/>
          <w:szCs w:val="24"/>
        </w:rPr>
        <w:t>këtij</w:t>
      </w:r>
      <w:proofErr w:type="spellEnd"/>
      <w:r w:rsidRPr="00030241">
        <w:rPr>
          <w:i/>
          <w:szCs w:val="24"/>
        </w:rPr>
        <w:t xml:space="preserve"> </w:t>
      </w:r>
      <w:proofErr w:type="spellStart"/>
      <w:r w:rsidRPr="00030241">
        <w:rPr>
          <w:i/>
          <w:szCs w:val="24"/>
        </w:rPr>
        <w:t>kreu</w:t>
      </w:r>
      <w:proofErr w:type="spellEnd"/>
      <w:r w:rsidRPr="00030241">
        <w:rPr>
          <w:i/>
          <w:szCs w:val="24"/>
        </w:rPr>
        <w:t xml:space="preserve"> </w:t>
      </w:r>
      <w:proofErr w:type="spellStart"/>
      <w:r w:rsidRPr="00030241">
        <w:rPr>
          <w:i/>
          <w:szCs w:val="24"/>
        </w:rPr>
        <w:t>nuk</w:t>
      </w:r>
      <w:proofErr w:type="spellEnd"/>
      <w:r w:rsidRPr="00030241">
        <w:rPr>
          <w:i/>
          <w:szCs w:val="24"/>
        </w:rPr>
        <w:t xml:space="preserve"> </w:t>
      </w:r>
      <w:proofErr w:type="spellStart"/>
      <w:r w:rsidRPr="00030241">
        <w:rPr>
          <w:i/>
          <w:szCs w:val="24"/>
        </w:rPr>
        <w:t>zbatohen</w:t>
      </w:r>
      <w:proofErr w:type="spellEnd"/>
      <w:r w:rsidRPr="00030241">
        <w:rPr>
          <w:i/>
          <w:szCs w:val="24"/>
        </w:rPr>
        <w:t xml:space="preserve"> </w:t>
      </w:r>
      <w:proofErr w:type="spellStart"/>
      <w:r w:rsidRPr="00030241">
        <w:rPr>
          <w:i/>
          <w:szCs w:val="24"/>
        </w:rPr>
        <w:t>për</w:t>
      </w:r>
      <w:proofErr w:type="spellEnd"/>
      <w:r w:rsidRPr="00030241">
        <w:rPr>
          <w:i/>
          <w:szCs w:val="24"/>
        </w:rPr>
        <w:t xml:space="preserve"> </w:t>
      </w:r>
      <w:proofErr w:type="spellStart"/>
      <w:r w:rsidRPr="00030241">
        <w:rPr>
          <w:i/>
          <w:szCs w:val="24"/>
        </w:rPr>
        <w:t>filizat</w:t>
      </w:r>
      <w:proofErr w:type="spellEnd"/>
      <w:r w:rsidRPr="00030241">
        <w:rPr>
          <w:i/>
          <w:szCs w:val="24"/>
        </w:rPr>
        <w:t xml:space="preserve">, </w:t>
      </w:r>
      <w:proofErr w:type="spellStart"/>
      <w:r w:rsidRPr="00030241">
        <w:rPr>
          <w:i/>
          <w:szCs w:val="24"/>
        </w:rPr>
        <w:t>të</w:t>
      </w:r>
      <w:proofErr w:type="spellEnd"/>
      <w:r w:rsidRPr="00030241">
        <w:rPr>
          <w:i/>
          <w:szCs w:val="24"/>
        </w:rPr>
        <w:t xml:space="preserve"> </w:t>
      </w:r>
      <w:proofErr w:type="spellStart"/>
      <w:r w:rsidRPr="00030241">
        <w:rPr>
          <w:i/>
          <w:szCs w:val="24"/>
        </w:rPr>
        <w:t>cilët</w:t>
      </w:r>
      <w:proofErr w:type="spellEnd"/>
      <w:r w:rsidRPr="00030241">
        <w:rPr>
          <w:i/>
          <w:szCs w:val="24"/>
        </w:rPr>
        <w:t xml:space="preserve"> </w:t>
      </w:r>
      <w:proofErr w:type="spellStart"/>
      <w:r w:rsidRPr="00030241">
        <w:rPr>
          <w:i/>
          <w:szCs w:val="24"/>
        </w:rPr>
        <w:t>i</w:t>
      </w:r>
      <w:proofErr w:type="spellEnd"/>
      <w:r w:rsidRPr="00030241">
        <w:rPr>
          <w:i/>
          <w:szCs w:val="24"/>
        </w:rPr>
        <w:t xml:space="preserve"> </w:t>
      </w:r>
      <w:proofErr w:type="spellStart"/>
      <w:r w:rsidRPr="00030241">
        <w:rPr>
          <w:i/>
          <w:szCs w:val="24"/>
        </w:rPr>
        <w:t>janë</w:t>
      </w:r>
      <w:proofErr w:type="spellEnd"/>
      <w:r w:rsidRPr="00030241">
        <w:rPr>
          <w:i/>
          <w:szCs w:val="24"/>
        </w:rPr>
        <w:t xml:space="preserve"> </w:t>
      </w:r>
      <w:proofErr w:type="spellStart"/>
      <w:r w:rsidRPr="00030241">
        <w:rPr>
          <w:i/>
          <w:szCs w:val="24"/>
        </w:rPr>
        <w:t>nënshtruar</w:t>
      </w:r>
      <w:proofErr w:type="spellEnd"/>
      <w:r w:rsidRPr="00030241">
        <w:rPr>
          <w:i/>
          <w:szCs w:val="24"/>
        </w:rPr>
        <w:t xml:space="preserve"> </w:t>
      </w:r>
      <w:proofErr w:type="spellStart"/>
      <w:r w:rsidRPr="00030241">
        <w:rPr>
          <w:i/>
          <w:szCs w:val="24"/>
        </w:rPr>
        <w:t>një</w:t>
      </w:r>
      <w:proofErr w:type="spellEnd"/>
      <w:r w:rsidRPr="00030241">
        <w:rPr>
          <w:i/>
          <w:szCs w:val="24"/>
        </w:rPr>
        <w:t xml:space="preserve"> </w:t>
      </w:r>
      <w:proofErr w:type="spellStart"/>
      <w:r w:rsidRPr="00030241">
        <w:rPr>
          <w:i/>
          <w:szCs w:val="24"/>
        </w:rPr>
        <w:t>trajtimi</w:t>
      </w:r>
      <w:proofErr w:type="spellEnd"/>
      <w:r w:rsidRPr="00030241">
        <w:rPr>
          <w:i/>
          <w:szCs w:val="24"/>
        </w:rPr>
        <w:t xml:space="preserve">, </w:t>
      </w:r>
      <w:proofErr w:type="spellStart"/>
      <w:r w:rsidRPr="00030241">
        <w:rPr>
          <w:i/>
          <w:szCs w:val="24"/>
        </w:rPr>
        <w:t>që</w:t>
      </w:r>
      <w:proofErr w:type="spellEnd"/>
      <w:r w:rsidRPr="00030241">
        <w:rPr>
          <w:i/>
          <w:szCs w:val="24"/>
        </w:rPr>
        <w:t xml:space="preserve"> </w:t>
      </w:r>
      <w:proofErr w:type="spellStart"/>
      <w:r w:rsidRPr="00030241">
        <w:rPr>
          <w:i/>
          <w:szCs w:val="24"/>
        </w:rPr>
        <w:t>eliminon</w:t>
      </w:r>
      <w:proofErr w:type="spellEnd"/>
      <w:r w:rsidRPr="00030241">
        <w:rPr>
          <w:i/>
          <w:szCs w:val="24"/>
        </w:rPr>
        <w:t xml:space="preserve"> </w:t>
      </w:r>
      <w:proofErr w:type="spellStart"/>
      <w:r w:rsidRPr="00030241">
        <w:rPr>
          <w:i/>
          <w:szCs w:val="24"/>
        </w:rPr>
        <w:t>rreziqet</w:t>
      </w:r>
      <w:proofErr w:type="spellEnd"/>
      <w:r w:rsidRPr="00030241">
        <w:rPr>
          <w:i/>
          <w:szCs w:val="24"/>
        </w:rPr>
        <w:t xml:space="preserve"> </w:t>
      </w:r>
      <w:proofErr w:type="spellStart"/>
      <w:r w:rsidRPr="00030241">
        <w:rPr>
          <w:i/>
          <w:szCs w:val="24"/>
        </w:rPr>
        <w:t>mikrobiologjike</w:t>
      </w:r>
      <w:proofErr w:type="spellEnd"/>
      <w:r w:rsidRPr="00030241">
        <w:rPr>
          <w:i/>
          <w:szCs w:val="24"/>
        </w:rPr>
        <w:t xml:space="preserve">, </w:t>
      </w:r>
      <w:proofErr w:type="spellStart"/>
      <w:r w:rsidRPr="00030241">
        <w:rPr>
          <w:i/>
          <w:szCs w:val="24"/>
        </w:rPr>
        <w:t>në</w:t>
      </w:r>
      <w:proofErr w:type="spellEnd"/>
      <w:r w:rsidRPr="00030241">
        <w:rPr>
          <w:i/>
          <w:szCs w:val="24"/>
        </w:rPr>
        <w:t xml:space="preserve"> </w:t>
      </w:r>
      <w:proofErr w:type="spellStart"/>
      <w:r w:rsidRPr="00030241">
        <w:rPr>
          <w:i/>
          <w:szCs w:val="24"/>
        </w:rPr>
        <w:t>përputhje</w:t>
      </w:r>
      <w:proofErr w:type="spellEnd"/>
      <w:r w:rsidRPr="00030241">
        <w:rPr>
          <w:i/>
          <w:szCs w:val="24"/>
        </w:rPr>
        <w:t xml:space="preserve"> me </w:t>
      </w:r>
      <w:proofErr w:type="spellStart"/>
      <w:r w:rsidRPr="00030241">
        <w:rPr>
          <w:i/>
          <w:szCs w:val="24"/>
        </w:rPr>
        <w:t>legjislacionin</w:t>
      </w:r>
      <w:proofErr w:type="spellEnd"/>
      <w:r w:rsidRPr="00030241">
        <w:rPr>
          <w:i/>
          <w:szCs w:val="24"/>
        </w:rPr>
        <w:t xml:space="preserve"> </w:t>
      </w:r>
      <w:proofErr w:type="spellStart"/>
      <w:r w:rsidRPr="00030241">
        <w:rPr>
          <w:i/>
          <w:szCs w:val="24"/>
        </w:rPr>
        <w:t>në</w:t>
      </w:r>
      <w:proofErr w:type="spellEnd"/>
      <w:r w:rsidRPr="00030241">
        <w:rPr>
          <w:i/>
          <w:szCs w:val="24"/>
        </w:rPr>
        <w:t xml:space="preserve"> </w:t>
      </w:r>
      <w:proofErr w:type="spellStart"/>
      <w:r w:rsidRPr="00030241">
        <w:rPr>
          <w:i/>
          <w:szCs w:val="24"/>
        </w:rPr>
        <w:t>fuqi</w:t>
      </w:r>
      <w:proofErr w:type="spellEnd"/>
      <w:r w:rsidRPr="00030241">
        <w:rPr>
          <w:i/>
          <w:szCs w:val="24"/>
        </w:rPr>
        <w:t xml:space="preserve"> </w:t>
      </w:r>
      <w:proofErr w:type="spellStart"/>
      <w:r w:rsidRPr="00030241">
        <w:rPr>
          <w:i/>
          <w:szCs w:val="24"/>
        </w:rPr>
        <w:t>për</w:t>
      </w:r>
      <w:proofErr w:type="spellEnd"/>
      <w:r w:rsidRPr="00030241">
        <w:rPr>
          <w:i/>
          <w:szCs w:val="24"/>
        </w:rPr>
        <w:t xml:space="preserve"> </w:t>
      </w:r>
      <w:proofErr w:type="spellStart"/>
      <w:r w:rsidRPr="00030241">
        <w:rPr>
          <w:i/>
          <w:szCs w:val="24"/>
        </w:rPr>
        <w:t>sigurinë</w:t>
      </w:r>
      <w:proofErr w:type="spellEnd"/>
      <w:r w:rsidRPr="00030241">
        <w:rPr>
          <w:i/>
          <w:szCs w:val="24"/>
        </w:rPr>
        <w:t xml:space="preserve"> </w:t>
      </w:r>
      <w:proofErr w:type="spellStart"/>
      <w:r w:rsidRPr="00030241">
        <w:rPr>
          <w:i/>
          <w:szCs w:val="24"/>
        </w:rPr>
        <w:t>ushqimore</w:t>
      </w:r>
      <w:proofErr w:type="spellEnd"/>
      <w:r w:rsidRPr="00030241">
        <w:rPr>
          <w:i/>
          <w:szCs w:val="24"/>
        </w:rPr>
        <w:t>.</w:t>
      </w:r>
    </w:p>
    <w:p w:rsidR="005F6554" w:rsidRPr="00030241" w:rsidRDefault="005F6554" w:rsidP="005F6554">
      <w:pPr>
        <w:pStyle w:val="Paragrafi"/>
        <w:rPr>
          <w:szCs w:val="24"/>
          <w:lang w:val="sq-AL"/>
        </w:rPr>
      </w:pPr>
      <w:r w:rsidRPr="00030241">
        <w:rPr>
          <w:szCs w:val="24"/>
          <w:lang w:val="sq-AL"/>
        </w:rPr>
        <w:t>VI. DISPOZITA KALIMTARE DHE TË FUNDIT</w:t>
      </w:r>
    </w:p>
    <w:p w:rsidR="005F6554" w:rsidRDefault="005F6554" w:rsidP="005F6554">
      <w:pPr>
        <w:pStyle w:val="Paragrafi"/>
        <w:rPr>
          <w:szCs w:val="24"/>
          <w:lang w:val="sq-AL"/>
        </w:rPr>
      </w:pPr>
      <w:r w:rsidRPr="00030241">
        <w:rPr>
          <w:szCs w:val="24"/>
          <w:lang w:val="sq-AL"/>
        </w:rPr>
        <w:t>1. Shkeljet e dispozitave të këtij vendimi trajtohen sipas përcaktimeve të shkronjës “m”, të nenit 68, të ligjit nr. 9863, datë 28.1.2008, “Për ushqimin”, të ndryshuar.</w:t>
      </w:r>
    </w:p>
    <w:p w:rsidR="00030241" w:rsidRPr="00030241" w:rsidRDefault="00030241" w:rsidP="005F6554">
      <w:pPr>
        <w:pStyle w:val="Paragrafi"/>
        <w:rPr>
          <w:i/>
          <w:szCs w:val="24"/>
          <w:lang w:val="sq-AL"/>
        </w:rPr>
      </w:pPr>
      <w:r w:rsidRPr="00030241">
        <w:rPr>
          <w:i/>
        </w:rPr>
        <w:t xml:space="preserve">1.1. </w:t>
      </w:r>
      <w:proofErr w:type="spellStart"/>
      <w:r w:rsidRPr="00030241">
        <w:rPr>
          <w:i/>
        </w:rPr>
        <w:t>Në</w:t>
      </w:r>
      <w:proofErr w:type="spellEnd"/>
      <w:r w:rsidRPr="00030241">
        <w:rPr>
          <w:i/>
        </w:rPr>
        <w:t xml:space="preserve"> </w:t>
      </w:r>
      <w:proofErr w:type="spellStart"/>
      <w:r w:rsidRPr="00030241">
        <w:rPr>
          <w:i/>
        </w:rPr>
        <w:t>datën</w:t>
      </w:r>
      <w:proofErr w:type="spellEnd"/>
      <w:r w:rsidRPr="00030241">
        <w:rPr>
          <w:i/>
        </w:rPr>
        <w:t xml:space="preserve"> e </w:t>
      </w:r>
      <w:proofErr w:type="spellStart"/>
      <w:r w:rsidRPr="00030241">
        <w:rPr>
          <w:i/>
        </w:rPr>
        <w:t>anëtarësimit</w:t>
      </w:r>
      <w:proofErr w:type="spellEnd"/>
      <w:r w:rsidRPr="00030241">
        <w:rPr>
          <w:i/>
        </w:rPr>
        <w:t xml:space="preserve"> </w:t>
      </w:r>
      <w:proofErr w:type="spellStart"/>
      <w:r w:rsidRPr="00030241">
        <w:rPr>
          <w:i/>
        </w:rPr>
        <w:t>të</w:t>
      </w:r>
      <w:proofErr w:type="spellEnd"/>
      <w:r w:rsidRPr="00030241">
        <w:rPr>
          <w:i/>
        </w:rPr>
        <w:t xml:space="preserve"> </w:t>
      </w:r>
      <w:proofErr w:type="spellStart"/>
      <w:r w:rsidRPr="00030241">
        <w:rPr>
          <w:i/>
        </w:rPr>
        <w:t>Republikës</w:t>
      </w:r>
      <w:proofErr w:type="spellEnd"/>
      <w:r w:rsidRPr="00030241">
        <w:rPr>
          <w:i/>
        </w:rPr>
        <w:t xml:space="preserve"> </w:t>
      </w:r>
      <w:proofErr w:type="spellStart"/>
      <w:r w:rsidRPr="00030241">
        <w:rPr>
          <w:i/>
        </w:rPr>
        <w:t>së</w:t>
      </w:r>
      <w:proofErr w:type="spellEnd"/>
      <w:r w:rsidRPr="00030241">
        <w:rPr>
          <w:i/>
        </w:rPr>
        <w:t xml:space="preserve"> </w:t>
      </w:r>
      <w:proofErr w:type="spellStart"/>
      <w:r w:rsidRPr="00030241">
        <w:rPr>
          <w:i/>
        </w:rPr>
        <w:t>Shqipërisë</w:t>
      </w:r>
      <w:proofErr w:type="spellEnd"/>
      <w:r w:rsidRPr="00030241">
        <w:rPr>
          <w:i/>
        </w:rPr>
        <w:t xml:space="preserve"> </w:t>
      </w:r>
      <w:proofErr w:type="spellStart"/>
      <w:r w:rsidRPr="00030241">
        <w:rPr>
          <w:i/>
        </w:rPr>
        <w:t>në</w:t>
      </w:r>
      <w:proofErr w:type="spellEnd"/>
      <w:r w:rsidRPr="00030241">
        <w:rPr>
          <w:i/>
        </w:rPr>
        <w:t xml:space="preserve"> </w:t>
      </w:r>
      <w:proofErr w:type="spellStart"/>
      <w:r w:rsidRPr="00030241">
        <w:rPr>
          <w:i/>
        </w:rPr>
        <w:t>Bashkimin</w:t>
      </w:r>
      <w:proofErr w:type="spellEnd"/>
      <w:r w:rsidRPr="00030241">
        <w:rPr>
          <w:i/>
        </w:rPr>
        <w:t xml:space="preserve"> </w:t>
      </w:r>
      <w:proofErr w:type="spellStart"/>
      <w:r w:rsidRPr="00030241">
        <w:rPr>
          <w:i/>
        </w:rPr>
        <w:t>Evropian</w:t>
      </w:r>
      <w:proofErr w:type="spellEnd"/>
      <w:r w:rsidRPr="00030241">
        <w:rPr>
          <w:i/>
        </w:rPr>
        <w:t xml:space="preserve">, </w:t>
      </w:r>
      <w:proofErr w:type="spellStart"/>
      <w:r w:rsidRPr="00030241">
        <w:rPr>
          <w:i/>
        </w:rPr>
        <w:t>të</w:t>
      </w:r>
      <w:proofErr w:type="spellEnd"/>
      <w:r w:rsidRPr="00030241">
        <w:rPr>
          <w:i/>
        </w:rPr>
        <w:t xml:space="preserve"> </w:t>
      </w:r>
      <w:proofErr w:type="spellStart"/>
      <w:r w:rsidRPr="00030241">
        <w:rPr>
          <w:i/>
        </w:rPr>
        <w:t>gjitha</w:t>
      </w:r>
      <w:proofErr w:type="spellEnd"/>
      <w:r w:rsidRPr="00030241">
        <w:rPr>
          <w:i/>
        </w:rPr>
        <w:t xml:space="preserve"> </w:t>
      </w:r>
      <w:proofErr w:type="spellStart"/>
      <w:r w:rsidRPr="00030241">
        <w:rPr>
          <w:i/>
        </w:rPr>
        <w:t>dispozitat</w:t>
      </w:r>
      <w:proofErr w:type="spellEnd"/>
      <w:r w:rsidRPr="00030241">
        <w:rPr>
          <w:i/>
        </w:rPr>
        <w:t xml:space="preserve"> e </w:t>
      </w:r>
      <w:proofErr w:type="spellStart"/>
      <w:r w:rsidRPr="00030241">
        <w:rPr>
          <w:i/>
        </w:rPr>
        <w:t>kreut</w:t>
      </w:r>
      <w:proofErr w:type="spellEnd"/>
      <w:r w:rsidRPr="00030241">
        <w:rPr>
          <w:i/>
        </w:rPr>
        <w:t xml:space="preserve"> V/1 </w:t>
      </w:r>
      <w:proofErr w:type="spellStart"/>
      <w:r w:rsidRPr="00030241">
        <w:rPr>
          <w:i/>
        </w:rPr>
        <w:t>shfuqizohen</w:t>
      </w:r>
      <w:proofErr w:type="spellEnd"/>
      <w:r w:rsidRPr="00030241">
        <w:rPr>
          <w:i/>
        </w:rPr>
        <w:t>.</w:t>
      </w:r>
    </w:p>
    <w:p w:rsidR="005F6554" w:rsidRPr="00030241" w:rsidRDefault="005F6554" w:rsidP="005F6554">
      <w:pPr>
        <w:pStyle w:val="Paragrafi"/>
        <w:rPr>
          <w:szCs w:val="24"/>
          <w:lang w:val="sq-AL"/>
        </w:rPr>
      </w:pPr>
      <w:r w:rsidRPr="00030241">
        <w:rPr>
          <w:szCs w:val="24"/>
          <w:lang w:val="sq-AL"/>
        </w:rPr>
        <w:t>2. Ngarkohen Ministria e Bujqësisë, Zhvillimit Rural dhe Administrimit të Ujërave dhe Autoriteti Kombëtar i Ushqimit për ndjek</w:t>
      </w:r>
      <w:bookmarkStart w:id="0" w:name="_GoBack"/>
      <w:bookmarkEnd w:id="0"/>
      <w:r w:rsidRPr="00030241">
        <w:rPr>
          <w:szCs w:val="24"/>
          <w:lang w:val="sq-AL"/>
        </w:rPr>
        <w:t>jen dhe zbatimin e këtij vendimi.</w:t>
      </w:r>
    </w:p>
    <w:p w:rsidR="005F6554" w:rsidRPr="00030241" w:rsidRDefault="005F6554" w:rsidP="005F6554">
      <w:pPr>
        <w:pStyle w:val="Paragrafi"/>
        <w:rPr>
          <w:szCs w:val="24"/>
          <w:lang w:val="sq-AL"/>
        </w:rPr>
      </w:pPr>
      <w:r w:rsidRPr="00030241">
        <w:rPr>
          <w:szCs w:val="24"/>
          <w:lang w:val="sq-AL"/>
        </w:rPr>
        <w:t>Ky vendim botohet në Fletoren Zyrtare dhe hyn në fuqi më 1 mars 2016.</w:t>
      </w:r>
    </w:p>
    <w:p w:rsidR="005F6554" w:rsidRPr="00030241" w:rsidRDefault="005F6554" w:rsidP="005F6554">
      <w:pPr>
        <w:pStyle w:val="Hapesira7"/>
        <w:rPr>
          <w:sz w:val="24"/>
          <w:lang w:val="sq-AL"/>
        </w:rPr>
      </w:pPr>
    </w:p>
    <w:p w:rsidR="005F6554" w:rsidRPr="00030241" w:rsidRDefault="005F6554" w:rsidP="005F6554">
      <w:pPr>
        <w:pStyle w:val="Autoriteti"/>
        <w:rPr>
          <w:szCs w:val="24"/>
          <w:lang w:val="sq-AL"/>
        </w:rPr>
      </w:pPr>
      <w:r w:rsidRPr="00030241">
        <w:rPr>
          <w:szCs w:val="24"/>
          <w:lang w:val="sq-AL"/>
        </w:rPr>
        <w:t>KRYEMINISTRI</w:t>
      </w:r>
    </w:p>
    <w:p w:rsidR="005F6554" w:rsidRPr="00030241" w:rsidRDefault="005F6554" w:rsidP="005F6554">
      <w:pPr>
        <w:pStyle w:val="AutoritetiEmer"/>
        <w:rPr>
          <w:szCs w:val="24"/>
          <w:lang w:val="sq-AL"/>
        </w:rPr>
      </w:pPr>
      <w:r w:rsidRPr="00030241">
        <w:rPr>
          <w:szCs w:val="24"/>
          <w:lang w:val="sq-AL"/>
        </w:rPr>
        <w:t>Edi Rama</w:t>
      </w:r>
    </w:p>
    <w:p w:rsidR="005F6554" w:rsidRPr="00030241" w:rsidRDefault="005F6554" w:rsidP="005F6554">
      <w:pPr>
        <w:pStyle w:val="Paragrafi"/>
        <w:rPr>
          <w:szCs w:val="24"/>
          <w:lang w:val="sq-AL"/>
        </w:rPr>
      </w:pPr>
    </w:p>
    <w:p w:rsidR="000F6EA9" w:rsidRPr="00030241" w:rsidRDefault="000F6EA9">
      <w:pPr>
        <w:rPr>
          <w:rFonts w:ascii="Garamond" w:hAnsi="Garamond"/>
          <w:sz w:val="24"/>
          <w:szCs w:val="24"/>
        </w:rPr>
      </w:pPr>
    </w:p>
    <w:sectPr w:rsidR="000F6EA9" w:rsidRPr="0003024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554"/>
    <w:rsid w:val="00030241"/>
    <w:rsid w:val="000F6EA9"/>
    <w:rsid w:val="005F6554"/>
    <w:rsid w:val="00BB04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DC2AC5-75E4-48FC-8934-3768FA2F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F655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5F6554"/>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5F6554"/>
    <w:rPr>
      <w:rFonts w:ascii="Garamond" w:eastAsia="MS Mincho" w:hAnsi="Garamond" w:cs="CG Times"/>
      <w:b/>
      <w:bCs/>
      <w:sz w:val="24"/>
    </w:rPr>
  </w:style>
  <w:style w:type="paragraph" w:customStyle="1" w:styleId="Paragrafi">
    <w:name w:val="Paragrafi"/>
    <w:link w:val="ParagrafiChar"/>
    <w:rsid w:val="005F65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F6554"/>
    <w:rPr>
      <w:rFonts w:ascii="Garamond" w:eastAsia="MS Mincho" w:hAnsi="Garamond" w:cs="CG Times"/>
      <w:sz w:val="24"/>
      <w:lang w:val="en-US"/>
    </w:rPr>
  </w:style>
  <w:style w:type="paragraph" w:customStyle="1" w:styleId="Titulli">
    <w:name w:val="Titulli"/>
    <w:next w:val="Normal"/>
    <w:link w:val="TitulliChar"/>
    <w:rsid w:val="005F6554"/>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5F6554"/>
    <w:rPr>
      <w:rFonts w:ascii="Garamond" w:eastAsia="MS Mincho" w:hAnsi="Garamond" w:cs="CG Times"/>
      <w:b/>
      <w:bCs/>
      <w:caps/>
      <w:sz w:val="24"/>
    </w:rPr>
  </w:style>
  <w:style w:type="character" w:customStyle="1" w:styleId="AktiChar">
    <w:name w:val="Akti Char"/>
    <w:basedOn w:val="DefaultParagraphFont"/>
    <w:link w:val="Akti"/>
    <w:rsid w:val="005F6554"/>
    <w:rPr>
      <w:rFonts w:ascii="Garamond" w:eastAsia="MS Mincho" w:hAnsi="Garamond" w:cs="CG Times"/>
      <w:b/>
      <w:bCs/>
      <w:caps/>
      <w:color w:val="000000"/>
      <w:sz w:val="24"/>
    </w:rPr>
  </w:style>
  <w:style w:type="paragraph" w:customStyle="1" w:styleId="Autoriteti">
    <w:name w:val="Autoriteti"/>
    <w:next w:val="Normal"/>
    <w:link w:val="AutoritetiChar"/>
    <w:rsid w:val="005F6554"/>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5F6554"/>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5F6554"/>
    <w:rPr>
      <w:rFonts w:ascii="Garamond" w:eastAsia="MS Mincho" w:hAnsi="Garamond" w:cs="CG Times"/>
      <w:caps/>
      <w:sz w:val="24"/>
    </w:rPr>
  </w:style>
  <w:style w:type="character" w:customStyle="1" w:styleId="AutoritetiEmerChar">
    <w:name w:val="Autoriteti_Emer Char"/>
    <w:link w:val="AutoritetiEmer"/>
    <w:locked/>
    <w:rsid w:val="005F6554"/>
    <w:rPr>
      <w:rFonts w:ascii="Garamond" w:eastAsia="MS Mincho" w:hAnsi="Garamond" w:cs="Times New Roman"/>
      <w:b/>
      <w:bCs/>
      <w:sz w:val="24"/>
    </w:rPr>
  </w:style>
  <w:style w:type="paragraph" w:customStyle="1" w:styleId="Vendosi">
    <w:name w:val="Vendosi"/>
    <w:basedOn w:val="Normal"/>
    <w:qFormat/>
    <w:rsid w:val="005F6554"/>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5F6554"/>
    <w:rPr>
      <w:sz w:val="14"/>
      <w:szCs w:val="24"/>
    </w:rPr>
  </w:style>
  <w:style w:type="paragraph" w:styleId="Header">
    <w:name w:val="header"/>
    <w:basedOn w:val="Normal"/>
    <w:link w:val="HeaderChar"/>
    <w:uiPriority w:val="99"/>
    <w:semiHidden/>
    <w:unhideWhenUsed/>
    <w:rsid w:val="00030241"/>
    <w:pPr>
      <w:tabs>
        <w:tab w:val="center" w:pos="4513"/>
        <w:tab w:val="right" w:pos="9026"/>
      </w:tabs>
      <w:spacing w:after="0" w:line="240" w:lineRule="auto"/>
    </w:pPr>
    <w:rPr>
      <w:noProof w:val="0"/>
    </w:rPr>
  </w:style>
  <w:style w:type="character" w:customStyle="1" w:styleId="HeaderChar">
    <w:name w:val="Header Char"/>
    <w:basedOn w:val="DefaultParagraphFont"/>
    <w:link w:val="Header"/>
    <w:uiPriority w:val="99"/>
    <w:semiHidden/>
    <w:rsid w:val="00030241"/>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2889</Words>
  <Characters>16471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2019-01-31T08:55:00Z</cp:lastPrinted>
  <dcterms:created xsi:type="dcterms:W3CDTF">2026-04-20T08:34:00Z</dcterms:created>
  <dcterms:modified xsi:type="dcterms:W3CDTF">2026-04-20T08:34:00Z</dcterms:modified>
</cp:coreProperties>
</file>