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2AC" w:rsidRPr="00B66162" w:rsidRDefault="009752AC" w:rsidP="009752AC">
      <w:pPr>
        <w:pStyle w:val="Akti"/>
        <w:rPr>
          <w:lang w:val="sq-AL"/>
        </w:rPr>
      </w:pPr>
      <w:bookmarkStart w:id="0" w:name="_GoBack"/>
      <w:bookmarkEnd w:id="0"/>
      <w:r w:rsidRPr="00B66162">
        <w:rPr>
          <w:lang w:val="sq-AL"/>
        </w:rPr>
        <w:t>VENDIM</w:t>
      </w:r>
    </w:p>
    <w:p w:rsidR="009752AC" w:rsidRPr="00B66162" w:rsidRDefault="009752AC" w:rsidP="009752AC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B66162">
        <w:rPr>
          <w:lang w:val="sq-AL"/>
        </w:rPr>
        <w:t>791, datë 22.9.2015</w:t>
      </w:r>
    </w:p>
    <w:p w:rsidR="009752AC" w:rsidRPr="00B66162" w:rsidRDefault="009752AC" w:rsidP="009752AC">
      <w:pPr>
        <w:pStyle w:val="Hapesira7"/>
        <w:rPr>
          <w:lang w:val="sq-AL"/>
        </w:rPr>
      </w:pPr>
    </w:p>
    <w:p w:rsidR="009752AC" w:rsidRPr="00B66162" w:rsidRDefault="009752AC" w:rsidP="009752AC">
      <w:pPr>
        <w:pStyle w:val="Titulli"/>
        <w:rPr>
          <w:lang w:val="sq-AL"/>
        </w:rPr>
      </w:pPr>
      <w:r w:rsidRPr="00B66162">
        <w:rPr>
          <w:lang w:val="sq-AL"/>
        </w:rPr>
        <w:t>PËR NJË SHTESË FONDI NË BUXHETIN E VITIT 2015, MIRATUAR</w:t>
      </w:r>
      <w:r>
        <w:rPr>
          <w:lang w:val="sq-AL"/>
        </w:rPr>
        <w:t xml:space="preserve"> </w:t>
      </w:r>
      <w:r w:rsidRPr="00B66162">
        <w:rPr>
          <w:lang w:val="sq-AL"/>
        </w:rPr>
        <w:t xml:space="preserve">PËR MINISTRINË E ENERGJISË DHE INDUSTRISË, NË CILËSINË E ORGANIT TË INTERESUAR, PËR PAGESËN E FATURAVE TË AVOKATËVE TË KONTRAKTUAR DHE SHPENZIMEVE ADMINISTRATIVE TË ARBITRAZHIT, PËR PËRFAQËSIMIN DHE MBROJTJEN NË ÇËSHTJEN E ARBITRAZHIT NDËRKOMBËTAR ICC, </w:t>
      </w:r>
      <w:r>
        <w:rPr>
          <w:lang w:val="sq-AL"/>
        </w:rPr>
        <w:t>NR. 20564/EMT HYDRO,</w:t>
      </w:r>
      <w:r w:rsidRPr="00B66162">
        <w:rPr>
          <w:lang w:val="sq-AL"/>
        </w:rPr>
        <w:t xml:space="preserve"> S.R.L., KUNDËR REPUBLIKËS SË SHQIPËRISË</w:t>
      </w:r>
    </w:p>
    <w:p w:rsidR="009752AC" w:rsidRPr="00B66162" w:rsidRDefault="009752AC" w:rsidP="009752AC">
      <w:pPr>
        <w:pStyle w:val="Hapesira7"/>
        <w:rPr>
          <w:lang w:val="sq-AL"/>
        </w:rPr>
      </w:pPr>
    </w:p>
    <w:p w:rsidR="009752AC" w:rsidRPr="00B66162" w:rsidRDefault="009752AC" w:rsidP="009752AC">
      <w:pPr>
        <w:pStyle w:val="Paragrafi"/>
        <w:rPr>
          <w:lang w:val="sq-AL"/>
        </w:rPr>
      </w:pPr>
      <w:r w:rsidRPr="00B66162">
        <w:rPr>
          <w:lang w:val="sq-AL"/>
        </w:rPr>
        <w:t xml:space="preserve">Në mbështetje të nenit 100 të Kushtetutës, të neneve 5 e 45, të ligjit </w:t>
      </w:r>
      <w:r>
        <w:rPr>
          <w:lang w:val="sq-AL"/>
        </w:rPr>
        <w:t xml:space="preserve">nr. </w:t>
      </w:r>
      <w:r w:rsidRPr="00B66162">
        <w:rPr>
          <w:lang w:val="sq-AL"/>
        </w:rPr>
        <w:t xml:space="preserve">9936, datë 26.6.2008, “Për menaxhimin e sistemit buxhetor në Republikën e Shqipërisë”, të ndryshuar, dhe të nenit 13, të ligjit </w:t>
      </w:r>
      <w:r>
        <w:rPr>
          <w:lang w:val="sq-AL"/>
        </w:rPr>
        <w:t xml:space="preserve">nr. </w:t>
      </w:r>
      <w:r w:rsidRPr="00B66162">
        <w:rPr>
          <w:lang w:val="sq-AL"/>
        </w:rPr>
        <w:t xml:space="preserve">160/2014, “Për buxhetin e vitit 2015”, me propozimin e ministrit të Energjisë dhe Industrisë, Këshilli i Ministrave </w:t>
      </w:r>
    </w:p>
    <w:p w:rsidR="009752AC" w:rsidRPr="00B66162" w:rsidRDefault="009752AC" w:rsidP="009752AC">
      <w:pPr>
        <w:pStyle w:val="Hapesira7"/>
        <w:rPr>
          <w:lang w:val="sq-AL"/>
        </w:rPr>
      </w:pPr>
    </w:p>
    <w:p w:rsidR="009752AC" w:rsidRPr="00B66162" w:rsidRDefault="009752AC" w:rsidP="009752AC">
      <w:pPr>
        <w:pStyle w:val="Vendosi"/>
        <w:rPr>
          <w:lang w:val="sq-AL"/>
        </w:rPr>
      </w:pPr>
      <w:r w:rsidRPr="00B66162">
        <w:rPr>
          <w:lang w:val="sq-AL"/>
        </w:rPr>
        <w:t>VENDOSI:</w:t>
      </w:r>
    </w:p>
    <w:p w:rsidR="009752AC" w:rsidRPr="00B66162" w:rsidRDefault="009752AC" w:rsidP="009752AC">
      <w:pPr>
        <w:pStyle w:val="Hapesira7"/>
        <w:rPr>
          <w:lang w:val="sq-AL"/>
        </w:rPr>
      </w:pPr>
    </w:p>
    <w:p w:rsidR="009752AC" w:rsidRPr="00B66162" w:rsidRDefault="009752AC" w:rsidP="009752AC">
      <w:pPr>
        <w:pStyle w:val="Paragrafi"/>
        <w:rPr>
          <w:lang w:val="sq-AL"/>
        </w:rPr>
      </w:pPr>
      <w:r w:rsidRPr="00B66162">
        <w:rPr>
          <w:lang w:val="sq-AL"/>
        </w:rPr>
        <w:t>1. Ministrisë së Energjisë dhe Industrisë, në cilësinë e organit të interesuar, në buxhetin e miratuar për vitin 2015, i shtohet kundërvlera në lekë e fondit prej 220 000.00 (dyqind e njëzet mijë) USD, për pagesën e shpenzimeve administrative të arbitrazhit, dhe kundërvlera në lekë e</w:t>
      </w:r>
      <w:r>
        <w:rPr>
          <w:lang w:val="sq-AL"/>
        </w:rPr>
        <w:t xml:space="preserve"> </w:t>
      </w:r>
      <w:r w:rsidRPr="00B66162">
        <w:rPr>
          <w:lang w:val="sq-AL"/>
        </w:rPr>
        <w:t>fondit prej 200 000.00 (dyqind mijë) eurosh, për kryerjen e pagesave të faturave të avokatëve të kontraktuar për përfaqësimin n</w:t>
      </w:r>
      <w:r w:rsidRPr="00B66162">
        <w:rPr>
          <w:lang w:val="sq-AL"/>
        </w:rPr>
        <w:softHyphen/>
        <w:t>ë çështjen e arbitrazhit ndërkombëtar</w:t>
      </w:r>
      <w:r>
        <w:rPr>
          <w:lang w:val="sq-AL"/>
        </w:rPr>
        <w:t xml:space="preserve"> </w:t>
      </w:r>
      <w:r w:rsidRPr="00B66162">
        <w:rPr>
          <w:lang w:val="sq-AL"/>
        </w:rPr>
        <w:t xml:space="preserve">ICC, </w:t>
      </w:r>
      <w:r>
        <w:rPr>
          <w:lang w:val="sq-AL"/>
        </w:rPr>
        <w:t xml:space="preserve">nr. </w:t>
      </w:r>
      <w:r w:rsidRPr="00B66162">
        <w:rPr>
          <w:lang w:val="sq-AL"/>
        </w:rPr>
        <w:t>20564/EMT Hydro, S.R.L., kundër Republikës së Shqipërisë, nëpërmjet kontratës për ofrimin e shërbimeve ligjore, datë 17.3.2015.</w:t>
      </w:r>
    </w:p>
    <w:p w:rsidR="009752AC" w:rsidRPr="00B66162" w:rsidRDefault="009752AC" w:rsidP="009752AC">
      <w:pPr>
        <w:pStyle w:val="Paragrafi"/>
        <w:rPr>
          <w:lang w:val="sq-AL"/>
        </w:rPr>
      </w:pPr>
      <w:r w:rsidRPr="00B66162">
        <w:rPr>
          <w:lang w:val="sq-AL"/>
        </w:rPr>
        <w:t xml:space="preserve">2. Efekti financiar, i parashikuar në pikën 1 të këtij vendimi, të përballohet nga fondi i kontingjencës, miratuar për vitin 2015. </w:t>
      </w:r>
    </w:p>
    <w:p w:rsidR="009752AC" w:rsidRPr="00B66162" w:rsidRDefault="009752AC" w:rsidP="009752AC">
      <w:pPr>
        <w:pStyle w:val="Paragrafi"/>
        <w:rPr>
          <w:lang w:val="sq-AL"/>
        </w:rPr>
      </w:pPr>
      <w:r w:rsidRPr="00B66162">
        <w:rPr>
          <w:lang w:val="sq-AL"/>
        </w:rPr>
        <w:t>3. Ngarkohet Ministria e Energjisë dhe Industrisë për zbatimin e këtij vendimi.</w:t>
      </w:r>
    </w:p>
    <w:p w:rsidR="009752AC" w:rsidRPr="00B66162" w:rsidRDefault="009752AC" w:rsidP="009752AC">
      <w:pPr>
        <w:pStyle w:val="Paragrafi"/>
        <w:rPr>
          <w:lang w:val="sq-AL"/>
        </w:rPr>
      </w:pPr>
      <w:r w:rsidRPr="00B66162">
        <w:rPr>
          <w:lang w:val="sq-AL"/>
        </w:rPr>
        <w:t>Ky vendim hyn në fuqi menjëherë dhe botohet në Fletoren Zyrtare.</w:t>
      </w:r>
    </w:p>
    <w:p w:rsidR="009752AC" w:rsidRPr="00B66162" w:rsidRDefault="009752AC" w:rsidP="009752AC">
      <w:pPr>
        <w:pStyle w:val="Hapesira7"/>
        <w:rPr>
          <w:lang w:val="sq-AL"/>
        </w:rPr>
      </w:pPr>
    </w:p>
    <w:p w:rsidR="009752AC" w:rsidRPr="00B66162" w:rsidRDefault="009752AC" w:rsidP="009752AC">
      <w:pPr>
        <w:pStyle w:val="Autoriteti"/>
        <w:rPr>
          <w:lang w:val="sq-AL"/>
        </w:rPr>
      </w:pPr>
      <w:r w:rsidRPr="00B66162">
        <w:rPr>
          <w:lang w:val="sq-AL"/>
        </w:rPr>
        <w:t>KRYEMINISTRI</w:t>
      </w:r>
    </w:p>
    <w:p w:rsidR="009752AC" w:rsidRPr="00B66162" w:rsidRDefault="009752AC" w:rsidP="009752AC">
      <w:pPr>
        <w:pStyle w:val="AutoritetiEmer"/>
        <w:rPr>
          <w:lang w:val="sq-AL"/>
        </w:rPr>
      </w:pPr>
      <w:r w:rsidRPr="00B66162">
        <w:rPr>
          <w:lang w:val="sq-AL"/>
        </w:rPr>
        <w:t>Edi Rama</w:t>
      </w:r>
    </w:p>
    <w:p w:rsidR="009752AC" w:rsidRPr="00B66162" w:rsidRDefault="009752AC" w:rsidP="009752AC">
      <w:pPr>
        <w:pStyle w:val="Paragrafi"/>
        <w:ind w:firstLine="0"/>
        <w:rPr>
          <w:lang w:val="sq-AL"/>
        </w:rPr>
      </w:pPr>
    </w:p>
    <w:p w:rsidR="000F6EA9" w:rsidRDefault="000F6EA9"/>
    <w:sectPr w:rsidR="000F6E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2AC"/>
    <w:rsid w:val="000F6EA9"/>
    <w:rsid w:val="00217DDE"/>
    <w:rsid w:val="0097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752A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9752A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9752AC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9752A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752AC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9752A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9752AC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9752AC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9752A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9752AC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9752AC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9752AC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9752AC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noProof w:val="0"/>
      <w:sz w:val="24"/>
      <w:szCs w:val="24"/>
      <w:lang w:val="en-US"/>
    </w:rPr>
  </w:style>
  <w:style w:type="paragraph" w:customStyle="1" w:styleId="Hapesira7">
    <w:name w:val="Hapesira 7"/>
    <w:basedOn w:val="Paragrafi"/>
    <w:qFormat/>
    <w:rsid w:val="009752AC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752A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9752A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9752AC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9752A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752AC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9752A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9752AC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9752AC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9752A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9752AC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9752AC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9752AC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9752AC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noProof w:val="0"/>
      <w:sz w:val="24"/>
      <w:szCs w:val="24"/>
      <w:lang w:val="en-US"/>
    </w:rPr>
  </w:style>
  <w:style w:type="paragraph" w:customStyle="1" w:styleId="Hapesira7">
    <w:name w:val="Hapesira 7"/>
    <w:basedOn w:val="Paragrafi"/>
    <w:qFormat/>
    <w:rsid w:val="009752AC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2019-01-31T09:15:00Z</cp:lastPrinted>
  <dcterms:created xsi:type="dcterms:W3CDTF">2016-01-21T14:05:00Z</dcterms:created>
  <dcterms:modified xsi:type="dcterms:W3CDTF">2019-01-31T09:16:00Z</dcterms:modified>
</cp:coreProperties>
</file>