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F73" w:rsidRPr="00B66162" w:rsidRDefault="00804F73" w:rsidP="00804F73">
      <w:pPr>
        <w:pStyle w:val="Akti"/>
        <w:rPr>
          <w:lang w:val="sq-AL"/>
        </w:rPr>
      </w:pPr>
      <w:r w:rsidRPr="00B66162">
        <w:rPr>
          <w:lang w:val="sq-AL"/>
        </w:rPr>
        <w:t>VENDIM</w:t>
      </w:r>
    </w:p>
    <w:p w:rsidR="00804F73" w:rsidRPr="00B66162" w:rsidRDefault="00804F73" w:rsidP="00804F73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B66162">
        <w:rPr>
          <w:lang w:val="sq-AL"/>
        </w:rPr>
        <w:t>793, datë 22.9.2015</w:t>
      </w:r>
    </w:p>
    <w:p w:rsidR="00804F73" w:rsidRPr="00B66162" w:rsidRDefault="00804F73" w:rsidP="00804F73">
      <w:pPr>
        <w:pStyle w:val="Hapesira7"/>
        <w:rPr>
          <w:lang w:val="sq-AL"/>
        </w:rPr>
      </w:pPr>
    </w:p>
    <w:p w:rsidR="00804F73" w:rsidRPr="00B66162" w:rsidRDefault="00804F73" w:rsidP="00804F73">
      <w:pPr>
        <w:pStyle w:val="Titulli"/>
        <w:rPr>
          <w:lang w:val="sq-AL"/>
        </w:rPr>
      </w:pPr>
      <w:r w:rsidRPr="00B66162">
        <w:rPr>
          <w:lang w:val="sq-AL"/>
        </w:rPr>
        <w:t>PËR SHPRONËSIMIN, PËR INTERES PUBLIK, TË PRONARËVE</w:t>
      </w:r>
      <w:r>
        <w:rPr>
          <w:lang w:val="sq-AL"/>
        </w:rPr>
        <w:t xml:space="preserve"> </w:t>
      </w:r>
      <w:r w:rsidRPr="00B66162">
        <w:rPr>
          <w:lang w:val="sq-AL"/>
        </w:rPr>
        <w:t xml:space="preserve">TË PASURIVE TË PALUAJTSHME, PRONË PRIVATE, QË PREKEN NGA RIKONSTRUKSIONI I RRUGËVE TË BLLOKUT </w:t>
      </w:r>
      <w:r>
        <w:rPr>
          <w:lang w:val="sq-AL"/>
        </w:rPr>
        <w:t xml:space="preserve">NR. </w:t>
      </w:r>
      <w:r w:rsidRPr="00B66162">
        <w:rPr>
          <w:lang w:val="sq-AL"/>
        </w:rPr>
        <w:t>51, NË RRUGËN “DON BOSKO”, TË BASHKISË SË TIRANËS</w:t>
      </w:r>
    </w:p>
    <w:p w:rsidR="00804F73" w:rsidRPr="00B66162" w:rsidRDefault="00804F73" w:rsidP="00804F73">
      <w:pPr>
        <w:pStyle w:val="Hapesira7"/>
        <w:rPr>
          <w:lang w:val="sq-AL"/>
        </w:rPr>
      </w:pPr>
    </w:p>
    <w:p w:rsidR="00804F73" w:rsidRPr="00B66162" w:rsidRDefault="00804F73" w:rsidP="00804F73">
      <w:pPr>
        <w:pStyle w:val="Paragrafi"/>
        <w:rPr>
          <w:lang w:val="sq-AL"/>
        </w:rPr>
      </w:pPr>
      <w:r w:rsidRPr="00B66162">
        <w:rPr>
          <w:lang w:val="sq-AL"/>
        </w:rPr>
        <w:t>Në mbështetje të nenit 100 të Kushtetutës dhe të neneve 5, pika 1, 20 e 21,</w:t>
      </w:r>
      <w:r>
        <w:rPr>
          <w:lang w:val="sq-AL"/>
        </w:rPr>
        <w:t xml:space="preserve"> </w:t>
      </w:r>
      <w:r w:rsidRPr="00B66162">
        <w:rPr>
          <w:lang w:val="sq-AL"/>
        </w:rPr>
        <w:t xml:space="preserve">të ligjit </w:t>
      </w:r>
      <w:r>
        <w:rPr>
          <w:lang w:val="sq-AL"/>
        </w:rPr>
        <w:t xml:space="preserve">nr. </w:t>
      </w:r>
      <w:r w:rsidRPr="00B66162">
        <w:rPr>
          <w:lang w:val="sq-AL"/>
        </w:rPr>
        <w:t xml:space="preserve">8561, datë 22.12.1999, “Për shpronësimet dhe marrjen në përdorim të përkohshëm të pasurisë, pronë private, për interes publik”, me propozimin e ministrit të Punëve të Brendshme, Këshilli </w:t>
      </w:r>
      <w:r>
        <w:rPr>
          <w:lang w:val="sq-AL"/>
        </w:rPr>
        <w:t>i</w:t>
      </w:r>
      <w:r w:rsidRPr="00B66162">
        <w:rPr>
          <w:lang w:val="sq-AL"/>
        </w:rPr>
        <w:t xml:space="preserve"> Ministrave</w:t>
      </w:r>
    </w:p>
    <w:p w:rsidR="00804F73" w:rsidRPr="00B66162" w:rsidRDefault="00804F73" w:rsidP="00804F73">
      <w:pPr>
        <w:pStyle w:val="Hapesira7"/>
        <w:rPr>
          <w:lang w:val="sq-AL"/>
        </w:rPr>
      </w:pPr>
    </w:p>
    <w:p w:rsidR="00804F73" w:rsidRPr="00B66162" w:rsidRDefault="00804F73" w:rsidP="00804F73">
      <w:pPr>
        <w:pStyle w:val="Vendosi"/>
        <w:rPr>
          <w:lang w:val="sq-AL"/>
        </w:rPr>
      </w:pPr>
      <w:r w:rsidRPr="00B66162">
        <w:rPr>
          <w:lang w:val="sq-AL"/>
        </w:rPr>
        <w:t>VENDOSI:</w:t>
      </w:r>
    </w:p>
    <w:p w:rsidR="00804F73" w:rsidRPr="00B66162" w:rsidRDefault="00804F73" w:rsidP="00804F73">
      <w:pPr>
        <w:pStyle w:val="Hapesira7"/>
        <w:rPr>
          <w:lang w:val="sq-AL"/>
        </w:rPr>
      </w:pPr>
    </w:p>
    <w:p w:rsidR="00804F73" w:rsidRPr="00B66162" w:rsidRDefault="00804F73" w:rsidP="00804F73">
      <w:pPr>
        <w:pStyle w:val="Paragrafi"/>
        <w:rPr>
          <w:lang w:val="sq-AL"/>
        </w:rPr>
      </w:pPr>
      <w:r w:rsidRPr="00B66162">
        <w:rPr>
          <w:lang w:val="sq-AL"/>
        </w:rPr>
        <w:t xml:space="preserve">1. Shpronësimin, për interes publik, të pronarëve të pasurive të paluajtshme, pronë private, që preken nga rikonstruksioni i rrugëve të bllokut </w:t>
      </w:r>
      <w:r>
        <w:rPr>
          <w:lang w:val="sq-AL"/>
        </w:rPr>
        <w:t xml:space="preserve">nr. </w:t>
      </w:r>
      <w:r w:rsidRPr="00B66162">
        <w:rPr>
          <w:lang w:val="sq-AL"/>
        </w:rPr>
        <w:t>51, në rrugën “Don Bosko”, sipas tabelës që i bashkëlidhet këtij vendimi.</w:t>
      </w:r>
    </w:p>
    <w:p w:rsidR="00804F73" w:rsidRPr="00B66162" w:rsidRDefault="00804F73" w:rsidP="00804F73">
      <w:pPr>
        <w:pStyle w:val="Paragrafi"/>
        <w:rPr>
          <w:lang w:val="sq-AL"/>
        </w:rPr>
      </w:pPr>
      <w:r w:rsidRPr="00B66162">
        <w:rPr>
          <w:lang w:val="sq-AL"/>
        </w:rPr>
        <w:t>2. Shpronësimi të bëhet në favor të Bashkisë së Tiranës.</w:t>
      </w:r>
    </w:p>
    <w:p w:rsidR="00804F73" w:rsidRPr="00B66162" w:rsidRDefault="00804F73" w:rsidP="00804F73">
      <w:pPr>
        <w:pStyle w:val="Paragrafi"/>
        <w:rPr>
          <w:lang w:val="sq-AL"/>
        </w:rPr>
      </w:pPr>
      <w:r w:rsidRPr="00B66162">
        <w:rPr>
          <w:lang w:val="sq-AL"/>
        </w:rPr>
        <w:t>3. Pronarët e pasurive të paluajtshme, që shpronësohen, të kompensohen në vlerë të plotë, sipas masës përkatëse që paraqitet në tabelën bashkëlidhur këtij vendimi, për pasurinë “truall”, me sipërfaqe 6</w:t>
      </w:r>
      <w:r>
        <w:rPr>
          <w:lang w:val="sq-AL"/>
        </w:rPr>
        <w:t xml:space="preserve"> </w:t>
      </w:r>
      <w:r w:rsidRPr="00B66162">
        <w:rPr>
          <w:lang w:val="sq-AL"/>
        </w:rPr>
        <w:t>244,2 (gjashtëmijë e dyqind e dyzet e katër</w:t>
      </w:r>
      <w:r>
        <w:rPr>
          <w:lang w:val="sq-AL"/>
        </w:rPr>
        <w:t xml:space="preserve"> </w:t>
      </w:r>
      <w:r w:rsidRPr="00B66162">
        <w:rPr>
          <w:lang w:val="sq-AL"/>
        </w:rPr>
        <w:t>presje</w:t>
      </w:r>
      <w:r>
        <w:rPr>
          <w:lang w:val="sq-AL"/>
        </w:rPr>
        <w:t xml:space="preserve"> </w:t>
      </w:r>
      <w:r w:rsidRPr="00B66162">
        <w:rPr>
          <w:lang w:val="sq-AL"/>
        </w:rPr>
        <w:t>dy) m², në</w:t>
      </w:r>
      <w:r>
        <w:rPr>
          <w:lang w:val="sq-AL"/>
        </w:rPr>
        <w:t xml:space="preserve"> </w:t>
      </w:r>
      <w:r w:rsidRPr="00B66162">
        <w:rPr>
          <w:lang w:val="sq-AL"/>
        </w:rPr>
        <w:t>vl</w:t>
      </w:r>
      <w:bookmarkStart w:id="0" w:name="_GoBack"/>
      <w:bookmarkEnd w:id="0"/>
      <w:r w:rsidRPr="00B66162">
        <w:rPr>
          <w:lang w:val="sq-AL"/>
        </w:rPr>
        <w:t>erën</w:t>
      </w:r>
      <w:r>
        <w:rPr>
          <w:lang w:val="sq-AL"/>
        </w:rPr>
        <w:t xml:space="preserve"> </w:t>
      </w:r>
      <w:r w:rsidRPr="00B66162">
        <w:rPr>
          <w:lang w:val="sq-AL"/>
        </w:rPr>
        <w:t>223 311 324,60</w:t>
      </w:r>
      <w:r>
        <w:rPr>
          <w:lang w:val="sq-AL"/>
        </w:rPr>
        <w:t xml:space="preserve"> </w:t>
      </w:r>
      <w:r w:rsidRPr="00B66162">
        <w:rPr>
          <w:lang w:val="sq-AL"/>
        </w:rPr>
        <w:t>(dyqind e njëzet e tre</w:t>
      </w:r>
      <w:r>
        <w:rPr>
          <w:lang w:val="sq-AL"/>
        </w:rPr>
        <w:t xml:space="preserve"> </w:t>
      </w:r>
      <w:r w:rsidRPr="00B66162">
        <w:rPr>
          <w:lang w:val="sq-AL"/>
        </w:rPr>
        <w:t>milionë e treqind e njëmbëdhjetëmijë e treqind e njëzet e katër presje gjashtëdhjetë) lekë.</w:t>
      </w:r>
    </w:p>
    <w:p w:rsidR="00804F73" w:rsidRPr="00B66162" w:rsidRDefault="00804F73" w:rsidP="00804F73">
      <w:pPr>
        <w:pStyle w:val="Paragrafi"/>
        <w:rPr>
          <w:lang w:val="sq-AL"/>
        </w:rPr>
      </w:pPr>
      <w:r w:rsidRPr="00B66162">
        <w:rPr>
          <w:lang w:val="sq-AL"/>
        </w:rPr>
        <w:t xml:space="preserve">4. Vlera </w:t>
      </w:r>
      <w:r>
        <w:rPr>
          <w:lang w:val="sq-AL"/>
        </w:rPr>
        <w:t>e përgjithshme e shpronësimit</w:t>
      </w:r>
      <w:r w:rsidRPr="00B66162">
        <w:rPr>
          <w:lang w:val="sq-AL"/>
        </w:rPr>
        <w:t xml:space="preserve"> prej</w:t>
      </w:r>
      <w:r>
        <w:rPr>
          <w:lang w:val="sq-AL"/>
        </w:rPr>
        <w:t xml:space="preserve"> </w:t>
      </w:r>
      <w:r w:rsidRPr="00B66162">
        <w:rPr>
          <w:lang w:val="sq-AL"/>
        </w:rPr>
        <w:t>223 311 324,60 (dyqind e njëzet e tre</w:t>
      </w:r>
      <w:r>
        <w:rPr>
          <w:lang w:val="sq-AL"/>
        </w:rPr>
        <w:t xml:space="preserve"> </w:t>
      </w:r>
      <w:r w:rsidRPr="00B66162">
        <w:rPr>
          <w:lang w:val="sq-AL"/>
        </w:rPr>
        <w:t>milionë e treqind e njëmbëdhjetë mijë e treqind e njëzet e katër presje gjashtëdhjetë) lekësh, të përballohet nga të ardhurat e Bashkisë së Tiranës, planifikuar në buxhetin e saj.</w:t>
      </w:r>
      <w:r>
        <w:rPr>
          <w:lang w:val="sq-AL"/>
        </w:rPr>
        <w:t xml:space="preserve"> </w:t>
      </w:r>
    </w:p>
    <w:p w:rsidR="00804F73" w:rsidRPr="00B66162" w:rsidRDefault="00804F73" w:rsidP="00804F73">
      <w:pPr>
        <w:pStyle w:val="Paragrafi"/>
        <w:rPr>
          <w:lang w:val="sq-AL"/>
        </w:rPr>
      </w:pPr>
      <w:r w:rsidRPr="00B66162">
        <w:rPr>
          <w:lang w:val="sq-AL"/>
        </w:rPr>
        <w:t>5. Vlera e shpenzimeve procedurale të përballohet nga Bashkia e Tiranës.</w:t>
      </w:r>
    </w:p>
    <w:p w:rsidR="00804F73" w:rsidRPr="00B66162" w:rsidRDefault="00804F73" w:rsidP="00804F73">
      <w:pPr>
        <w:pStyle w:val="Paragrafi"/>
        <w:rPr>
          <w:lang w:val="sq-AL"/>
        </w:rPr>
      </w:pPr>
      <w:r w:rsidRPr="00B66162">
        <w:rPr>
          <w:lang w:val="sq-AL"/>
        </w:rPr>
        <w:t>6. Afati i përfundimit të shpronësimit të jetë tre muaj pas datës së hyrjes në fuqi të këtij vendimi.</w:t>
      </w:r>
    </w:p>
    <w:p w:rsidR="00804F73" w:rsidRPr="00B66162" w:rsidRDefault="00804F73" w:rsidP="00804F73">
      <w:pPr>
        <w:pStyle w:val="Paragrafi"/>
        <w:rPr>
          <w:lang w:val="sq-AL"/>
        </w:rPr>
      </w:pPr>
      <w:r w:rsidRPr="00B66162">
        <w:rPr>
          <w:lang w:val="sq-AL"/>
        </w:rPr>
        <w:t>7. Afati i përfundimit të punimeve të objektit të jetë në përputhje me afatet e parashikuara nga kjo bashki.</w:t>
      </w:r>
    </w:p>
    <w:p w:rsidR="00804F73" w:rsidRPr="00B66162" w:rsidRDefault="00804F73" w:rsidP="00804F73">
      <w:pPr>
        <w:pStyle w:val="Paragrafi"/>
        <w:rPr>
          <w:lang w:val="sq-AL"/>
        </w:rPr>
      </w:pPr>
      <w:r w:rsidRPr="00B66162">
        <w:rPr>
          <w:lang w:val="sq-AL"/>
        </w:rPr>
        <w:t>8. Regjistrimi i ri i pasurisë “truall”, prej 6</w:t>
      </w:r>
      <w:r>
        <w:rPr>
          <w:lang w:val="sq-AL"/>
        </w:rPr>
        <w:t xml:space="preserve"> </w:t>
      </w:r>
      <w:r w:rsidRPr="00B66162">
        <w:rPr>
          <w:lang w:val="sq-AL"/>
        </w:rPr>
        <w:t>244,2 (gjashtëmijë e dyqind e dyzet e katër</w:t>
      </w:r>
      <w:r>
        <w:rPr>
          <w:lang w:val="sq-AL"/>
        </w:rPr>
        <w:t xml:space="preserve"> </w:t>
      </w:r>
      <w:r w:rsidRPr="00B66162">
        <w:rPr>
          <w:lang w:val="sq-AL"/>
        </w:rPr>
        <w:t>presje</w:t>
      </w:r>
      <w:r>
        <w:rPr>
          <w:lang w:val="sq-AL"/>
        </w:rPr>
        <w:t xml:space="preserve"> </w:t>
      </w:r>
      <w:r w:rsidRPr="00B66162">
        <w:rPr>
          <w:lang w:val="sq-AL"/>
        </w:rPr>
        <w:t>dy) m², për ndërtimin e rrugës, të bëhet në favor të Bashkisë së Tiranës.</w:t>
      </w:r>
    </w:p>
    <w:p w:rsidR="00804F73" w:rsidRPr="00B66162" w:rsidRDefault="00804F73" w:rsidP="00804F73">
      <w:pPr>
        <w:pStyle w:val="Paragrafi"/>
        <w:rPr>
          <w:lang w:val="sq-AL"/>
        </w:rPr>
      </w:pPr>
      <w:r w:rsidRPr="00B66162">
        <w:rPr>
          <w:lang w:val="sq-AL"/>
        </w:rPr>
        <w:t>9. Ngarkohen Ministria e Punëve të Brendshme, Bashkia e Tiranës dhe Zyra</w:t>
      </w:r>
      <w:r>
        <w:rPr>
          <w:lang w:val="sq-AL"/>
        </w:rPr>
        <w:t xml:space="preserve"> </w:t>
      </w:r>
      <w:r w:rsidRPr="00B66162">
        <w:rPr>
          <w:lang w:val="sq-AL"/>
        </w:rPr>
        <w:t>Vendore e Regjistrimit të Pasurive të Paluajtshme Tiranë</w:t>
      </w:r>
      <w:r>
        <w:rPr>
          <w:lang w:val="sq-AL"/>
        </w:rPr>
        <w:t>,</w:t>
      </w:r>
      <w:r w:rsidRPr="00B66162">
        <w:rPr>
          <w:lang w:val="sq-AL"/>
        </w:rPr>
        <w:t xml:space="preserve"> për zbatimin e këtij vendimi.</w:t>
      </w:r>
    </w:p>
    <w:p w:rsidR="00804F73" w:rsidRPr="00B66162" w:rsidRDefault="00804F73" w:rsidP="00804F73">
      <w:pPr>
        <w:pStyle w:val="Paragrafi"/>
        <w:rPr>
          <w:lang w:val="sq-AL"/>
        </w:rPr>
      </w:pPr>
      <w:r w:rsidRPr="00B66162">
        <w:rPr>
          <w:lang w:val="sq-AL"/>
        </w:rPr>
        <w:t>Ky vendim hyn në fuqi menjëherë dhe botohet në Fletoren Zyrtare.</w:t>
      </w:r>
    </w:p>
    <w:p w:rsidR="00804F73" w:rsidRPr="00B66162" w:rsidRDefault="00804F73" w:rsidP="00804F73">
      <w:pPr>
        <w:pStyle w:val="Hapesira7"/>
        <w:rPr>
          <w:lang w:val="sq-AL"/>
        </w:rPr>
      </w:pPr>
    </w:p>
    <w:p w:rsidR="00804F73" w:rsidRPr="00B66162" w:rsidRDefault="00804F73" w:rsidP="00804F73">
      <w:pPr>
        <w:pStyle w:val="Autoriteti"/>
        <w:rPr>
          <w:lang w:val="sq-AL"/>
        </w:rPr>
      </w:pPr>
      <w:r w:rsidRPr="00B66162">
        <w:rPr>
          <w:lang w:val="sq-AL"/>
        </w:rPr>
        <w:t>KRYEMINISTRI</w:t>
      </w:r>
    </w:p>
    <w:p w:rsidR="00804F73" w:rsidRPr="00B66162" w:rsidRDefault="00804F73" w:rsidP="00804F73">
      <w:pPr>
        <w:pStyle w:val="AutoritetiEmer"/>
        <w:rPr>
          <w:lang w:val="sq-AL"/>
        </w:rPr>
      </w:pPr>
      <w:r w:rsidRPr="00B66162">
        <w:rPr>
          <w:lang w:val="sq-AL"/>
        </w:rPr>
        <w:t>Edi Rama</w:t>
      </w:r>
    </w:p>
    <w:p w:rsidR="00804F73" w:rsidRDefault="00804F73" w:rsidP="00804F73">
      <w:pPr>
        <w:spacing w:after="0" w:line="240" w:lineRule="auto"/>
        <w:ind w:firstLine="0"/>
        <w:jc w:val="center"/>
        <w:rPr>
          <w:rFonts w:ascii="Garamond" w:eastAsia="Times New Roman" w:hAnsi="Garamond" w:cs="Calibri"/>
          <w:b/>
          <w:bCs/>
          <w:sz w:val="20"/>
          <w:szCs w:val="20"/>
          <w:lang w:val="sq-AL"/>
        </w:rPr>
      </w:pPr>
    </w:p>
    <w:tbl>
      <w:tblPr>
        <w:tblW w:w="9760" w:type="dxa"/>
        <w:tblInd w:w="95" w:type="dxa"/>
        <w:tblLook w:val="04A0" w:firstRow="1" w:lastRow="0" w:firstColumn="1" w:lastColumn="0" w:noHBand="0" w:noVBand="1"/>
      </w:tblPr>
      <w:tblGrid>
        <w:gridCol w:w="526"/>
        <w:gridCol w:w="2072"/>
        <w:gridCol w:w="998"/>
        <w:gridCol w:w="914"/>
        <w:gridCol w:w="910"/>
        <w:gridCol w:w="745"/>
        <w:gridCol w:w="843"/>
        <w:gridCol w:w="1285"/>
        <w:gridCol w:w="1467"/>
      </w:tblGrid>
      <w:tr w:rsidR="00804F73" w:rsidRPr="00B66162" w:rsidTr="00FC18B5">
        <w:trPr>
          <w:trHeight w:val="675"/>
        </w:trPr>
        <w:tc>
          <w:tcPr>
            <w:tcW w:w="9760" w:type="dxa"/>
            <w:gridSpan w:val="9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804F73" w:rsidRPr="003D47A8" w:rsidRDefault="00804F73" w:rsidP="00516F75">
            <w:pPr>
              <w:spacing w:after="0" w:line="240" w:lineRule="auto"/>
              <w:ind w:firstLine="0"/>
              <w:rPr>
                <w:rFonts w:ascii="Garamond" w:eastAsia="Times New Roman" w:hAnsi="Garamond" w:cs="Calibri"/>
                <w:bCs/>
                <w:sz w:val="16"/>
                <w:szCs w:val="16"/>
                <w:lang w:val="sq-AL"/>
              </w:rPr>
            </w:pPr>
          </w:p>
          <w:p w:rsidR="00804F73" w:rsidRPr="003D47A8" w:rsidRDefault="00804F73" w:rsidP="00FC18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Cs/>
                <w:sz w:val="16"/>
                <w:szCs w:val="16"/>
                <w:lang w:val="sq-AL"/>
              </w:rPr>
            </w:pPr>
          </w:p>
          <w:p w:rsidR="00804F73" w:rsidRPr="00B66162" w:rsidRDefault="00804F73" w:rsidP="00FC18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3D47A8">
              <w:rPr>
                <w:rFonts w:ascii="Garamond" w:eastAsia="Times New Roman" w:hAnsi="Garamond" w:cs="Calibri"/>
                <w:bCs/>
                <w:sz w:val="20"/>
                <w:szCs w:val="20"/>
                <w:lang w:val="sq-AL"/>
              </w:rPr>
              <w:t>LISTA EMËRORE E PRONARËVE, PASURITË E TË CILËVE DO TË SHPRONËSOHEN PËR RIKONSTRUKSIONIN E RRUGËVE TË BLLOKUT NR. 51, RRUGA “DON BOSKO”</w:t>
            </w:r>
          </w:p>
        </w:tc>
      </w:tr>
      <w:tr w:rsidR="00804F73" w:rsidRPr="00B66162" w:rsidTr="00FC18B5">
        <w:trPr>
          <w:trHeight w:val="225"/>
        </w:trPr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 xml:space="preserve">Nr. </w:t>
            </w:r>
          </w:p>
        </w:tc>
        <w:tc>
          <w:tcPr>
            <w:tcW w:w="20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Emër</w:t>
            </w:r>
            <w:r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 xml:space="preserve">, </w:t>
            </w:r>
            <w:r w:rsidRPr="00B66162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mbiemër</w:t>
            </w:r>
          </w:p>
        </w:tc>
        <w:tc>
          <w:tcPr>
            <w:tcW w:w="9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Z.</w:t>
            </w:r>
            <w:r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 xml:space="preserve">  </w:t>
            </w:r>
            <w:r w:rsidRPr="00B66162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kadas.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 xml:space="preserve">Nr. i </w:t>
            </w:r>
            <w:r w:rsidRPr="00B66162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pas.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Truall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Çmimi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Objekt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Çmimi</w:t>
            </w:r>
            <w:r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B66162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(m²)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Vlera</w:t>
            </w:r>
            <w:r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/</w:t>
            </w:r>
            <w:r w:rsidRPr="00B66162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lekë</w:t>
            </w:r>
          </w:p>
        </w:tc>
      </w:tr>
      <w:tr w:rsidR="00804F73" w:rsidRPr="00B66162" w:rsidTr="00FC18B5">
        <w:trPr>
          <w:trHeight w:val="139"/>
        </w:trPr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</w:t>
            </w:r>
          </w:p>
        </w:tc>
        <w:tc>
          <w:tcPr>
            <w:tcW w:w="2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Bashkëpronarët Ferro</w:t>
            </w:r>
          </w:p>
        </w:tc>
        <w:tc>
          <w:tcPr>
            <w:tcW w:w="9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8330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9/371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774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35.763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0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0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27,680,562</w:t>
            </w:r>
          </w:p>
        </w:tc>
      </w:tr>
      <w:tr w:rsidR="00804F73" w:rsidRPr="00B66162" w:rsidTr="00FC18B5">
        <w:trPr>
          <w:trHeight w:val="139"/>
        </w:trPr>
        <w:tc>
          <w:tcPr>
            <w:tcW w:w="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2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Bashkëpronarët Gjoka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8330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9/762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1761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35.763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62,978,643</w:t>
            </w:r>
          </w:p>
        </w:tc>
      </w:tr>
      <w:tr w:rsidR="00804F73" w:rsidRPr="00B66162" w:rsidTr="00FC18B5">
        <w:trPr>
          <w:trHeight w:val="139"/>
        </w:trPr>
        <w:tc>
          <w:tcPr>
            <w:tcW w:w="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Bashkëpronarët Bardhoshi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8330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9/286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795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35.763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28,431,585</w:t>
            </w:r>
          </w:p>
        </w:tc>
      </w:tr>
      <w:tr w:rsidR="00804F73" w:rsidRPr="00B66162" w:rsidTr="00FC18B5">
        <w:trPr>
          <w:trHeight w:val="139"/>
        </w:trPr>
        <w:tc>
          <w:tcPr>
            <w:tcW w:w="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Bashkëpronarët Bardhoshi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8330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9/415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786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35.763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28,109,718</w:t>
            </w:r>
          </w:p>
        </w:tc>
      </w:tr>
      <w:tr w:rsidR="00804F73" w:rsidRPr="00B66162" w:rsidTr="00FC18B5">
        <w:trPr>
          <w:trHeight w:val="139"/>
        </w:trPr>
        <w:tc>
          <w:tcPr>
            <w:tcW w:w="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5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Asllan Çiba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8330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9/510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35.763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1,287,468</w:t>
            </w:r>
          </w:p>
        </w:tc>
      </w:tr>
      <w:tr w:rsidR="00804F73" w:rsidRPr="00B66162" w:rsidTr="00FC18B5">
        <w:trPr>
          <w:trHeight w:val="139"/>
        </w:trPr>
        <w:tc>
          <w:tcPr>
            <w:tcW w:w="5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6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Bashkëpronarët Karaj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8330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9/447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1707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35.763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61,047,441</w:t>
            </w:r>
          </w:p>
        </w:tc>
      </w:tr>
      <w:tr w:rsidR="00804F73" w:rsidRPr="00B66162" w:rsidTr="00FC18B5">
        <w:trPr>
          <w:trHeight w:val="139"/>
        </w:trPr>
        <w:tc>
          <w:tcPr>
            <w:tcW w:w="5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7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Bashkëpronarët Karaj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8330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9/448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385,2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35.763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13,775,907.60</w:t>
            </w:r>
          </w:p>
        </w:tc>
      </w:tr>
      <w:tr w:rsidR="00804F73" w:rsidRPr="00B66162" w:rsidTr="00FC18B5">
        <w:trPr>
          <w:trHeight w:val="13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 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6244,2 m²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sz w:val="16"/>
                <w:szCs w:val="16"/>
                <w:lang w:val="sq-AL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b/>
                <w:bCs/>
                <w:sz w:val="16"/>
                <w:szCs w:val="16"/>
                <w:lang w:val="sq-AL"/>
              </w:rPr>
              <w:t>SHUMA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F73" w:rsidRPr="00B66162" w:rsidRDefault="00804F73" w:rsidP="00FC18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B66162"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/>
              </w:rPr>
              <w:t>223,311,324.60 lekë</w:t>
            </w:r>
          </w:p>
        </w:tc>
      </w:tr>
    </w:tbl>
    <w:p w:rsidR="00804F73" w:rsidRPr="00B66162" w:rsidRDefault="00804F73" w:rsidP="00804F73">
      <w:pPr>
        <w:pStyle w:val="Akti"/>
        <w:rPr>
          <w:lang w:val="sq-AL"/>
        </w:rPr>
      </w:pPr>
    </w:p>
    <w:p w:rsidR="00804F73" w:rsidRDefault="00804F73" w:rsidP="00804F73">
      <w:pPr>
        <w:ind w:firstLine="0"/>
        <w:rPr>
          <w:lang w:val="sq-AL"/>
        </w:rPr>
      </w:pPr>
    </w:p>
    <w:sectPr w:rsidR="00804F73" w:rsidSect="00804F7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73"/>
    <w:rsid w:val="000F6EA9"/>
    <w:rsid w:val="00516F75"/>
    <w:rsid w:val="0080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F73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04F7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804F7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804F73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804F7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804F73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804F7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804F73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804F73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804F7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804F73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804F73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804F73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804F73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804F73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F73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04F7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804F7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804F73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804F7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804F73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804F7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804F73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804F73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804F7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804F73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804F73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804F73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804F73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804F7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2019-01-31T09:17:00Z</cp:lastPrinted>
  <dcterms:created xsi:type="dcterms:W3CDTF">2016-01-21T14:05:00Z</dcterms:created>
  <dcterms:modified xsi:type="dcterms:W3CDTF">2019-01-31T09:17:00Z</dcterms:modified>
</cp:coreProperties>
</file>