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7DB" w:rsidRPr="00B66162" w:rsidRDefault="000767DB" w:rsidP="000767DB">
      <w:pPr>
        <w:pStyle w:val="Akti"/>
        <w:rPr>
          <w:lang w:val="sq-AL"/>
        </w:rPr>
      </w:pPr>
      <w:r w:rsidRPr="00B66162">
        <w:rPr>
          <w:lang w:val="sq-AL"/>
        </w:rPr>
        <w:t>VENDIM</w:t>
      </w:r>
    </w:p>
    <w:p w:rsidR="000767DB" w:rsidRPr="00B66162" w:rsidRDefault="000767DB" w:rsidP="000767D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66162">
        <w:rPr>
          <w:lang w:val="sq-AL"/>
        </w:rPr>
        <w:t>796, datë 22.9.2015</w:t>
      </w:r>
    </w:p>
    <w:p w:rsidR="000767DB" w:rsidRPr="00B66162" w:rsidRDefault="000767DB" w:rsidP="000767DB">
      <w:pPr>
        <w:pStyle w:val="Hapesira7"/>
        <w:rPr>
          <w:lang w:val="sq-AL"/>
        </w:rPr>
      </w:pPr>
    </w:p>
    <w:p w:rsidR="000767DB" w:rsidRPr="00B66162" w:rsidRDefault="000767DB" w:rsidP="000767DB">
      <w:pPr>
        <w:pStyle w:val="Titulli"/>
        <w:rPr>
          <w:lang w:val="sq-AL"/>
        </w:rPr>
      </w:pPr>
      <w:r w:rsidRPr="00B66162">
        <w:rPr>
          <w:lang w:val="sq-AL"/>
        </w:rPr>
        <w:t>Për ndryshimin e përgjegjësisë së administrimit,</w:t>
      </w:r>
      <w:r>
        <w:rPr>
          <w:lang w:val="sq-AL"/>
        </w:rPr>
        <w:t xml:space="preserve"> N</w:t>
      </w:r>
      <w:r w:rsidRPr="00B66162">
        <w:rPr>
          <w:lang w:val="sq-AL"/>
        </w:rPr>
        <w:t xml:space="preserve">ga Ministria e Mbrojtjes te Ministria e Drejtësisë, për Drejtorinë e Përgjithshme të Burgjeve, të pronës </w:t>
      </w:r>
      <w:r>
        <w:rPr>
          <w:lang w:val="sq-AL"/>
        </w:rPr>
        <w:t xml:space="preserve">nr. </w:t>
      </w:r>
      <w:r w:rsidRPr="00B66162">
        <w:rPr>
          <w:lang w:val="sq-AL"/>
        </w:rPr>
        <w:t xml:space="preserve">98, me emërtim “Grup Depo (Ish-Reparti Ushtarak </w:t>
      </w:r>
      <w:r>
        <w:rPr>
          <w:lang w:val="sq-AL"/>
        </w:rPr>
        <w:t xml:space="preserve">nr. </w:t>
      </w:r>
      <w:r w:rsidRPr="00B66162">
        <w:rPr>
          <w:lang w:val="sq-AL"/>
        </w:rPr>
        <w:t>5011)”, me vendndodhje në Brar, Tiranë,</w:t>
      </w:r>
      <w:r>
        <w:rPr>
          <w:lang w:val="sq-AL"/>
        </w:rPr>
        <w:t xml:space="preserve"> </w:t>
      </w:r>
      <w:r w:rsidRPr="00B66162">
        <w:rPr>
          <w:lang w:val="sq-AL"/>
        </w:rPr>
        <w:t xml:space="preserve">për dhënien në përdorim të përkohshëm të disa objekteve e të një sipërfaqeje trualli funksional, brenda territorit të pronës </w:t>
      </w:r>
      <w:r>
        <w:rPr>
          <w:lang w:val="sq-AL"/>
        </w:rPr>
        <w:t xml:space="preserve">nr. </w:t>
      </w:r>
      <w:r w:rsidRPr="00B66162">
        <w:rPr>
          <w:lang w:val="sq-AL"/>
        </w:rPr>
        <w:t>6, me emërtim “Instituti Gjeografik i Ushtrisë”, me vendndodhje</w:t>
      </w:r>
      <w:r>
        <w:rPr>
          <w:lang w:val="sq-AL"/>
        </w:rPr>
        <w:t xml:space="preserve"> </w:t>
      </w:r>
      <w:r w:rsidRPr="00B66162">
        <w:rPr>
          <w:lang w:val="sq-AL"/>
        </w:rPr>
        <w:t xml:space="preserve">Në Rrugën “Myslym Keta”, Tiranë, DHE PËR NJË NDRYSHIM NË VENDIMIN </w:t>
      </w:r>
      <w:r>
        <w:rPr>
          <w:lang w:val="sq-AL"/>
        </w:rPr>
        <w:t xml:space="preserve">NR. </w:t>
      </w:r>
      <w:r w:rsidRPr="00B66162">
        <w:rPr>
          <w:lang w:val="sq-AL"/>
        </w:rPr>
        <w:t>515, DATË 18.7.2003, TË KËSHILLIT TË MINISTRAVE, “PËR MIRATIMIN E LISTËS</w:t>
      </w:r>
      <w:r>
        <w:rPr>
          <w:lang w:val="sq-AL"/>
        </w:rPr>
        <w:t xml:space="preserve"> </w:t>
      </w:r>
      <w:r w:rsidRPr="00B66162">
        <w:rPr>
          <w:lang w:val="sq-AL"/>
        </w:rPr>
        <w:t>SË INVENTARIT TË PRONAVE TË PALUAJTSHME SHTETËRORE, QË I KALOJNË NË PËRGJEGJËSI ADMINISTRIMI MINISTRISË SË MBROJTJES”, TË NDRYSHUAR</w:t>
      </w:r>
    </w:p>
    <w:p w:rsidR="000767DB" w:rsidRPr="00B66162" w:rsidRDefault="000767DB" w:rsidP="000767DB">
      <w:pPr>
        <w:pStyle w:val="Hapesira7"/>
        <w:rPr>
          <w:lang w:val="sq-AL"/>
        </w:rPr>
      </w:pPr>
      <w:r w:rsidRPr="00B66162">
        <w:rPr>
          <w:lang w:val="sq-AL"/>
        </w:rPr>
        <w:t> </w:t>
      </w:r>
    </w:p>
    <w:p w:rsidR="000767DB" w:rsidRPr="00B66162" w:rsidRDefault="000767DB" w:rsidP="000767DB">
      <w:pPr>
        <w:pStyle w:val="Paragrafi"/>
        <w:rPr>
          <w:lang w:val="sq-AL"/>
        </w:rPr>
      </w:pPr>
      <w:r w:rsidRPr="00B66162">
        <w:rPr>
          <w:lang w:val="sq-AL"/>
        </w:rPr>
        <w:t>Në mbështetje të nenit 100 të Kushtetutës dhe të neneve 10, 12, 13 e 15, të</w:t>
      </w:r>
      <w:r>
        <w:rPr>
          <w:lang w:val="sq-AL"/>
        </w:rPr>
        <w:t xml:space="preserve"> </w:t>
      </w:r>
      <w:r w:rsidRPr="00B66162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B66162">
        <w:rPr>
          <w:lang w:val="sq-AL"/>
        </w:rPr>
        <w:t>8743, datë 22.2.2001, “Për pronat e paluajtshme të shtetit”, të ndryshuar, me propozimin e ministrit të Mbrojtjes, Këshilli i Ministrave </w:t>
      </w:r>
    </w:p>
    <w:p w:rsidR="000767DB" w:rsidRPr="00B66162" w:rsidRDefault="000767DB" w:rsidP="000767DB">
      <w:pPr>
        <w:pStyle w:val="Hapesira7"/>
        <w:rPr>
          <w:lang w:val="sq-AL"/>
        </w:rPr>
      </w:pPr>
    </w:p>
    <w:p w:rsidR="000767DB" w:rsidRPr="00B66162" w:rsidRDefault="000767DB" w:rsidP="000767DB">
      <w:pPr>
        <w:pStyle w:val="Vendosi"/>
        <w:rPr>
          <w:lang w:val="sq-AL"/>
        </w:rPr>
      </w:pPr>
      <w:r w:rsidRPr="00B66162">
        <w:rPr>
          <w:lang w:val="sq-AL"/>
        </w:rPr>
        <w:t>VENDOSI:</w:t>
      </w:r>
    </w:p>
    <w:p w:rsidR="000767DB" w:rsidRPr="00B66162" w:rsidRDefault="000767DB" w:rsidP="000767DB">
      <w:pPr>
        <w:pStyle w:val="Hapesira7"/>
        <w:rPr>
          <w:lang w:val="sq-AL"/>
        </w:rPr>
      </w:pPr>
    </w:p>
    <w:p w:rsidR="000767DB" w:rsidRPr="00B66162" w:rsidRDefault="000767DB" w:rsidP="000767DB">
      <w:pPr>
        <w:pStyle w:val="Paragrafi"/>
        <w:rPr>
          <w:lang w:val="sq-AL"/>
        </w:rPr>
      </w:pPr>
      <w:r w:rsidRPr="00B66162">
        <w:rPr>
          <w:lang w:val="sq-AL"/>
        </w:rPr>
        <w:t>1. Ndryshimin e përgjegjësisë së admi</w:t>
      </w:r>
      <w:r>
        <w:rPr>
          <w:lang w:val="sq-AL"/>
        </w:rPr>
        <w:t>-</w:t>
      </w:r>
      <w:r w:rsidRPr="00B66162">
        <w:rPr>
          <w:lang w:val="sq-AL"/>
        </w:rPr>
        <w:t xml:space="preserve">nistrimit, nga Ministria e Mbrojtjes te Ministria e Drejtësisë, për Drejtorinë e Përgjithshme të Burgjeve, të pronës </w:t>
      </w:r>
      <w:r>
        <w:rPr>
          <w:lang w:val="sq-AL"/>
        </w:rPr>
        <w:t xml:space="preserve">nr. </w:t>
      </w:r>
      <w:r w:rsidRPr="00B66162">
        <w:rPr>
          <w:lang w:val="sq-AL"/>
        </w:rPr>
        <w:t xml:space="preserve">98, me emërtim “Grup Depo (ish-Reparti Ushtarak </w:t>
      </w:r>
      <w:r>
        <w:rPr>
          <w:lang w:val="sq-AL"/>
        </w:rPr>
        <w:t xml:space="preserve">nr. </w:t>
      </w:r>
      <w:r w:rsidRPr="00B66162">
        <w:rPr>
          <w:lang w:val="sq-AL"/>
        </w:rPr>
        <w:t>5011)”, me vendndodhje në Brar, Tiranë</w:t>
      </w:r>
      <w:r>
        <w:rPr>
          <w:lang w:val="sq-AL"/>
        </w:rPr>
        <w:t>,</w:t>
      </w:r>
      <w:r w:rsidRPr="00B66162">
        <w:rPr>
          <w:lang w:val="sq-AL"/>
        </w:rPr>
        <w:t xml:space="preserve"> dhe dhënien në përdorim të përkohshëm, për një periudhë 30-vjeçare, të disa objekteve</w:t>
      </w:r>
      <w:r>
        <w:rPr>
          <w:lang w:val="sq-AL"/>
        </w:rPr>
        <w:t>,</w:t>
      </w:r>
      <w:r w:rsidRPr="00B66162">
        <w:rPr>
          <w:lang w:val="sq-AL"/>
        </w:rPr>
        <w:t xml:space="preserve"> si dhe të një sipërfaqeje trualli funksional, me sipërfaqe të përgjithshme prej 5 931,2 (pesë mijë e nëntëqind e tridhjetë e një presje dy) m</w:t>
      </w:r>
      <w:r w:rsidRPr="0072373D">
        <w:rPr>
          <w:vertAlign w:val="superscript"/>
          <w:lang w:val="sq-AL"/>
        </w:rPr>
        <w:t>2</w:t>
      </w:r>
      <w:r w:rsidRPr="00B66162">
        <w:rPr>
          <w:lang w:val="sq-AL"/>
        </w:rPr>
        <w:t xml:space="preserve">, brenda territorit të pronës </w:t>
      </w:r>
      <w:r>
        <w:rPr>
          <w:lang w:val="sq-AL"/>
        </w:rPr>
        <w:t xml:space="preserve">nr. </w:t>
      </w:r>
      <w:r w:rsidRPr="00B66162">
        <w:rPr>
          <w:lang w:val="sq-AL"/>
        </w:rPr>
        <w:t>6, me emërtim “Instituti Gjeografik i Ushtrisë”, me vendndodhje në rrugën “Myslym Keta”, Tiranë, sipas planvendosjeve që i bashkëlidhen këtij vendimi dhe janë pjesë përbërëse e tij, për t’u përdorur për vendosjen e administratës së Drejtorisë së Përgjithshme të Burgjeve dhe për plotë</w:t>
      </w:r>
      <w:r>
        <w:rPr>
          <w:lang w:val="sq-AL"/>
        </w:rPr>
        <w:t>simin e nevojave institucionale</w:t>
      </w:r>
      <w:r w:rsidRPr="00B66162">
        <w:rPr>
          <w:lang w:val="sq-AL"/>
        </w:rPr>
        <w:t xml:space="preserve"> të këtij institucioni. </w:t>
      </w:r>
    </w:p>
    <w:p w:rsidR="000767DB" w:rsidRPr="00B66162" w:rsidRDefault="000767DB" w:rsidP="000767DB">
      <w:pPr>
        <w:pStyle w:val="Paragrafi"/>
        <w:rPr>
          <w:lang w:val="sq-AL"/>
        </w:rPr>
      </w:pPr>
      <w:r w:rsidRPr="00B66162">
        <w:rPr>
          <w:lang w:val="sq-AL"/>
        </w:rPr>
        <w:t xml:space="preserve">2. Prona </w:t>
      </w:r>
      <w:r>
        <w:rPr>
          <w:lang w:val="sq-AL"/>
        </w:rPr>
        <w:t xml:space="preserve">nr. </w:t>
      </w:r>
      <w:r w:rsidRPr="00B66162">
        <w:rPr>
          <w:lang w:val="sq-AL"/>
        </w:rPr>
        <w:t xml:space="preserve">98, me emërtim “Grup Depo (ish-Reparti Ushtarak </w:t>
      </w:r>
      <w:r>
        <w:rPr>
          <w:lang w:val="sq-AL"/>
        </w:rPr>
        <w:t xml:space="preserve">nr. </w:t>
      </w:r>
      <w:r w:rsidRPr="00B66162">
        <w:rPr>
          <w:lang w:val="sq-AL"/>
        </w:rPr>
        <w:t xml:space="preserve">5011)”, me vendndodhje në Brar, </w:t>
      </w:r>
      <w:r>
        <w:rPr>
          <w:lang w:val="sq-AL"/>
        </w:rPr>
        <w:t>Tiranë, e përcaktuar në pikën 1</w:t>
      </w:r>
      <w:r w:rsidRPr="00B66162">
        <w:rPr>
          <w:lang w:val="sq-AL"/>
        </w:rPr>
        <w:t xml:space="preserve"> të këtij vendimi, të hiqet nga lista e inventarit të pronave të paluajtshme shtetërore, që i bashkëlidhet vendimit </w:t>
      </w:r>
      <w:r>
        <w:rPr>
          <w:lang w:val="sq-AL"/>
        </w:rPr>
        <w:t xml:space="preserve">nr. </w:t>
      </w:r>
      <w:r w:rsidRPr="00B66162">
        <w:rPr>
          <w:lang w:val="sq-AL"/>
        </w:rPr>
        <w:t xml:space="preserve">515, datë 18.7.2003, të Këshillit të Ministrave, të ndryshuar, dhe të shtohet në listën e inventarit të pronave të paluajtshme shtetërore, që i kanë kaluar në përgjegjësi administrimi Ministrisë së Drejtësisë, për Drejtorinë e Përgjithshme të Burgjeve. </w:t>
      </w:r>
    </w:p>
    <w:p w:rsidR="000767DB" w:rsidRPr="00B66162" w:rsidRDefault="000767DB" w:rsidP="000767DB">
      <w:pPr>
        <w:pStyle w:val="Paragrafi"/>
        <w:rPr>
          <w:lang w:val="sq-AL"/>
        </w:rPr>
      </w:pPr>
      <w:r w:rsidRPr="00B66162">
        <w:rPr>
          <w:lang w:val="sq-AL"/>
        </w:rPr>
        <w:t>3. Ministrisë së Drejtësisë dhe Drejtorisë së Përgjithshme të Burgjeve u ndalohet të ndryshojnë destinacionin e pronave të përcaktuara</w:t>
      </w:r>
      <w:r>
        <w:rPr>
          <w:lang w:val="sq-AL"/>
        </w:rPr>
        <w:t xml:space="preserve"> në pikën 1</w:t>
      </w:r>
      <w:r w:rsidRPr="00B66162">
        <w:rPr>
          <w:lang w:val="sq-AL"/>
        </w:rPr>
        <w:t xml:space="preserve"> të këtij vendimi, sipas planvendosjeve, t’i tjetërsojnë ato apo t’ua japin në përdorim të tretëve. </w:t>
      </w:r>
    </w:p>
    <w:p w:rsidR="000767DB" w:rsidRPr="00B66162" w:rsidRDefault="000767DB" w:rsidP="000767DB">
      <w:pPr>
        <w:pStyle w:val="Paragrafi"/>
        <w:rPr>
          <w:lang w:val="sq-AL"/>
        </w:rPr>
      </w:pPr>
      <w:r w:rsidRPr="00B66162">
        <w:rPr>
          <w:lang w:val="sq-AL"/>
        </w:rPr>
        <w:t>4. Ngarkohen ministri i Mbrojtjes, ministri i Drejtësisë, drejtori i Përgjithshëm i Burgjeve, Agjencia e Inventarizimit dhe Transferimit të Pronave të Paluajtshme dhe kryeregjistruesi i Zyrës Qendrore të Regjistrimit të Pasurive të Paluajtshme për zbatimin e këtij vendimi.</w:t>
      </w:r>
    </w:p>
    <w:p w:rsidR="000767DB" w:rsidRPr="00B66162" w:rsidRDefault="000767DB" w:rsidP="000767DB">
      <w:pPr>
        <w:pStyle w:val="Paragrafi"/>
        <w:rPr>
          <w:lang w:val="sq-AL"/>
        </w:rPr>
      </w:pPr>
      <w:r w:rsidRPr="00B66162">
        <w:rPr>
          <w:lang w:val="sq-AL"/>
        </w:rPr>
        <w:t>Ky vendim hyn në fuqi pas botimit në Fletoren Zyrtare.</w:t>
      </w:r>
    </w:p>
    <w:p w:rsidR="000767DB" w:rsidRPr="00B66162" w:rsidRDefault="000767DB" w:rsidP="000767DB">
      <w:pPr>
        <w:pStyle w:val="Hapesira7"/>
        <w:rPr>
          <w:lang w:val="sq-AL"/>
        </w:rPr>
      </w:pPr>
    </w:p>
    <w:p w:rsidR="000767DB" w:rsidRPr="00B66162" w:rsidRDefault="000767DB" w:rsidP="000767DB">
      <w:pPr>
        <w:pStyle w:val="Autoriteti"/>
        <w:rPr>
          <w:lang w:val="sq-AL"/>
        </w:rPr>
      </w:pPr>
      <w:r w:rsidRPr="00B66162">
        <w:rPr>
          <w:lang w:val="sq-AL"/>
        </w:rPr>
        <w:t>KRYEMINISTRI</w:t>
      </w:r>
    </w:p>
    <w:p w:rsidR="000767DB" w:rsidRDefault="000767DB" w:rsidP="000767DB">
      <w:pPr>
        <w:pStyle w:val="AutoritetiEmer"/>
        <w:rPr>
          <w:lang w:val="sq-AL"/>
        </w:rPr>
      </w:pPr>
      <w:r w:rsidRPr="00B66162">
        <w:rPr>
          <w:lang w:val="sq-AL"/>
        </w:rPr>
        <w:t>Edi Rama</w:t>
      </w:r>
    </w:p>
    <w:p w:rsidR="00F9428B" w:rsidRDefault="00F9428B" w:rsidP="00F9428B"/>
    <w:p w:rsidR="000F6EA9" w:rsidRDefault="000F6EA9" w:rsidP="00F9428B">
      <w:bookmarkStart w:id="0" w:name="_GoBack"/>
      <w:bookmarkEnd w:id="0"/>
    </w:p>
    <w:sectPr w:rsidR="000F6EA9" w:rsidSect="000767D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DB"/>
    <w:rsid w:val="000767DB"/>
    <w:rsid w:val="000F6EA9"/>
    <w:rsid w:val="00F9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67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767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767DB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767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767D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767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767DB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767DB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767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767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767DB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767DB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767D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0767D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67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767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767DB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767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767D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767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767DB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767DB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767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767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767DB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767DB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767D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0767D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2019-01-31T09:17:00Z</cp:lastPrinted>
  <dcterms:created xsi:type="dcterms:W3CDTF">2016-01-21T14:05:00Z</dcterms:created>
  <dcterms:modified xsi:type="dcterms:W3CDTF">2019-01-31T09:17:00Z</dcterms:modified>
</cp:coreProperties>
</file>