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FC1" w:rsidRPr="00F92C1A" w:rsidRDefault="00535FC1" w:rsidP="00535FC1">
      <w:pPr>
        <w:pStyle w:val="Akti"/>
        <w:rPr>
          <w:lang w:val="sq-AL"/>
        </w:rPr>
      </w:pPr>
      <w:r w:rsidRPr="00F92C1A">
        <w:rPr>
          <w:lang w:val="sq-AL"/>
        </w:rPr>
        <w:t>VENDIM</w:t>
      </w:r>
    </w:p>
    <w:p w:rsidR="00535FC1" w:rsidRPr="00F92C1A" w:rsidRDefault="00535FC1" w:rsidP="00535FC1">
      <w:pPr>
        <w:pStyle w:val="NumriData"/>
        <w:rPr>
          <w:lang w:val="sq-AL"/>
        </w:rPr>
      </w:pPr>
      <w:r w:rsidRPr="00F92C1A">
        <w:rPr>
          <w:lang w:val="sq-AL"/>
        </w:rPr>
        <w:t>Nr. 807, datë 30.9.2015</w:t>
      </w:r>
    </w:p>
    <w:p w:rsidR="00535FC1" w:rsidRPr="00F92C1A" w:rsidRDefault="00535FC1" w:rsidP="00535FC1">
      <w:pPr>
        <w:pStyle w:val="Hapesira7"/>
        <w:rPr>
          <w:lang w:val="sq-AL"/>
        </w:rPr>
      </w:pPr>
    </w:p>
    <w:p w:rsidR="00535FC1" w:rsidRPr="00F92C1A" w:rsidRDefault="00535FC1" w:rsidP="00535FC1">
      <w:pPr>
        <w:pStyle w:val="Titulli"/>
        <w:rPr>
          <w:lang w:val="sq-AL"/>
        </w:rPr>
      </w:pPr>
      <w:r w:rsidRPr="00F92C1A">
        <w:rPr>
          <w:lang w:val="sq-AL"/>
        </w:rPr>
        <w:t>Për ndryshimin e përgjegjësisë së administrimit, nga MINISTRIA E KULTURËS te Ministria e Drejtësisë, për Drejtorinë e Përgjithshme të Burgjeve, TË OBJEKTEVE DHE TRUALLIT FUNKSIONAL, ME SIPËRFAQE TË PËRGJITHSHME 11 754.2 m², PJESË E pronës nr.</w:t>
      </w:r>
      <w:r>
        <w:rPr>
          <w:lang w:val="sq-AL"/>
        </w:rPr>
        <w:t xml:space="preserve"> </w:t>
      </w:r>
      <w:r w:rsidRPr="00F92C1A">
        <w:rPr>
          <w:lang w:val="sq-AL"/>
        </w:rPr>
        <w:t>109, me emërtim “SHA RIPARIM ARTILERIE”, me vendndodhje në Brar, Tiranë</w:t>
      </w:r>
    </w:p>
    <w:p w:rsidR="00535FC1" w:rsidRPr="00F92C1A" w:rsidRDefault="00535FC1" w:rsidP="00535FC1">
      <w:pPr>
        <w:pStyle w:val="Hapesira7"/>
        <w:rPr>
          <w:lang w:val="sq-AL"/>
        </w:rPr>
      </w:pPr>
      <w:r w:rsidRPr="00F92C1A">
        <w:rPr>
          <w:lang w:val="sq-AL"/>
        </w:rPr>
        <w:t> </w:t>
      </w:r>
    </w:p>
    <w:p w:rsidR="00535FC1" w:rsidRPr="00F92C1A" w:rsidRDefault="00535FC1" w:rsidP="00535FC1">
      <w:pPr>
        <w:pStyle w:val="Paragrafi"/>
        <w:rPr>
          <w:lang w:val="sq-AL"/>
        </w:rPr>
      </w:pPr>
      <w:r w:rsidRPr="00F92C1A">
        <w:rPr>
          <w:lang w:val="sq-AL"/>
        </w:rPr>
        <w:t>Në mbështetje të nenit 100 të Kushtetutës dhe të neneve 10, 12, 13 e 15, të ligjit nr. 8743, datë 22.2.2001, “Për pronat e paluajtshme të shtetit”, të ndryshuar, me propozimin e ministrit të Kulturës, Këshilli i Ministrave </w:t>
      </w:r>
    </w:p>
    <w:p w:rsidR="00535FC1" w:rsidRPr="00F92C1A" w:rsidRDefault="00535FC1" w:rsidP="00535FC1">
      <w:pPr>
        <w:pStyle w:val="Hapesira7"/>
        <w:rPr>
          <w:lang w:val="sq-AL"/>
        </w:rPr>
      </w:pPr>
    </w:p>
    <w:p w:rsidR="00535FC1" w:rsidRPr="00F92C1A" w:rsidRDefault="00535FC1" w:rsidP="00535FC1">
      <w:pPr>
        <w:pStyle w:val="Vendosi"/>
        <w:rPr>
          <w:lang w:val="sq-AL"/>
        </w:rPr>
      </w:pPr>
      <w:r w:rsidRPr="00F92C1A">
        <w:rPr>
          <w:lang w:val="sq-AL"/>
        </w:rPr>
        <w:t>VENDOSI:</w:t>
      </w:r>
    </w:p>
    <w:p w:rsidR="00535FC1" w:rsidRPr="00F92C1A" w:rsidRDefault="00535FC1" w:rsidP="00535FC1">
      <w:pPr>
        <w:pStyle w:val="Hapesira7"/>
        <w:rPr>
          <w:lang w:val="sq-AL"/>
        </w:rPr>
      </w:pPr>
    </w:p>
    <w:p w:rsidR="00535FC1" w:rsidRPr="00F92C1A" w:rsidRDefault="00535FC1" w:rsidP="00535FC1">
      <w:pPr>
        <w:pStyle w:val="Paragrafi"/>
        <w:rPr>
          <w:lang w:val="sq-AL"/>
        </w:rPr>
      </w:pPr>
      <w:r w:rsidRPr="00F92C1A">
        <w:rPr>
          <w:lang w:val="sq-AL"/>
        </w:rPr>
        <w:t>1. Ndryshimin e përgjegjësisë së administrimit, nga Ministria e Kulturës te Ministria e Drejtësisë, për Drejtorinë e Përgjithshme të Burgjeve, të objekteve nr.16, nr. 17, nr. 18 e nr. 21 dhe truallit funksional, me sipërfaqe të përgjithshme 11 754.2 (njëmbëdhjetë mijë e shtatëqind e pesëdhjetë e katër pikë dy) m², pjesë e pronës nr. 109, me emërtim “sh.a, Riparim Artilerie”, me vendndodhje në Brar, Tiranë, sipas planvendosjeve, që i bashkëlidhen këtij vendimi dhe janë pjesë përbërëse të tij, për t’u përdorur për vendosjen e administratës së Drejtorisë së Përgjithshme të Burgjeve dhe për plotësimin e nevojave institucionale të këtij institucioni. </w:t>
      </w:r>
    </w:p>
    <w:p w:rsidR="00535FC1" w:rsidRPr="00F92C1A" w:rsidRDefault="00535FC1" w:rsidP="00535FC1">
      <w:pPr>
        <w:pStyle w:val="Paragrafi"/>
        <w:rPr>
          <w:lang w:val="sq-AL"/>
        </w:rPr>
      </w:pPr>
      <w:r w:rsidRPr="00F92C1A">
        <w:rPr>
          <w:lang w:val="sq-AL"/>
        </w:rPr>
        <w:t>2. Ministrisë së Drejtësisë dhe Drejtorisë së Përgjithshme të Burgjeve u ndalohet të ndryshojnë destinacionin e pronave të përcaktuara në pikën 1, të këtij vendimi, sipas planvendosjeve, t’i tjetërsojnë ato apo t’ua japin në përdorim të tretëve.</w:t>
      </w:r>
    </w:p>
    <w:p w:rsidR="00535FC1" w:rsidRPr="00F92C1A" w:rsidRDefault="00535FC1" w:rsidP="00535FC1">
      <w:pPr>
        <w:pStyle w:val="Paragrafi"/>
        <w:rPr>
          <w:lang w:val="sq-AL"/>
        </w:rPr>
      </w:pPr>
      <w:r w:rsidRPr="00F92C1A">
        <w:rPr>
          <w:lang w:val="sq-AL"/>
        </w:rPr>
        <w:t>3. Ngarkohen ministri i Kulturës, ministri i Drejtësisë, drejtori i Përgjithshëm i Burgjeve, Agjencia e Inventarizimit dhe Transferimit të Pronave të Paluajtshme dhe kryeregjistruesi i Pasurive të Paluajtshme të Republikës së Shqipërisë për zbatimin e këtij vendimi.</w:t>
      </w:r>
    </w:p>
    <w:p w:rsidR="00535FC1" w:rsidRPr="00F92C1A" w:rsidRDefault="00535FC1" w:rsidP="00535FC1">
      <w:pPr>
        <w:pStyle w:val="Paragrafi"/>
        <w:rPr>
          <w:lang w:val="sq-AL"/>
        </w:rPr>
      </w:pPr>
      <w:r w:rsidRPr="00F92C1A">
        <w:rPr>
          <w:lang w:val="sq-AL"/>
        </w:rPr>
        <w:t>Ky vendim hyn në fuqi pas botimit në Fletoren Zyrtare.</w:t>
      </w:r>
    </w:p>
    <w:p w:rsidR="00535FC1" w:rsidRPr="00F92C1A" w:rsidRDefault="00535FC1" w:rsidP="00535FC1">
      <w:pPr>
        <w:pStyle w:val="Hapesira7"/>
        <w:rPr>
          <w:lang w:val="sq-AL"/>
        </w:rPr>
      </w:pPr>
    </w:p>
    <w:p w:rsidR="00535FC1" w:rsidRPr="00F92C1A" w:rsidRDefault="00535FC1" w:rsidP="00535FC1">
      <w:pPr>
        <w:pStyle w:val="Autoriteti"/>
        <w:rPr>
          <w:lang w:val="sq-AL"/>
        </w:rPr>
      </w:pPr>
      <w:r w:rsidRPr="00F92C1A">
        <w:rPr>
          <w:lang w:val="sq-AL"/>
        </w:rPr>
        <w:t>KRYEMINISTRI</w:t>
      </w:r>
    </w:p>
    <w:p w:rsidR="00535FC1" w:rsidRPr="00F92C1A" w:rsidRDefault="00535FC1" w:rsidP="00535FC1">
      <w:pPr>
        <w:pStyle w:val="AutoritetiEmer"/>
        <w:rPr>
          <w:lang w:val="sq-AL"/>
        </w:rPr>
      </w:pPr>
      <w:r w:rsidRPr="00F92C1A">
        <w:rPr>
          <w:lang w:val="sq-AL"/>
        </w:rPr>
        <w:t>Rdi Rama</w:t>
      </w:r>
    </w:p>
    <w:p w:rsidR="00535FC1" w:rsidRDefault="00535FC1" w:rsidP="00535FC1">
      <w:pPr>
        <w:pStyle w:val="Akti"/>
        <w:keepNext w:val="0"/>
        <w:rPr>
          <w:lang w:val="sq-AL"/>
        </w:rPr>
      </w:pPr>
    </w:p>
    <w:p w:rsidR="000F6EA9" w:rsidRDefault="000F6EA9">
      <w:bookmarkStart w:id="0" w:name="_GoBack"/>
      <w:bookmarkEnd w:id="0"/>
    </w:p>
    <w:sectPr w:rsidR="000F6EA9" w:rsidSect="00535FC1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FC1" w:rsidRDefault="00535FC1" w:rsidP="00535FC1">
      <w:pPr>
        <w:spacing w:after="0" w:line="240" w:lineRule="auto"/>
      </w:pPr>
      <w:r>
        <w:separator/>
      </w:r>
    </w:p>
  </w:endnote>
  <w:endnote w:type="continuationSeparator" w:id="0">
    <w:p w:rsidR="00535FC1" w:rsidRDefault="00535FC1" w:rsidP="00535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70690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829D7" w:rsidRPr="00B4283E" w:rsidRDefault="00535FC1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12584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1687069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829D7" w:rsidRPr="005B4361" w:rsidRDefault="005D5862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16870692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535FC1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535FC1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535FC1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535FC1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1</w:t>
            </w:r>
            <w:r w:rsidR="00535FC1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16870693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B829D7" w:rsidRPr="00833610" w:rsidRDefault="00535FC1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B829D7" w:rsidRDefault="005D586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FC1" w:rsidRDefault="00535FC1" w:rsidP="00535FC1">
      <w:pPr>
        <w:spacing w:after="0" w:line="240" w:lineRule="auto"/>
      </w:pPr>
      <w:r>
        <w:separator/>
      </w:r>
    </w:p>
  </w:footnote>
  <w:footnote w:type="continuationSeparator" w:id="0">
    <w:p w:rsidR="00535FC1" w:rsidRDefault="00535FC1" w:rsidP="00535F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B829D7" w:rsidRPr="00EB260B" w:rsidTr="005F793B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B829D7" w:rsidRPr="00EB260B" w:rsidRDefault="00535FC1" w:rsidP="005F793B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B829D7" w:rsidRPr="00EB260B" w:rsidRDefault="00535FC1" w:rsidP="005F793B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37DCC62D" wp14:editId="2BAB7747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B829D7" w:rsidRPr="00EB260B" w:rsidRDefault="00535FC1" w:rsidP="005F793B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188</w:t>
          </w:r>
        </w:p>
      </w:tc>
    </w:tr>
  </w:tbl>
  <w:p w:rsidR="00B829D7" w:rsidRPr="00385E2C" w:rsidRDefault="005D5862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9D7" w:rsidRDefault="005D5862" w:rsidP="0033011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FC1"/>
    <w:rsid w:val="000F6EA9"/>
    <w:rsid w:val="00535FC1"/>
    <w:rsid w:val="005D5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5FC1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35F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535FC1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535F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5FC1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35F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5FC1"/>
    <w:rPr>
      <w:rFonts w:ascii="Calibri" w:eastAsia="Calibri" w:hAnsi="Calibri" w:cs="Times New Roman"/>
      <w:lang w:val="en-US"/>
    </w:rPr>
  </w:style>
  <w:style w:type="paragraph" w:customStyle="1" w:styleId="Akti">
    <w:name w:val="Akti"/>
    <w:link w:val="AktiChar"/>
    <w:rsid w:val="00535FC1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</w:rPr>
  </w:style>
  <w:style w:type="paragraph" w:customStyle="1" w:styleId="NumriData">
    <w:name w:val="Numri_Data"/>
    <w:next w:val="Normal"/>
    <w:link w:val="NumriDataChar"/>
    <w:rsid w:val="00535FC1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</w:rPr>
  </w:style>
  <w:style w:type="character" w:customStyle="1" w:styleId="NumriDataChar">
    <w:name w:val="Numri_Data Char"/>
    <w:basedOn w:val="DefaultParagraphFont"/>
    <w:link w:val="NumriData"/>
    <w:locked/>
    <w:rsid w:val="00535FC1"/>
    <w:rPr>
      <w:rFonts w:ascii="Garamond" w:eastAsia="MS Mincho" w:hAnsi="Garamond" w:cs="CG Times"/>
      <w:b/>
      <w:bCs/>
      <w:sz w:val="24"/>
    </w:rPr>
  </w:style>
  <w:style w:type="paragraph" w:customStyle="1" w:styleId="Paragrafi">
    <w:name w:val="Paragrafi"/>
    <w:link w:val="ParagrafiChar"/>
    <w:rsid w:val="00535FC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535FC1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535FC1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</w:rPr>
  </w:style>
  <w:style w:type="character" w:customStyle="1" w:styleId="TitulliChar">
    <w:name w:val="Titulli Char"/>
    <w:basedOn w:val="DefaultParagraphFont"/>
    <w:link w:val="Titulli"/>
    <w:rsid w:val="00535FC1"/>
    <w:rPr>
      <w:rFonts w:ascii="Garamond" w:eastAsia="MS Mincho" w:hAnsi="Garamond" w:cs="CG Times"/>
      <w:b/>
      <w:bCs/>
      <w:caps/>
      <w:sz w:val="24"/>
    </w:rPr>
  </w:style>
  <w:style w:type="character" w:customStyle="1" w:styleId="AktiChar">
    <w:name w:val="Akti Char"/>
    <w:basedOn w:val="DefaultParagraphFont"/>
    <w:link w:val="Akti"/>
    <w:rsid w:val="00535FC1"/>
    <w:rPr>
      <w:rFonts w:ascii="Garamond" w:eastAsia="MS Mincho" w:hAnsi="Garamond" w:cs="CG Times"/>
      <w:b/>
      <w:bCs/>
      <w:caps/>
      <w:color w:val="000000"/>
      <w:sz w:val="24"/>
    </w:rPr>
  </w:style>
  <w:style w:type="paragraph" w:customStyle="1" w:styleId="Autoriteti">
    <w:name w:val="Autoriteti"/>
    <w:next w:val="Normal"/>
    <w:link w:val="AutoritetiChar"/>
    <w:rsid w:val="00535FC1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</w:rPr>
  </w:style>
  <w:style w:type="paragraph" w:customStyle="1" w:styleId="AutoritetiEmer">
    <w:name w:val="Autoriteti_Emer"/>
    <w:next w:val="Normal"/>
    <w:link w:val="AutoritetiEmerChar"/>
    <w:rsid w:val="00535FC1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</w:rPr>
  </w:style>
  <w:style w:type="character" w:customStyle="1" w:styleId="AutoritetiChar">
    <w:name w:val="Autoriteti Char"/>
    <w:link w:val="Autoriteti"/>
    <w:locked/>
    <w:rsid w:val="00535FC1"/>
    <w:rPr>
      <w:rFonts w:ascii="Garamond" w:eastAsia="MS Mincho" w:hAnsi="Garamond" w:cs="CG Times"/>
      <w:caps/>
      <w:sz w:val="24"/>
    </w:rPr>
  </w:style>
  <w:style w:type="character" w:customStyle="1" w:styleId="AutoritetiEmerChar">
    <w:name w:val="Autoriteti_Emer Char"/>
    <w:link w:val="AutoritetiEmer"/>
    <w:locked/>
    <w:rsid w:val="00535FC1"/>
    <w:rPr>
      <w:rFonts w:ascii="Garamond" w:eastAsia="MS Mincho" w:hAnsi="Garamond" w:cs="Times New Roman"/>
      <w:b/>
      <w:bCs/>
      <w:sz w:val="24"/>
    </w:rPr>
  </w:style>
  <w:style w:type="paragraph" w:customStyle="1" w:styleId="Vendosi">
    <w:name w:val="Vendosi"/>
    <w:basedOn w:val="Normal"/>
    <w:qFormat/>
    <w:rsid w:val="00535FC1"/>
    <w:pPr>
      <w:widowControl w:val="0"/>
      <w:spacing w:after="0" w:line="240" w:lineRule="auto"/>
      <w:ind w:firstLine="0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535FC1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5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5FC1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5FC1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35F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535FC1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535F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5FC1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35F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5FC1"/>
    <w:rPr>
      <w:rFonts w:ascii="Calibri" w:eastAsia="Calibri" w:hAnsi="Calibri" w:cs="Times New Roman"/>
      <w:lang w:val="en-US"/>
    </w:rPr>
  </w:style>
  <w:style w:type="paragraph" w:customStyle="1" w:styleId="Akti">
    <w:name w:val="Akti"/>
    <w:link w:val="AktiChar"/>
    <w:rsid w:val="00535FC1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</w:rPr>
  </w:style>
  <w:style w:type="paragraph" w:customStyle="1" w:styleId="NumriData">
    <w:name w:val="Numri_Data"/>
    <w:next w:val="Normal"/>
    <w:link w:val="NumriDataChar"/>
    <w:rsid w:val="00535FC1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</w:rPr>
  </w:style>
  <w:style w:type="character" w:customStyle="1" w:styleId="NumriDataChar">
    <w:name w:val="Numri_Data Char"/>
    <w:basedOn w:val="DefaultParagraphFont"/>
    <w:link w:val="NumriData"/>
    <w:locked/>
    <w:rsid w:val="00535FC1"/>
    <w:rPr>
      <w:rFonts w:ascii="Garamond" w:eastAsia="MS Mincho" w:hAnsi="Garamond" w:cs="CG Times"/>
      <w:b/>
      <w:bCs/>
      <w:sz w:val="24"/>
    </w:rPr>
  </w:style>
  <w:style w:type="paragraph" w:customStyle="1" w:styleId="Paragrafi">
    <w:name w:val="Paragrafi"/>
    <w:link w:val="ParagrafiChar"/>
    <w:rsid w:val="00535FC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535FC1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535FC1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</w:rPr>
  </w:style>
  <w:style w:type="character" w:customStyle="1" w:styleId="TitulliChar">
    <w:name w:val="Titulli Char"/>
    <w:basedOn w:val="DefaultParagraphFont"/>
    <w:link w:val="Titulli"/>
    <w:rsid w:val="00535FC1"/>
    <w:rPr>
      <w:rFonts w:ascii="Garamond" w:eastAsia="MS Mincho" w:hAnsi="Garamond" w:cs="CG Times"/>
      <w:b/>
      <w:bCs/>
      <w:caps/>
      <w:sz w:val="24"/>
    </w:rPr>
  </w:style>
  <w:style w:type="character" w:customStyle="1" w:styleId="AktiChar">
    <w:name w:val="Akti Char"/>
    <w:basedOn w:val="DefaultParagraphFont"/>
    <w:link w:val="Akti"/>
    <w:rsid w:val="00535FC1"/>
    <w:rPr>
      <w:rFonts w:ascii="Garamond" w:eastAsia="MS Mincho" w:hAnsi="Garamond" w:cs="CG Times"/>
      <w:b/>
      <w:bCs/>
      <w:caps/>
      <w:color w:val="000000"/>
      <w:sz w:val="24"/>
    </w:rPr>
  </w:style>
  <w:style w:type="paragraph" w:customStyle="1" w:styleId="Autoriteti">
    <w:name w:val="Autoriteti"/>
    <w:next w:val="Normal"/>
    <w:link w:val="AutoritetiChar"/>
    <w:rsid w:val="00535FC1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</w:rPr>
  </w:style>
  <w:style w:type="paragraph" w:customStyle="1" w:styleId="AutoritetiEmer">
    <w:name w:val="Autoriteti_Emer"/>
    <w:next w:val="Normal"/>
    <w:link w:val="AutoritetiEmerChar"/>
    <w:rsid w:val="00535FC1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</w:rPr>
  </w:style>
  <w:style w:type="character" w:customStyle="1" w:styleId="AutoritetiChar">
    <w:name w:val="Autoriteti Char"/>
    <w:link w:val="Autoriteti"/>
    <w:locked/>
    <w:rsid w:val="00535FC1"/>
    <w:rPr>
      <w:rFonts w:ascii="Garamond" w:eastAsia="MS Mincho" w:hAnsi="Garamond" w:cs="CG Times"/>
      <w:caps/>
      <w:sz w:val="24"/>
    </w:rPr>
  </w:style>
  <w:style w:type="character" w:customStyle="1" w:styleId="AutoritetiEmerChar">
    <w:name w:val="Autoriteti_Emer Char"/>
    <w:link w:val="AutoritetiEmer"/>
    <w:locked/>
    <w:rsid w:val="00535FC1"/>
    <w:rPr>
      <w:rFonts w:ascii="Garamond" w:eastAsia="MS Mincho" w:hAnsi="Garamond" w:cs="Times New Roman"/>
      <w:b/>
      <w:bCs/>
      <w:sz w:val="24"/>
    </w:rPr>
  </w:style>
  <w:style w:type="paragraph" w:customStyle="1" w:styleId="Vendosi">
    <w:name w:val="Vendosi"/>
    <w:basedOn w:val="Normal"/>
    <w:qFormat/>
    <w:rsid w:val="00535FC1"/>
    <w:pPr>
      <w:widowControl w:val="0"/>
      <w:spacing w:after="0" w:line="240" w:lineRule="auto"/>
      <w:ind w:firstLine="0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535FC1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5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5FC1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Vjollca Pacrami</cp:lastModifiedBy>
  <cp:revision>2</cp:revision>
  <cp:lastPrinted>2019-01-31T11:43:00Z</cp:lastPrinted>
  <dcterms:created xsi:type="dcterms:W3CDTF">2016-01-25T14:21:00Z</dcterms:created>
  <dcterms:modified xsi:type="dcterms:W3CDTF">2019-01-31T11:43:00Z</dcterms:modified>
</cp:coreProperties>
</file>