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0C" w:rsidRPr="00E81DDF" w:rsidRDefault="00FD0F0C" w:rsidP="00FD0F0C">
      <w:pPr>
        <w:pStyle w:val="Akti"/>
        <w:rPr>
          <w:spacing w:val="-4"/>
          <w:lang w:val="sq-AL"/>
        </w:rPr>
      </w:pPr>
      <w:bookmarkStart w:id="0" w:name="_GoBack"/>
      <w:bookmarkEnd w:id="0"/>
      <w:r w:rsidRPr="00E81DDF">
        <w:rPr>
          <w:spacing w:val="-4"/>
          <w:lang w:val="sq-AL"/>
        </w:rPr>
        <w:t>VENDIM</w:t>
      </w:r>
    </w:p>
    <w:p w:rsidR="00FD0F0C" w:rsidRPr="00E81DDF" w:rsidRDefault="00FD0F0C" w:rsidP="00FD0F0C">
      <w:pPr>
        <w:pStyle w:val="NumriData"/>
        <w:rPr>
          <w:spacing w:val="-4"/>
          <w:lang w:val="sq-AL"/>
        </w:rPr>
      </w:pPr>
      <w:r w:rsidRPr="00E81DDF">
        <w:rPr>
          <w:spacing w:val="-4"/>
          <w:lang w:val="sq-AL"/>
        </w:rPr>
        <w:t>Nr. 814, datë 7.10.2015</w:t>
      </w:r>
    </w:p>
    <w:p w:rsidR="00FD0F0C" w:rsidRPr="00E81DDF" w:rsidRDefault="00FD0F0C" w:rsidP="00FD0F0C">
      <w:pPr>
        <w:pStyle w:val="Hapesira7"/>
        <w:rPr>
          <w:spacing w:val="-4"/>
          <w:lang w:val="sq-AL"/>
        </w:rPr>
      </w:pPr>
    </w:p>
    <w:p w:rsidR="00FD0F0C" w:rsidRPr="00E81DDF" w:rsidRDefault="00FD0F0C" w:rsidP="00FD0F0C">
      <w:pPr>
        <w:pStyle w:val="Titulli"/>
        <w:rPr>
          <w:spacing w:val="-4"/>
          <w:lang w:val="sq-AL"/>
        </w:rPr>
      </w:pPr>
      <w:r w:rsidRPr="00E81DDF">
        <w:rPr>
          <w:spacing w:val="-4"/>
          <w:lang w:val="sq-AL"/>
        </w:rPr>
        <w:t>PËR KRIJIMIN, ORGANIZIMIN DHE FUNKSIONIMIN E AGJENCISË SË MENAXHIMIT TË QENDRAVE PËR HAPJE DHE DIALOG (AMQHD)</w:t>
      </w:r>
    </w:p>
    <w:p w:rsidR="00FD0F0C" w:rsidRPr="00E81DDF" w:rsidRDefault="00FD0F0C" w:rsidP="00FD0F0C">
      <w:pPr>
        <w:pStyle w:val="Hapesira7"/>
        <w:rPr>
          <w:spacing w:val="-4"/>
          <w:lang w:val="sq-AL"/>
        </w:rPr>
      </w:pP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Në mbështetje të nenit 100 të Kushtetutës, të nenit 10, të ligjit nr. 9000, datë 30.1.2003, “Për organizimin dhe funksionimin e Këshillit t</w:t>
      </w:r>
      <w:r>
        <w:rPr>
          <w:spacing w:val="-4"/>
          <w:lang w:val="sq-AL"/>
        </w:rPr>
        <w:t>ë Ministrave”, të neneve 5 e 45</w:t>
      </w:r>
      <w:r w:rsidRPr="00E81DDF">
        <w:rPr>
          <w:spacing w:val="-4"/>
          <w:lang w:val="sq-AL"/>
        </w:rPr>
        <w:t xml:space="preserve"> të ligjit nr. 9936, datë 26.6.2008, “Për menaxhimin e sistemit buxhetor në Republikën e Shqipërisë”, të nenit 13, të ligjit nr. 160/2014, “Për buxhetin e vitit 2015”, të ndryshuar, dhe të nenit 6, të ligjit nr. 90/2012, “Për organizimin dhe funksionimin e administratës shtetërore”, me propozimin e Kryeministrit, Këshilli i Ministrave </w:t>
      </w:r>
    </w:p>
    <w:p w:rsidR="00FD0F0C" w:rsidRPr="00E81DDF" w:rsidRDefault="00FD0F0C" w:rsidP="00FD0F0C">
      <w:pPr>
        <w:pStyle w:val="Hapesira7"/>
        <w:rPr>
          <w:spacing w:val="-4"/>
          <w:lang w:val="sq-AL"/>
        </w:rPr>
      </w:pPr>
    </w:p>
    <w:p w:rsidR="00FD0F0C" w:rsidRPr="00E81DDF" w:rsidRDefault="00FD0F0C" w:rsidP="00FD0F0C">
      <w:pPr>
        <w:pStyle w:val="Titull-Titull"/>
        <w:rPr>
          <w:spacing w:val="-4"/>
          <w:lang w:val="sq-AL"/>
        </w:rPr>
      </w:pPr>
      <w:r w:rsidRPr="00E81DDF">
        <w:rPr>
          <w:spacing w:val="-4"/>
          <w:lang w:val="sq-AL"/>
        </w:rPr>
        <w:t>VENDOSI:</w:t>
      </w:r>
    </w:p>
    <w:p w:rsidR="00FD0F0C" w:rsidRPr="00E81DDF" w:rsidRDefault="00FD0F0C" w:rsidP="00FD0F0C">
      <w:pPr>
        <w:pStyle w:val="Hapesira7"/>
        <w:rPr>
          <w:spacing w:val="-4"/>
          <w:lang w:val="sq-AL"/>
        </w:rPr>
      </w:pP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1. Krijimin e Agjencisë së Menaxhimit të Qendrave për Hapje dhe Dialog (në vijim AMQHD), si një institucion juridik publik, në varësi të Kryeministrit. AMQHD-ja ka selinë në Tiranë dhe ka vulën e stemën e saj.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 2. AMQHD-ja ka mision mbështetjen e projekteve e të programeve për një shoqëri të hapur dhe institucione më pranë qytetarëve, shoqërisë civile dhe aktorëve të ndryshëm të fushës së shkencës e të artit.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3.</w:t>
      </w:r>
      <w:r w:rsidRPr="00E81DDF">
        <w:rPr>
          <w:spacing w:val="-4"/>
          <w:lang w:val="sq-AL"/>
        </w:rPr>
        <w:tab/>
        <w:t xml:space="preserve"> AMQHD-ja, për të realizuar misionin, përcaktuar në pikën 2, të këtij vendimi, kryen detyrat e mëposhtme: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a) Bashkëpunon me ministritë, institucionet e tjera, shoqërinë civile, institucione ndërkombëtare të shkencës e të artit në mbështetje dhe promovim të projekteve, aktiviteteve, nismave, bashkë</w:t>
      </w:r>
      <w:r>
        <w:rPr>
          <w:spacing w:val="-4"/>
          <w:lang w:val="sq-AL"/>
        </w:rPr>
        <w:t>-</w:t>
      </w:r>
      <w:r w:rsidRPr="00E81DDF">
        <w:rPr>
          <w:spacing w:val="-4"/>
          <w:lang w:val="sq-AL"/>
        </w:rPr>
        <w:t>punimeve për një shoqëri të institucioneve të hapura dhe dialogut të gjerë.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b)</w:t>
      </w:r>
      <w:r w:rsidRPr="00E81DDF">
        <w:rPr>
          <w:spacing w:val="-4"/>
          <w:lang w:val="sq-AL"/>
        </w:rPr>
        <w:tab/>
        <w:t xml:space="preserve"> Bashkëpunon me ministritë, institucionet e tjera, shoqërinë civile, institucione ndërkombëtare të shkencës dhe artit në mbështetje dhe për promovimin e një imazhi të ri për vendin tonë e rajonin, si simbole të bashkëjetesës paqësore dhe udhërrëfyes në ndërtimin e saj.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c) </w:t>
      </w:r>
      <w:r w:rsidRPr="00E81DDF">
        <w:rPr>
          <w:spacing w:val="-4"/>
          <w:lang w:val="sq-AL"/>
        </w:rPr>
        <w:tab/>
        <w:t>Bashkëpunon me ministritë, institucionet e tjera, shoqërinë civile, institucione e përfaqësi të huaja, institucione ndërkombëtare të shkencës e të artit për krijimin, mbështetjen dhe promovimin e nismave e të praktikave kundër ekstremizmit të dhunshëm.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ç) </w:t>
      </w:r>
      <w:r w:rsidRPr="00E81DDF">
        <w:rPr>
          <w:spacing w:val="-4"/>
          <w:lang w:val="sq-AL"/>
        </w:rPr>
        <w:tab/>
        <w:t xml:space="preserve">Realizon dhe financon projekte inovative të studentëve, studiuesve, artistëve, kuratorëve, gazetarëve e aktivistëve të shoqërisë civile, për sigurimin e mjeteve e të mundësive për ndikimin e politikave publike dhe krijimin e një dialogu të gjerë që siguron institucione të hapura, transparente e më pranë qytetarëve.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d) Zbaton dhe kontribuon në strategjitë dhe politikat e qeverisë në mbështetje të studiuesve, artistëve, qendrave të ekselencës, qendrave të hulumtimit dhe komunikimit.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 dh) </w:t>
      </w:r>
      <w:r w:rsidRPr="00E81DDF">
        <w:rPr>
          <w:spacing w:val="-4"/>
          <w:lang w:val="sq-AL"/>
        </w:rPr>
        <w:tab/>
        <w:t xml:space="preserve">Zbaton strategjitë qeveritare dhe strategjitë e politikës së jashtme shqiptare dhe kontribuon për mbështetjen e dialogut mes grupeve sociale, kulturore, etnike, fetare e politike duke e kthyer atë në pjesë natyrale të kulturës demokratike në të gjithë rajonin tonë.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e)</w:t>
      </w:r>
      <w:r w:rsidRPr="00E81DDF">
        <w:rPr>
          <w:spacing w:val="-4"/>
          <w:lang w:val="sq-AL"/>
        </w:rPr>
        <w:tab/>
        <w:t xml:space="preserve"> Zbaton strategjitë qeveritare për krijimin e mjeteve dhe kontribuon për mbështetjen e nismave inovative të dialogut, bashkëpunimit e të bashkëjetesës në rajonin tonë.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ë)</w:t>
      </w:r>
      <w:r w:rsidRPr="00E81DDF">
        <w:rPr>
          <w:spacing w:val="-4"/>
          <w:lang w:val="sq-AL"/>
        </w:rPr>
        <w:tab/>
        <w:t xml:space="preserve"> Vlerëson dhe ofron mbështetje teknike për hartimin dhe përputhshmërinë e strategjive qeveritare me misionin e përcaktuar në shkronjat “a”, “b” dhe “c”, të pikës 3, të këtij vendimi.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f)</w:t>
      </w:r>
      <w:r w:rsidRPr="00E81DDF">
        <w:rPr>
          <w:spacing w:val="-4"/>
          <w:lang w:val="sq-AL"/>
        </w:rPr>
        <w:tab/>
        <w:t xml:space="preserve"> Promovon bashkëpunim me sektorin privat në mbështetje të misionit të përcaktuar në pikën 2, të këtij vendimi, dhe të iniciativave inovative për hapje e dialog në fushën e artit, shkencës dhe kërkimit.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g) Zhvillon bashkëpunime dypalëshe dhe shumëpalëshe me sektorin publik e privat, vendas dhe të huaj, në shërbim të misionit të përcaktuar në pikën 2, të këtij vendimi.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 gj) Kontribuon në krijimin e kushteve për bashkëpunim dhe intensifikimin e bashkëpunimit mes politikëbërësve dhe akademikëve, ekspertëve të shquar ndërkombëtarë, personaliteteve në fushën e artit e të kulturës.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lastRenderedPageBreak/>
        <w:t>h)</w:t>
      </w:r>
      <w:r w:rsidRPr="00E81DDF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E81DDF">
        <w:rPr>
          <w:spacing w:val="-4"/>
          <w:lang w:val="sq-AL"/>
        </w:rPr>
        <w:t xml:space="preserve">Kontribuon në zhvillimin e politikave, legjislacionit, strategjive për inovacionin, transparencën, artin, arsimin, rininë, grupet vulnerabël.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i) Propozon e inicion nisma dhe menaxhon qendra në përmbushje të misionit të përcaktuar në pikën 2, të këtij vendimi, brenda dhe jashtë vendit, mbështetur në legjislacionin shqiptar o</w:t>
      </w:r>
      <w:r>
        <w:rPr>
          <w:spacing w:val="-4"/>
          <w:lang w:val="sq-AL"/>
        </w:rPr>
        <w:t>se në bazë të marrëveshjeve dy-</w:t>
      </w:r>
      <w:r w:rsidRPr="00E81DDF">
        <w:rPr>
          <w:spacing w:val="-4"/>
          <w:lang w:val="sq-AL"/>
        </w:rPr>
        <w:t>ose shumëpalëshe.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4. AMQHD-ja është institucion buxhetor dhe financohet nga: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a) buxheti i shtetit;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b) burime të tjera të ligjshme.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5.</w:t>
      </w:r>
      <w:r w:rsidRPr="00E81DDF">
        <w:rPr>
          <w:spacing w:val="-4"/>
          <w:lang w:val="sq-AL"/>
        </w:rPr>
        <w:tab/>
        <w:t xml:space="preserve"> AMQHD-ja përdor buxhetin për fondin e pagave të punonjësve dhe për shpenzime të tjera në funksion të përmbushjes së funksionimit e të realizimit të detyrave të Agjencisë. </w:t>
      </w:r>
    </w:p>
    <w:p w:rsidR="00FD0F0C" w:rsidRDefault="00FD0F0C" w:rsidP="00FD0F0C">
      <w:pPr>
        <w:pStyle w:val="Paragrafi"/>
        <w:rPr>
          <w:spacing w:val="-4"/>
          <w:lang w:val="sq-AL"/>
        </w:rPr>
      </w:pPr>
    </w:p>
    <w:p w:rsidR="00FD0F0C" w:rsidRDefault="00FD0F0C" w:rsidP="00FD0F0C">
      <w:pPr>
        <w:pStyle w:val="Paragrafi"/>
        <w:rPr>
          <w:spacing w:val="-4"/>
          <w:lang w:val="sq-AL"/>
        </w:rPr>
      </w:pPr>
    </w:p>
    <w:p w:rsidR="00FD0F0C" w:rsidRDefault="00FD0F0C" w:rsidP="00FD0F0C">
      <w:pPr>
        <w:pStyle w:val="Paragrafi"/>
        <w:rPr>
          <w:spacing w:val="-4"/>
          <w:lang w:val="sq-AL"/>
        </w:rPr>
      </w:pP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6. Organet e AMQHD-së janë: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</w:t>
      </w:r>
      <w:r w:rsidRPr="00E81DDF">
        <w:rPr>
          <w:spacing w:val="-4"/>
          <w:lang w:val="sq-AL"/>
        </w:rPr>
        <w:t>Drejtori i Përgjithshëm (organ drejtues);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</w:t>
      </w:r>
      <w:r w:rsidRPr="00E81DDF">
        <w:rPr>
          <w:spacing w:val="-4"/>
          <w:lang w:val="sq-AL"/>
        </w:rPr>
        <w:t>Bordi Këshillimor.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7.</w:t>
      </w:r>
      <w:r w:rsidRPr="00E81DDF">
        <w:rPr>
          <w:spacing w:val="-4"/>
          <w:lang w:val="sq-AL"/>
        </w:rPr>
        <w:tab/>
        <w:t xml:space="preserve"> Drejtori i Përgjithshëm i AMQHD-së është titullar i institucionit, i cili emërohet, lirohet dhe shkarkohet nga Kryeministri dhe e përfaqëson agjencinë në marrëdhënie me të tretë.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8. Bordi Këshillimor është organ kolegjial këshillimor që drejtohet me rotacion 6-mujor nga anëtarët e tij.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8.1 </w:t>
      </w:r>
      <w:r w:rsidRPr="00E81DDF">
        <w:rPr>
          <w:spacing w:val="-4"/>
          <w:lang w:val="sq-AL"/>
        </w:rPr>
        <w:tab/>
        <w:t>Bordi Këshillimor miratohet me urdhër të Kryeministrit dhe përbëhet nga 15 anëtarë, shqiptarë dhe të huaj, të njohur për veprimtari në lidhje me misionin dhe fushat e veprimit të AMQHD-së.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8.2 Në përbërje të Bordit Këshillimor janë: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- anëtarë/drejtues të organizatave shqiptare të shoqërisë civile;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- pjesëtarë të trupit diplomatik të akredituar në Shqipëri;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- anëtarë/drejtues të dhomave/unioneve të tregtisë shqiptare dhe të huaja;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Pr="00E81DDF">
        <w:rPr>
          <w:spacing w:val="-4"/>
          <w:lang w:val="sq-AL"/>
        </w:rPr>
        <w:t>ekspertë, akademikë, profesorë të universi</w:t>
      </w:r>
      <w:r>
        <w:rPr>
          <w:spacing w:val="-4"/>
          <w:lang w:val="sq-AL"/>
        </w:rPr>
        <w:t>-</w:t>
      </w:r>
      <w:r w:rsidRPr="00E81DDF">
        <w:rPr>
          <w:spacing w:val="-4"/>
          <w:lang w:val="sq-AL"/>
        </w:rPr>
        <w:t>teteve prestigjoze, shqiptare dhe të huaja;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- përfaqësues të institucioneve të ngjashme, publike ose private, të vendeve të tjera;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- ekspertë të njohur, të huaj dhe vendas, me kontribut ose potencial për kontribut në misionin e AMQHD-së.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9. Funksionet kryesore të Bordit Këshillimor janë: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a) Propozon ndryshime në kalendarin e aktiviteteve të AMQHD-së dhe miraton raportin e veprimtarisë së kësaj agjencie, që i dërgohet Kryeministrit dhe bëhet publik.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b) Propozon aktivitete, programe, projekte për AMQHD-në.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c) Ka </w:t>
      </w:r>
      <w:r>
        <w:rPr>
          <w:spacing w:val="-4"/>
          <w:lang w:val="sq-AL"/>
        </w:rPr>
        <w:t xml:space="preserve">të </w:t>
      </w:r>
      <w:r w:rsidRPr="00E81DDF">
        <w:rPr>
          <w:spacing w:val="-4"/>
          <w:lang w:val="sq-AL"/>
        </w:rPr>
        <w:t xml:space="preserve">drejtë të sugjerojë ndryshime në programet, financimet dhe projektet në të cilat përfshihet AMQHD-ja.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ç) </w:t>
      </w:r>
      <w:r w:rsidRPr="00E81DDF">
        <w:rPr>
          <w:spacing w:val="-4"/>
          <w:lang w:val="sq-AL"/>
        </w:rPr>
        <w:tab/>
        <w:t xml:space="preserve">Ka </w:t>
      </w:r>
      <w:r>
        <w:rPr>
          <w:spacing w:val="-4"/>
          <w:lang w:val="sq-AL"/>
        </w:rPr>
        <w:t xml:space="preserve">të </w:t>
      </w:r>
      <w:r w:rsidRPr="00E81DDF">
        <w:rPr>
          <w:spacing w:val="-4"/>
          <w:lang w:val="sq-AL"/>
        </w:rPr>
        <w:t xml:space="preserve">drejtë të japë vlerësime për stafin e AMQHD-së dhe për të gjitha llojet e kontratave në të cilat përfshihet kjo agjenci.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d) Ka </w:t>
      </w:r>
      <w:r>
        <w:rPr>
          <w:spacing w:val="-4"/>
          <w:lang w:val="sq-AL"/>
        </w:rPr>
        <w:t xml:space="preserve">të </w:t>
      </w:r>
      <w:r w:rsidRPr="00E81DDF">
        <w:rPr>
          <w:spacing w:val="-4"/>
          <w:lang w:val="sq-AL"/>
        </w:rPr>
        <w:t>drejtë të japë sugjerime për përfaqësimin e AMQHD-së pranë palëve të treta.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dh)</w:t>
      </w:r>
      <w:r>
        <w:rPr>
          <w:spacing w:val="-4"/>
          <w:lang w:val="sq-AL"/>
        </w:rPr>
        <w:t xml:space="preserve"> </w:t>
      </w:r>
      <w:r w:rsidRPr="00E81DDF">
        <w:rPr>
          <w:spacing w:val="-4"/>
          <w:lang w:val="sq-AL"/>
        </w:rPr>
        <w:tab/>
        <w:t xml:space="preserve">I sugjeron AMQHD-së angazhime në marrëdhënie dypalëshe dhe shumëpalëshe me palë të treta, brenda dhe jashtë vendit.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10.</w:t>
      </w:r>
      <w:r w:rsidRPr="00E81DDF">
        <w:rPr>
          <w:spacing w:val="-4"/>
          <w:lang w:val="sq-AL"/>
        </w:rPr>
        <w:tab/>
        <w:t xml:space="preserve"> AMQHD-ja, për çështjet e përmbajtjes dhe vlerësimit të programeve e të projekteve mbështetet në ekspertizën e anëtarëve të Bordit Këshillimor ose në ekspertizën e komisioneve të programeve e të projekteve që propozohen nga drejtori i Përgjithshëm në konsulencë me bordin dhe në përputhje me rregulloren e funksionimit të kësaj agjencie.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11. Struktura e kësaj agjencie miratohet, me urdhër të Kryeministrit, brenda një muaji nga hyrja në fuqi e këtij vendimi.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12. </w:t>
      </w:r>
      <w:r w:rsidRPr="00E81DDF">
        <w:rPr>
          <w:spacing w:val="-4"/>
          <w:lang w:val="sq-AL"/>
        </w:rPr>
        <w:tab/>
        <w:t xml:space="preserve">Funksionimi i AMQHD-së rregullohet në përputhje me rregulloren e funksionimit të kësaj agjencie e cila përgatitet nga drejtori i Përgjithshëm, në bashkëpunim me Bordin dhe miratohet me urdhër të Kryeministrit.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lastRenderedPageBreak/>
        <w:t>13.</w:t>
      </w:r>
      <w:r w:rsidRPr="00E81DDF">
        <w:rPr>
          <w:spacing w:val="-4"/>
          <w:lang w:val="sq-AL"/>
        </w:rPr>
        <w:tab/>
        <w:t xml:space="preserve"> Marrëdhëniet e punës së nëpunësve</w:t>
      </w:r>
      <w:r>
        <w:rPr>
          <w:spacing w:val="-4"/>
          <w:lang w:val="sq-AL"/>
        </w:rPr>
        <w:t xml:space="preserve"> </w:t>
      </w:r>
      <w:r w:rsidRPr="00E81DDF">
        <w:rPr>
          <w:spacing w:val="-4"/>
          <w:lang w:val="sq-AL"/>
        </w:rPr>
        <w:t>/punonjësve të AMQHD-së rregullohen me Kodin e Punës.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14. Drejtori i Përgjithshëm dhe anëtarët e bordit emërohen/caktohen brenda një muaji nga hyrja në fuqi e këtij vendimi.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15.</w:t>
      </w:r>
      <w:r w:rsidRPr="00E81DDF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E81DDF">
        <w:rPr>
          <w:spacing w:val="-4"/>
          <w:lang w:val="sq-AL"/>
        </w:rPr>
        <w:t>Për vitin 2015, AMQHD-ja financohet nga buxheti i miratuar për Kryeministrinë.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>16. Kryeministrisë, në buxhetin e miratuar për vitin 2015, zëri “Investime,” t’i shtohen fondet për financimin e AMQHD-së, si më poshtë vijon: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1 500</w:t>
      </w:r>
      <w:r w:rsidRPr="00E81DDF">
        <w:rPr>
          <w:spacing w:val="-4"/>
          <w:lang w:val="sq-AL"/>
        </w:rPr>
        <w:t xml:space="preserve"> 000 (një milion e pesëqind mijë) lekë për rikonstruksionin dhe pajisjen e mjediseve të punës të kësaj agjencie;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</w:t>
      </w:r>
      <w:r w:rsidRPr="00E81DDF">
        <w:rPr>
          <w:spacing w:val="-4"/>
          <w:lang w:val="sq-AL"/>
        </w:rPr>
        <w:t xml:space="preserve">3 000 000 (tre milionë) lekë për paga e shpenzime të tjera të nevojshme për veprimtarinë e AMQHD-së;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</w:t>
      </w:r>
      <w:r w:rsidRPr="00E81DDF">
        <w:rPr>
          <w:spacing w:val="-4"/>
          <w:lang w:val="sq-AL"/>
        </w:rPr>
        <w:t>1 500 000 (një milion e pesëqind mijë) lekë për investime.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17. Fondet e përmendura në pikën 16, të këtij vendimi, të përballohen nga fondi rezervë i buxhetit të shtetit.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18. Ngarkohen Kryeministria dhe Ministria e Financave për zbatimin e këtij vendimi. </w:t>
      </w:r>
    </w:p>
    <w:p w:rsidR="00FD0F0C" w:rsidRPr="00E81DDF" w:rsidRDefault="00FD0F0C" w:rsidP="00FD0F0C">
      <w:pPr>
        <w:pStyle w:val="Paragrafi"/>
        <w:rPr>
          <w:spacing w:val="-4"/>
          <w:lang w:val="sq-AL"/>
        </w:rPr>
      </w:pPr>
      <w:r w:rsidRPr="00E81DDF">
        <w:rPr>
          <w:spacing w:val="-4"/>
          <w:lang w:val="sq-AL"/>
        </w:rPr>
        <w:t xml:space="preserve">Ky vendim hyn në fuqi pas botimit në Fletoren Zyrtare. </w:t>
      </w:r>
    </w:p>
    <w:p w:rsidR="00FD0F0C" w:rsidRPr="00E81DDF" w:rsidRDefault="00FD0F0C" w:rsidP="00FD0F0C">
      <w:pPr>
        <w:pStyle w:val="Autoriteti"/>
        <w:rPr>
          <w:spacing w:val="-4"/>
          <w:lang w:val="sq-AL"/>
        </w:rPr>
      </w:pPr>
      <w:r w:rsidRPr="00E81DDF">
        <w:rPr>
          <w:spacing w:val="-4"/>
          <w:lang w:val="sq-AL"/>
        </w:rPr>
        <w:t>KRYEMINISTRI</w:t>
      </w:r>
    </w:p>
    <w:p w:rsidR="000F6EA9" w:rsidRDefault="00FD0F0C" w:rsidP="00FD0F0C">
      <w:r w:rsidRPr="00E81DDF">
        <w:rPr>
          <w:spacing w:val="-4"/>
          <w:lang w:val="sq-AL"/>
        </w:rPr>
        <w:t>Edi Rama</w:t>
      </w:r>
    </w:p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0C"/>
    <w:rsid w:val="000F6EA9"/>
    <w:rsid w:val="006D1ABD"/>
    <w:rsid w:val="00FD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F0C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D0F0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FD0F0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FD0F0C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FD0F0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D0F0C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FD0F0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FD0F0C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FD0F0C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FD0F0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character" w:customStyle="1" w:styleId="AutoritetiChar">
    <w:name w:val="Autoriteti Char"/>
    <w:link w:val="Autoriteti"/>
    <w:locked/>
    <w:rsid w:val="00FD0F0C"/>
    <w:rPr>
      <w:rFonts w:ascii="Garamond" w:eastAsia="MS Mincho" w:hAnsi="Garamond" w:cs="CG Times"/>
      <w:caps/>
      <w:sz w:val="24"/>
    </w:rPr>
  </w:style>
  <w:style w:type="paragraph" w:customStyle="1" w:styleId="Titull-Titull">
    <w:name w:val="Titull-Titull"/>
    <w:basedOn w:val="Paragrafi"/>
    <w:qFormat/>
    <w:rsid w:val="00FD0F0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D0F0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F0C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D0F0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FD0F0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FD0F0C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FD0F0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D0F0C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FD0F0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FD0F0C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FD0F0C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FD0F0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character" w:customStyle="1" w:styleId="AutoritetiChar">
    <w:name w:val="Autoriteti Char"/>
    <w:link w:val="Autoriteti"/>
    <w:locked/>
    <w:rsid w:val="00FD0F0C"/>
    <w:rPr>
      <w:rFonts w:ascii="Garamond" w:eastAsia="MS Mincho" w:hAnsi="Garamond" w:cs="CG Times"/>
      <w:caps/>
      <w:sz w:val="24"/>
    </w:rPr>
  </w:style>
  <w:style w:type="paragraph" w:customStyle="1" w:styleId="Titull-Titull">
    <w:name w:val="Titull-Titull"/>
    <w:basedOn w:val="Paragrafi"/>
    <w:qFormat/>
    <w:rsid w:val="00FD0F0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D0F0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2019-01-31T11:09:00Z</cp:lastPrinted>
  <dcterms:created xsi:type="dcterms:W3CDTF">2016-01-21T14:39:00Z</dcterms:created>
  <dcterms:modified xsi:type="dcterms:W3CDTF">2019-01-31T11:09:00Z</dcterms:modified>
</cp:coreProperties>
</file>