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4DCA" w:rsidRPr="00E81DDF" w:rsidRDefault="000E4DCA" w:rsidP="000E4DCA">
      <w:pPr>
        <w:pStyle w:val="Akti"/>
        <w:rPr>
          <w:spacing w:val="-4"/>
          <w:lang w:val="sq-AL"/>
        </w:rPr>
      </w:pPr>
      <w:bookmarkStart w:id="0" w:name="_GoBack"/>
      <w:bookmarkEnd w:id="0"/>
      <w:r w:rsidRPr="00E81DDF">
        <w:rPr>
          <w:spacing w:val="-4"/>
          <w:lang w:val="sq-AL"/>
        </w:rPr>
        <w:t xml:space="preserve">VENDIM </w:t>
      </w:r>
    </w:p>
    <w:p w:rsidR="000E4DCA" w:rsidRPr="00E81DDF" w:rsidRDefault="000E4DCA" w:rsidP="000E4DCA">
      <w:pPr>
        <w:pStyle w:val="NumriData"/>
        <w:rPr>
          <w:spacing w:val="-4"/>
          <w:lang w:val="sq-AL"/>
        </w:rPr>
      </w:pPr>
      <w:r w:rsidRPr="00E81DDF">
        <w:rPr>
          <w:spacing w:val="-4"/>
          <w:lang w:val="sq-AL"/>
        </w:rPr>
        <w:t>Nr. 827, datë 7.10.2015</w:t>
      </w:r>
    </w:p>
    <w:p w:rsidR="000E4DCA" w:rsidRPr="00E81DDF" w:rsidRDefault="000E4DCA" w:rsidP="000E4DCA">
      <w:pPr>
        <w:pStyle w:val="Hapesira7"/>
        <w:rPr>
          <w:lang w:val="sq-AL"/>
        </w:rPr>
      </w:pPr>
    </w:p>
    <w:p w:rsidR="000E4DCA" w:rsidRPr="00E81DDF" w:rsidRDefault="000E4DCA" w:rsidP="000E4DCA">
      <w:pPr>
        <w:pStyle w:val="Titulli"/>
        <w:rPr>
          <w:spacing w:val="-4"/>
          <w:lang w:val="sq-AL"/>
        </w:rPr>
      </w:pPr>
      <w:r w:rsidRPr="00E81DDF">
        <w:rPr>
          <w:spacing w:val="-4"/>
          <w:lang w:val="sq-AL"/>
        </w:rPr>
        <w:t>PËR NJË SHTESË NË VENDIMIN NR. 649, DATË 14.9.2011, TË KËSHILLIT TË MINISTRAVE, “PËR PËRCAKTIMIN E LISTËS SË SPECIALITETEVE, NËNSPECIALITETEVE APO SPECIALITETEVE PLOTËSUESE PËR PROFESIONET E RREGULLUARA”</w:t>
      </w:r>
    </w:p>
    <w:p w:rsidR="000E4DCA" w:rsidRPr="00E81DDF" w:rsidRDefault="000E4DCA" w:rsidP="000E4DCA">
      <w:pPr>
        <w:pStyle w:val="Hapesira7"/>
        <w:rPr>
          <w:lang w:val="sq-AL"/>
        </w:rPr>
      </w:pPr>
    </w:p>
    <w:p w:rsidR="000E4DCA" w:rsidRPr="00E81DDF" w:rsidRDefault="000E4DCA" w:rsidP="000E4DCA">
      <w:pPr>
        <w:pStyle w:val="Paragrafi"/>
        <w:rPr>
          <w:spacing w:val="-4"/>
          <w:lang w:val="sq-AL"/>
        </w:rPr>
      </w:pPr>
      <w:r w:rsidRPr="00E81DDF">
        <w:rPr>
          <w:spacing w:val="-4"/>
          <w:lang w:val="sq-AL"/>
        </w:rPr>
        <w:t xml:space="preserve">Në mbështetje të nenit 100 të Kushtetutës, të nenit 13, të ligjit nr. 10171, datë 22.10.2009, “Për profesionet e rregulluara në Republikën e Shqipërisë”, dhe të shkronjës “b”, të pikës 2, të nenit 8, të ligjit nr. 163/2014, “Për Urdhrin e Punonjësve Socialë në Republikën e Shqipërisë”, me propozimin e ministrit të Mirëqenies Sociale dhe Rinisë, Këshilli i Ministrave </w:t>
      </w:r>
    </w:p>
    <w:p w:rsidR="000E4DCA" w:rsidRPr="009C3045" w:rsidRDefault="000E4DCA" w:rsidP="000E4DCA">
      <w:pPr>
        <w:pStyle w:val="Paragrafi"/>
        <w:rPr>
          <w:spacing w:val="-4"/>
          <w:sz w:val="14"/>
          <w:lang w:val="sq-AL"/>
        </w:rPr>
      </w:pPr>
    </w:p>
    <w:p w:rsidR="000E4DCA" w:rsidRPr="00E81DDF" w:rsidRDefault="000E4DCA" w:rsidP="000E4DCA">
      <w:pPr>
        <w:pStyle w:val="Titull-Titull"/>
        <w:rPr>
          <w:spacing w:val="-4"/>
          <w:lang w:val="sq-AL"/>
        </w:rPr>
      </w:pPr>
      <w:r w:rsidRPr="00E81DDF">
        <w:rPr>
          <w:spacing w:val="-4"/>
          <w:lang w:val="sq-AL"/>
        </w:rPr>
        <w:t>VENDOSI:</w:t>
      </w:r>
    </w:p>
    <w:p w:rsidR="000E4DCA" w:rsidRPr="00E81DDF" w:rsidRDefault="000E4DCA" w:rsidP="000E4DCA">
      <w:pPr>
        <w:pStyle w:val="Hapesira7"/>
        <w:rPr>
          <w:lang w:val="sq-AL"/>
        </w:rPr>
      </w:pPr>
    </w:p>
    <w:p w:rsidR="000E4DCA" w:rsidRPr="00E81DDF" w:rsidRDefault="000E4DCA" w:rsidP="000E4DCA">
      <w:pPr>
        <w:pStyle w:val="Paragrafi"/>
        <w:rPr>
          <w:spacing w:val="-4"/>
          <w:lang w:val="sq-AL"/>
        </w:rPr>
      </w:pPr>
      <w:r w:rsidRPr="00E81DDF">
        <w:rPr>
          <w:spacing w:val="-4"/>
          <w:lang w:val="sq-AL"/>
        </w:rPr>
        <w:t>1. Në vendimin nr. 649, datë 14.9.2011, të Këshillit të Ministrave, në shtojcën 1 “Lista e specialiteteve, nënspecialiteteve apo specialiteteve plotësuese për profesionet e rregulluara”, pas ndarjes X shtohet ndarja XI, me këtë përmbajtje:</w:t>
      </w:r>
    </w:p>
    <w:p w:rsidR="000E4DCA" w:rsidRPr="00E81DDF" w:rsidRDefault="000E4DCA" w:rsidP="000E4DCA">
      <w:pPr>
        <w:pStyle w:val="Paragrafi"/>
        <w:rPr>
          <w:spacing w:val="-4"/>
          <w:lang w:val="sq-AL"/>
        </w:rPr>
      </w:pPr>
      <w:r w:rsidRPr="00E81DDF">
        <w:rPr>
          <w:spacing w:val="-4"/>
          <w:lang w:val="sq-AL"/>
        </w:rPr>
        <w:t>“XI. Profesioni i punonjësit social (diplomë e ciklit të parë ose ekuivalente me të apo diplomë e ciklit të dytë ose ekuivalente me të).</w:t>
      </w:r>
      <w:r w:rsidRPr="005141EE">
        <w:rPr>
          <w:spacing w:val="-4"/>
          <w:lang w:val="sq-AL"/>
        </w:rPr>
        <w:t xml:space="preserve"> </w:t>
      </w:r>
      <w:r w:rsidRPr="00E81DDF">
        <w:rPr>
          <w:spacing w:val="-4"/>
          <w:lang w:val="sq-AL"/>
        </w:rPr>
        <w:t>”</w:t>
      </w:r>
      <w:r>
        <w:rPr>
          <w:spacing w:val="-4"/>
          <w:lang w:val="sq-AL"/>
        </w:rPr>
        <w:t>.</w:t>
      </w:r>
    </w:p>
    <w:p w:rsidR="000E4DCA" w:rsidRPr="00E81DDF" w:rsidRDefault="000E4DCA" w:rsidP="000E4DCA">
      <w:pPr>
        <w:pStyle w:val="Paragrafi"/>
        <w:rPr>
          <w:spacing w:val="-4"/>
          <w:lang w:val="sq-AL"/>
        </w:rPr>
      </w:pPr>
      <w:r w:rsidRPr="00E81DDF">
        <w:rPr>
          <w:spacing w:val="-4"/>
          <w:lang w:val="sq-AL"/>
        </w:rPr>
        <w:t>2. Ngarkohet Ministria e Mirëqenies Sociale dhe Rinisë për zbatimin e këtij vendimi.</w:t>
      </w:r>
    </w:p>
    <w:p w:rsidR="000E4DCA" w:rsidRPr="00E81DDF" w:rsidRDefault="000E4DCA" w:rsidP="000E4DCA">
      <w:pPr>
        <w:pStyle w:val="Paragrafi"/>
        <w:rPr>
          <w:spacing w:val="-4"/>
          <w:lang w:val="sq-AL"/>
        </w:rPr>
      </w:pPr>
      <w:r w:rsidRPr="00E81DDF">
        <w:rPr>
          <w:spacing w:val="-4"/>
          <w:lang w:val="sq-AL"/>
        </w:rPr>
        <w:t xml:space="preserve">Ky vendim hyn në fuqi pas botimit në Fletoren Zyrtare. </w:t>
      </w:r>
    </w:p>
    <w:p w:rsidR="000E4DCA" w:rsidRPr="00E81DDF" w:rsidRDefault="000E4DCA" w:rsidP="000E4DCA">
      <w:pPr>
        <w:pStyle w:val="Autoriteti"/>
        <w:rPr>
          <w:spacing w:val="-4"/>
          <w:lang w:val="sq-AL"/>
        </w:rPr>
      </w:pPr>
      <w:r w:rsidRPr="00E81DDF">
        <w:rPr>
          <w:spacing w:val="-4"/>
          <w:lang w:val="sq-AL"/>
        </w:rPr>
        <w:t>KRYEMINISTRI</w:t>
      </w:r>
    </w:p>
    <w:p w:rsidR="000E4DCA" w:rsidRPr="00E81DDF" w:rsidRDefault="000E4DCA" w:rsidP="000E4DCA">
      <w:pPr>
        <w:pStyle w:val="AutoritetiEmer"/>
        <w:rPr>
          <w:spacing w:val="-4"/>
          <w:lang w:val="sq-AL"/>
        </w:rPr>
      </w:pPr>
      <w:r w:rsidRPr="00E81DDF">
        <w:rPr>
          <w:spacing w:val="-4"/>
          <w:lang w:val="sq-AL"/>
        </w:rPr>
        <w:t>Edi Rama</w:t>
      </w:r>
    </w:p>
    <w:p w:rsidR="000F6EA9" w:rsidRDefault="000F6EA9"/>
    <w:sectPr w:rsidR="000F6EA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4DCA"/>
    <w:rsid w:val="000E4DCA"/>
    <w:rsid w:val="000F6EA9"/>
    <w:rsid w:val="00E01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0E4DC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umriData">
    <w:name w:val="Numri_Data"/>
    <w:next w:val="Normal"/>
    <w:link w:val="NumriDataChar"/>
    <w:rsid w:val="000E4DC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0E4DCA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0E4DC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0E4DCA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0E4DCA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</w:rPr>
  </w:style>
  <w:style w:type="character" w:customStyle="1" w:styleId="TitulliChar">
    <w:name w:val="Titulli Char"/>
    <w:basedOn w:val="DefaultParagraphFont"/>
    <w:link w:val="Titulli"/>
    <w:rsid w:val="000E4DCA"/>
    <w:rPr>
      <w:rFonts w:ascii="Garamond" w:eastAsia="MS Mincho" w:hAnsi="Garamond" w:cs="CG Times"/>
      <w:b/>
      <w:bCs/>
      <w:caps/>
      <w:sz w:val="24"/>
    </w:rPr>
  </w:style>
  <w:style w:type="character" w:customStyle="1" w:styleId="AktiChar">
    <w:name w:val="Akti Char"/>
    <w:basedOn w:val="DefaultParagraphFont"/>
    <w:link w:val="Akti"/>
    <w:rsid w:val="000E4DCA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Autoriteti">
    <w:name w:val="Autoriteti"/>
    <w:next w:val="Normal"/>
    <w:link w:val="AutoritetiChar"/>
    <w:rsid w:val="000E4DCA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0E4DCA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0E4DCA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0E4DCA"/>
    <w:rPr>
      <w:rFonts w:ascii="Garamond" w:eastAsia="MS Mincho" w:hAnsi="Garamond" w:cs="Times New Roman"/>
      <w:b/>
      <w:bCs/>
      <w:sz w:val="24"/>
    </w:rPr>
  </w:style>
  <w:style w:type="paragraph" w:customStyle="1" w:styleId="Titull-Titull">
    <w:name w:val="Titull-Titull"/>
    <w:basedOn w:val="Paragrafi"/>
    <w:qFormat/>
    <w:rsid w:val="000E4DCA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0E4DCA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0E4DC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umriData">
    <w:name w:val="Numri_Data"/>
    <w:next w:val="Normal"/>
    <w:link w:val="NumriDataChar"/>
    <w:rsid w:val="000E4DC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0E4DCA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0E4DC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0E4DCA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0E4DCA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</w:rPr>
  </w:style>
  <w:style w:type="character" w:customStyle="1" w:styleId="TitulliChar">
    <w:name w:val="Titulli Char"/>
    <w:basedOn w:val="DefaultParagraphFont"/>
    <w:link w:val="Titulli"/>
    <w:rsid w:val="000E4DCA"/>
    <w:rPr>
      <w:rFonts w:ascii="Garamond" w:eastAsia="MS Mincho" w:hAnsi="Garamond" w:cs="CG Times"/>
      <w:b/>
      <w:bCs/>
      <w:caps/>
      <w:sz w:val="24"/>
    </w:rPr>
  </w:style>
  <w:style w:type="character" w:customStyle="1" w:styleId="AktiChar">
    <w:name w:val="Akti Char"/>
    <w:basedOn w:val="DefaultParagraphFont"/>
    <w:link w:val="Akti"/>
    <w:rsid w:val="000E4DCA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Autoriteti">
    <w:name w:val="Autoriteti"/>
    <w:next w:val="Normal"/>
    <w:link w:val="AutoritetiChar"/>
    <w:rsid w:val="000E4DCA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0E4DCA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0E4DCA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0E4DCA"/>
    <w:rPr>
      <w:rFonts w:ascii="Garamond" w:eastAsia="MS Mincho" w:hAnsi="Garamond" w:cs="Times New Roman"/>
      <w:b/>
      <w:bCs/>
      <w:sz w:val="24"/>
    </w:rPr>
  </w:style>
  <w:style w:type="paragraph" w:customStyle="1" w:styleId="Titull-Titull">
    <w:name w:val="Titull-Titull"/>
    <w:basedOn w:val="Paragrafi"/>
    <w:qFormat/>
    <w:rsid w:val="000E4DCA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0E4DCA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173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Vjollca Pacrami</cp:lastModifiedBy>
  <cp:revision>2</cp:revision>
  <cp:lastPrinted>2019-01-31T11:15:00Z</cp:lastPrinted>
  <dcterms:created xsi:type="dcterms:W3CDTF">2016-01-21T14:42:00Z</dcterms:created>
  <dcterms:modified xsi:type="dcterms:W3CDTF">2019-01-31T11:15:00Z</dcterms:modified>
</cp:coreProperties>
</file>