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2DE" w:rsidRPr="00F92C1A" w:rsidRDefault="004622DE" w:rsidP="004622DE">
      <w:pPr>
        <w:pStyle w:val="Akti"/>
        <w:rPr>
          <w:lang w:val="sq-AL"/>
        </w:rPr>
      </w:pPr>
      <w:bookmarkStart w:id="0" w:name="_GoBack"/>
      <w:bookmarkEnd w:id="0"/>
      <w:r w:rsidRPr="00F92C1A">
        <w:rPr>
          <w:lang w:val="sq-AL"/>
        </w:rPr>
        <w:t>VENDIM</w:t>
      </w:r>
    </w:p>
    <w:p w:rsidR="004622DE" w:rsidRPr="00F92C1A" w:rsidRDefault="004622DE" w:rsidP="004622DE">
      <w:pPr>
        <w:pStyle w:val="NumriData"/>
        <w:rPr>
          <w:lang w:val="sq-AL"/>
        </w:rPr>
      </w:pPr>
      <w:r w:rsidRPr="00F92C1A">
        <w:rPr>
          <w:lang w:val="sq-AL"/>
        </w:rPr>
        <w:t>Nr. 859, datë 21.10.2015</w:t>
      </w:r>
    </w:p>
    <w:p w:rsidR="004622DE" w:rsidRPr="00F92C1A" w:rsidRDefault="004622DE" w:rsidP="004622DE">
      <w:pPr>
        <w:pStyle w:val="Hapesira7"/>
        <w:rPr>
          <w:lang w:val="sq-AL"/>
        </w:rPr>
      </w:pPr>
    </w:p>
    <w:p w:rsidR="004622DE" w:rsidRPr="00F92C1A" w:rsidRDefault="004622DE" w:rsidP="004622DE">
      <w:pPr>
        <w:pStyle w:val="Titulli"/>
        <w:rPr>
          <w:lang w:val="sq-AL"/>
        </w:rPr>
      </w:pPr>
      <w:r w:rsidRPr="00F92C1A">
        <w:rPr>
          <w:lang w:val="sq-AL"/>
        </w:rPr>
        <w:t>PËR NJË NDRYSHIM NË VENDIMIN NR. 717, DATË 23.6.2009, TË KËSHILLIT TË MINISTRAVE, “PËR PAGAT E PUNONJËSVE MBËSHTETËS TË INSTITUCIONEVE BUXHETORE”, TË NDRYSHUAR</w:t>
      </w:r>
    </w:p>
    <w:p w:rsidR="004622DE" w:rsidRPr="00F92C1A" w:rsidRDefault="004622DE" w:rsidP="004622DE">
      <w:pPr>
        <w:pStyle w:val="Hapesira7"/>
        <w:rPr>
          <w:lang w:val="sq-AL"/>
        </w:rPr>
      </w:pPr>
    </w:p>
    <w:p w:rsidR="004622DE" w:rsidRPr="00F92C1A" w:rsidRDefault="004622DE" w:rsidP="004622DE">
      <w:pPr>
        <w:pStyle w:val="Paragrafi"/>
        <w:rPr>
          <w:lang w:val="sq-AL"/>
        </w:rPr>
      </w:pPr>
      <w:r w:rsidRPr="00F92C1A">
        <w:rPr>
          <w:lang w:val="sq-AL"/>
        </w:rPr>
        <w:t xml:space="preserve">Në mbështetje të nenit 100 të Kushtetutës dhe të pikës 2, të nenit 4, të ligjit nr. 10405, datë 24.3.2011, “Për kompetencat për caktimin e pagave dhe të shpërblimeve”, me propozimin e ministrit të Shtetit për Inovacionin dhe Administratën Publike dhe ministrit të Financave, Këshilli i Ministrave </w:t>
      </w:r>
    </w:p>
    <w:p w:rsidR="004622DE" w:rsidRPr="00F92C1A" w:rsidRDefault="004622DE" w:rsidP="004622DE">
      <w:pPr>
        <w:pStyle w:val="Hapesira7"/>
        <w:rPr>
          <w:lang w:val="sq-AL"/>
        </w:rPr>
      </w:pPr>
    </w:p>
    <w:p w:rsidR="004622DE" w:rsidRPr="00F92C1A" w:rsidRDefault="004622DE" w:rsidP="004622DE">
      <w:pPr>
        <w:pStyle w:val="Vendosi"/>
        <w:rPr>
          <w:lang w:val="sq-AL"/>
        </w:rPr>
      </w:pPr>
      <w:r w:rsidRPr="00F92C1A">
        <w:rPr>
          <w:lang w:val="sq-AL"/>
        </w:rPr>
        <w:t xml:space="preserve">VENDOSI: </w:t>
      </w:r>
    </w:p>
    <w:p w:rsidR="004622DE" w:rsidRPr="00F92C1A" w:rsidRDefault="004622DE" w:rsidP="004622DE">
      <w:pPr>
        <w:pStyle w:val="Hapesira7"/>
        <w:rPr>
          <w:lang w:val="sq-AL"/>
        </w:rPr>
      </w:pPr>
    </w:p>
    <w:p w:rsidR="004622DE" w:rsidRPr="00F92C1A" w:rsidRDefault="004622DE" w:rsidP="004622DE">
      <w:pPr>
        <w:pStyle w:val="Paragrafi"/>
        <w:rPr>
          <w:lang w:val="sq-AL"/>
        </w:rPr>
      </w:pPr>
      <w:r w:rsidRPr="00F92C1A">
        <w:rPr>
          <w:lang w:val="sq-AL"/>
        </w:rPr>
        <w:t xml:space="preserve">Titulli i lidhjes nr. I/3, që përmendet në pikën 4, të vendimit nr. 717, datë 23.6.2009, të Këshillit të Ministrave, të ndryshuar, ndryshohet, si më poshtë vijon: </w:t>
      </w:r>
    </w:p>
    <w:p w:rsidR="004622DE" w:rsidRPr="00F92C1A" w:rsidRDefault="004622DE" w:rsidP="004622DE">
      <w:pPr>
        <w:pStyle w:val="Paragrafi"/>
        <w:rPr>
          <w:lang w:val="sq-AL"/>
        </w:rPr>
      </w:pPr>
      <w:r w:rsidRPr="00F92C1A">
        <w:rPr>
          <w:lang w:val="sq-AL"/>
        </w:rPr>
        <w:t>“Renditja e pozicioneve të veçanta të punës për çdo klasë për punonjësit mbështetës në Gjykatën Kushtetuese, në Gjykatën e Lartë dhe në Shkollën e Magjistraturës.”.</w:t>
      </w:r>
    </w:p>
    <w:p w:rsidR="004622DE" w:rsidRPr="00F92C1A" w:rsidRDefault="004622DE" w:rsidP="004622DE">
      <w:pPr>
        <w:pStyle w:val="Paragrafi"/>
        <w:rPr>
          <w:lang w:val="sq-AL"/>
        </w:rPr>
      </w:pPr>
      <w:r w:rsidRPr="00F92C1A">
        <w:rPr>
          <w:lang w:val="sq-AL"/>
        </w:rPr>
        <w:t xml:space="preserve">Ky vendim hyn në fuqi pas botimit në Fletoren Zyrtare dhe i shtrin efektet financiare nga data 1 janar 2016. </w:t>
      </w:r>
    </w:p>
    <w:p w:rsidR="004622DE" w:rsidRPr="00F92C1A" w:rsidRDefault="004622DE" w:rsidP="004622DE">
      <w:pPr>
        <w:pStyle w:val="Hapesira7"/>
        <w:rPr>
          <w:lang w:val="sq-AL"/>
        </w:rPr>
      </w:pPr>
    </w:p>
    <w:p w:rsidR="004622DE" w:rsidRPr="00F92C1A" w:rsidRDefault="004622DE" w:rsidP="004622DE">
      <w:pPr>
        <w:pStyle w:val="Autoriteti"/>
        <w:rPr>
          <w:lang w:val="sq-AL"/>
        </w:rPr>
      </w:pPr>
      <w:r w:rsidRPr="00F92C1A">
        <w:rPr>
          <w:lang w:val="sq-AL"/>
        </w:rPr>
        <w:t>KRYEMINISTRI</w:t>
      </w:r>
    </w:p>
    <w:p w:rsidR="004622DE" w:rsidRPr="00F92C1A" w:rsidRDefault="004622DE" w:rsidP="004622DE">
      <w:pPr>
        <w:pStyle w:val="AutoritetiEmer"/>
        <w:rPr>
          <w:lang w:val="sq-AL"/>
        </w:rPr>
      </w:pPr>
      <w:r w:rsidRPr="00F92C1A">
        <w:rPr>
          <w:lang w:val="sq-AL"/>
        </w:rPr>
        <w:t>Edi Rama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2DE"/>
    <w:rsid w:val="000F6EA9"/>
    <w:rsid w:val="004622DE"/>
    <w:rsid w:val="00F9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622D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4622D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4622DE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4622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622DE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622D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4622DE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4622DE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4622D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4622D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4622DE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4622DE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4622DE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4622D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622D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4622D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4622DE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4622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622DE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622D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4622DE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4622DE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4622D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4622D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4622DE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4622DE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4622DE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4622D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2019-01-31T11:45:00Z</cp:lastPrinted>
  <dcterms:created xsi:type="dcterms:W3CDTF">2016-01-25T14:25:00Z</dcterms:created>
  <dcterms:modified xsi:type="dcterms:W3CDTF">2019-01-31T11:45:00Z</dcterms:modified>
</cp:coreProperties>
</file>