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BC" w:rsidRPr="000B2D51" w:rsidRDefault="00DB6FBC" w:rsidP="00DB6FBC">
      <w:pPr>
        <w:pStyle w:val="Akti"/>
        <w:rPr>
          <w:lang w:val="sq-AL"/>
        </w:rPr>
      </w:pPr>
      <w:r w:rsidRPr="000B2D51">
        <w:rPr>
          <w:lang w:val="sq-AL"/>
        </w:rPr>
        <w:t>VENDIM</w:t>
      </w:r>
    </w:p>
    <w:p w:rsidR="00DB6FBC" w:rsidRPr="000B2D51" w:rsidRDefault="00DB6FBC" w:rsidP="00DB6FB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872, datë 30.10.2015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Titulli"/>
        <w:rPr>
          <w:lang w:val="sq-AL"/>
        </w:rPr>
      </w:pPr>
      <w:r w:rsidRPr="000B2D51">
        <w:rPr>
          <w:lang w:val="sq-AL"/>
        </w:rPr>
        <w:t>PËR MIRATIMIN E PLANIT TË SHPENZIMEVE, PËR VITIN 2016, TË ENTIT RREGULLATOR TË SEKTORIT TË FURNIZIMIT ME UJË DHE LARGIMIT E PËRPUNIMIT TË UJËRAVE TË NDOTURA</w:t>
      </w:r>
    </w:p>
    <w:p w:rsidR="00BF2DA3" w:rsidRPr="00BF2DA3" w:rsidRDefault="00BF2DA3" w:rsidP="00BF2DA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F2DA3">
        <w:rPr>
          <w:rFonts w:ascii="Garamond" w:hAnsi="Garamond"/>
          <w:i/>
          <w:sz w:val="24"/>
          <w:szCs w:val="24"/>
          <w:lang w:val="sq-AL"/>
        </w:rPr>
        <w:t>(Ndryshuar me VKM nr.604,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BF2DA3">
        <w:rPr>
          <w:rFonts w:ascii="Garamond" w:hAnsi="Garamond"/>
          <w:i/>
          <w:sz w:val="24"/>
          <w:szCs w:val="24"/>
          <w:lang w:val="sq-AL"/>
        </w:rPr>
        <w:t xml:space="preserve"> 31.8.2016)</w:t>
      </w:r>
    </w:p>
    <w:p w:rsidR="00BF2DA3" w:rsidRPr="00BF2DA3" w:rsidRDefault="00BF2DA3" w:rsidP="00BF2DA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F2DA3">
        <w:rPr>
          <w:rFonts w:ascii="Garamond" w:hAnsi="Garamond"/>
          <w:i/>
          <w:sz w:val="24"/>
          <w:szCs w:val="24"/>
          <w:lang w:val="sq-AL"/>
        </w:rPr>
        <w:t>( 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BF2DA3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BF2DA3">
        <w:rPr>
          <w:rFonts w:ascii="Garamond" w:hAnsi="Garamond"/>
          <w:i/>
          <w:sz w:val="24"/>
          <w:szCs w:val="24"/>
          <w:lang w:val="sq-AL"/>
        </w:rPr>
        <w:t>suar)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 dhe të pikës 1, të nenit 11,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8102, datë 28.3.1996, </w:t>
      </w:r>
      <w:r>
        <w:rPr>
          <w:lang w:val="sq-AL"/>
        </w:rPr>
        <w:t>“</w:t>
      </w:r>
      <w:r w:rsidRPr="000B2D5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Financave</w:t>
      </w:r>
      <w:r>
        <w:rPr>
          <w:lang w:val="sq-AL"/>
        </w:rPr>
        <w:t>, Këshilli i Ministrave</w:t>
      </w: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 xml:space="preserve">1. Miratimin e planit të shpenzimeve të Entit Rregullator të Sektorit të Furnizimit me Ujë dhe Largimit e Përpunimit të Ujërave të Ndotura, për vitin 2016, në shumën </w:t>
      </w:r>
      <w:r w:rsidR="00BF2DA3" w:rsidRPr="00BF2DA3">
        <w:rPr>
          <w:i/>
          <w:lang w:val="sq-AL"/>
        </w:rPr>
        <w:t>43 756 000 (dyzet e tre milionë e shtatëqind e pesëdhjetë e gjashtë mijë)</w:t>
      </w:r>
      <w:r w:rsidRPr="00BF2DA3">
        <w:rPr>
          <w:i/>
          <w:lang w:val="sq-AL"/>
        </w:rPr>
        <w:t xml:space="preserve"> lekë,</w:t>
      </w:r>
      <w:r w:rsidRPr="000B2D51">
        <w:rPr>
          <w:lang w:val="sq-AL"/>
        </w:rPr>
        <w:t xml:space="preserve"> sipas pasqyrës </w:t>
      </w:r>
      <w:r>
        <w:rPr>
          <w:lang w:val="sq-AL"/>
        </w:rPr>
        <w:t xml:space="preserve">nr. </w:t>
      </w:r>
      <w:r w:rsidRPr="000B2D51">
        <w:rPr>
          <w:lang w:val="sq-AL"/>
        </w:rPr>
        <w:t>1, që i bashkëlidhet këtij vendimi.</w:t>
      </w: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>2. Ngarkohet Enti Rregullator i Sektorit të Furnizimit me Ujë dhe Largimit e Përpunimit të Ujërave të Ndotura për zbatimin e këtij vendimi.</w:t>
      </w: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>Ky vendim hyn në fuqi menjëherë.</w:t>
      </w:r>
    </w:p>
    <w:p w:rsidR="00DB6FBC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Autorite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KRYEMINISTRI</w:t>
      </w:r>
    </w:p>
    <w:p w:rsidR="00DB6FBC" w:rsidRDefault="00DB6FBC" w:rsidP="00DB6FBC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DB6FBC" w:rsidRDefault="00DB6FBC" w:rsidP="00DB6FBC">
      <w:pPr>
        <w:pStyle w:val="AutoritetiEmer"/>
        <w:jc w:val="both"/>
        <w:rPr>
          <w:b w:val="0"/>
          <w:bCs w:val="0"/>
          <w:lang w:val="sq-AL"/>
        </w:rPr>
      </w:pPr>
    </w:p>
    <w:p w:rsidR="00BF2DA3" w:rsidRDefault="00BF2DA3" w:rsidP="00BF2DA3">
      <w:pPr>
        <w:rPr>
          <w:lang w:val="sq-AL"/>
        </w:rPr>
      </w:pPr>
    </w:p>
    <w:p w:rsidR="00BF2DA3" w:rsidRDefault="00BF2DA3" w:rsidP="00BF2DA3">
      <w:pPr>
        <w:rPr>
          <w:lang w:val="sq-AL"/>
        </w:rPr>
      </w:pPr>
    </w:p>
    <w:p w:rsidR="00BF2DA3" w:rsidRPr="00BF2DA3" w:rsidRDefault="00BF2DA3" w:rsidP="00BF2DA3">
      <w:pPr>
        <w:widowControl w:val="0"/>
        <w:spacing w:after="0" w:line="240" w:lineRule="auto"/>
        <w:ind w:firstLine="0"/>
        <w:jc w:val="left"/>
        <w:rPr>
          <w:rFonts w:ascii="Garamond" w:eastAsia="MS Mincho" w:hAnsi="Garamond"/>
          <w:b/>
          <w:bCs/>
          <w:sz w:val="24"/>
          <w:lang w:val="sq-AL"/>
        </w:rPr>
      </w:pPr>
      <w:r w:rsidRPr="00BF2DA3">
        <w:rPr>
          <w:rFonts w:ascii="Garamond" w:eastAsia="MS Mincho" w:hAnsi="Garamond"/>
          <w:b/>
          <w:bCs/>
          <w:sz w:val="20"/>
          <w:szCs w:val="20"/>
          <w:lang w:val="sq-AL"/>
        </w:rPr>
        <w:t>Pasqyra nr.</w:t>
      </w:r>
      <w:r w:rsidRPr="00BF2DA3">
        <w:rPr>
          <w:rFonts w:ascii="Garamond" w:eastAsia="MS Mincho" w:hAnsi="Garamond"/>
          <w:bCs/>
          <w:sz w:val="20"/>
          <w:szCs w:val="20"/>
          <w:lang w:val="sq-AL"/>
        </w:rPr>
        <w:t xml:space="preserve"> </w:t>
      </w:r>
      <w:r w:rsidRPr="00BF2DA3">
        <w:rPr>
          <w:rFonts w:ascii="Garamond" w:eastAsia="MS Mincho" w:hAnsi="Garamond"/>
          <w:b/>
          <w:bCs/>
          <w:sz w:val="20"/>
          <w:szCs w:val="20"/>
          <w:lang w:val="sq-AL"/>
        </w:rPr>
        <w:t>1</w:t>
      </w:r>
    </w:p>
    <w:p w:rsidR="00BF2DA3" w:rsidRDefault="00BF2DA3" w:rsidP="00BF2DA3">
      <w:pPr>
        <w:widowControl w:val="0"/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  <w:r w:rsidRPr="00BF2DA3">
        <w:rPr>
          <w:rFonts w:ascii="Garamond" w:hAnsi="Garamond"/>
          <w:sz w:val="20"/>
          <w:szCs w:val="20"/>
          <w:lang w:val="sq-AL"/>
        </w:rPr>
        <w:t>PROJEKTPLANI I SHPENZIMEVE PËR VITIN 2016</w:t>
      </w:r>
    </w:p>
    <w:p w:rsidR="00BF2DA3" w:rsidRPr="00BF2DA3" w:rsidRDefault="00BF2DA3" w:rsidP="00BF2DA3">
      <w:pPr>
        <w:widowControl w:val="0"/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5434"/>
        <w:gridCol w:w="2658"/>
      </w:tblGrid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b/>
                <w:sz w:val="20"/>
                <w:szCs w:val="20"/>
                <w:lang w:val="sq-AL"/>
              </w:rPr>
              <w:t>në lekë</w:t>
            </w:r>
          </w:p>
        </w:tc>
      </w:tr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Shpenzime për paga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25 577 000</w:t>
            </w:r>
          </w:p>
        </w:tc>
      </w:tr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Sigurime shoqërore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3 914 000</w:t>
            </w:r>
          </w:p>
        </w:tc>
      </w:tr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Shërbime e furnitura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13 000 000</w:t>
            </w:r>
          </w:p>
        </w:tc>
      </w:tr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5C16">
              <w:rPr>
                <w:rFonts w:ascii="Garamond" w:hAnsi="Garamond"/>
                <w:sz w:val="20"/>
                <w:szCs w:val="20"/>
                <w:lang w:val="sq-AL"/>
              </w:rPr>
              <w:t>1 265 000</w:t>
            </w:r>
          </w:p>
        </w:tc>
      </w:tr>
      <w:tr w:rsidR="00BF2DA3" w:rsidRPr="00205C16" w:rsidTr="0008551B">
        <w:tc>
          <w:tcPr>
            <w:tcW w:w="622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940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q-AL"/>
              </w:rPr>
            </w:pPr>
            <w:r w:rsidRPr="00205C16">
              <w:rPr>
                <w:rFonts w:ascii="Times New Roman" w:hAnsi="Times New Roman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438" w:type="pct"/>
          </w:tcPr>
          <w:p w:rsidR="00BF2DA3" w:rsidRPr="00205C16" w:rsidRDefault="00BF2DA3" w:rsidP="0008551B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sq-AL"/>
              </w:rPr>
            </w:pPr>
            <w:r w:rsidRPr="00205C16">
              <w:rPr>
                <w:rFonts w:ascii="Times New Roman" w:hAnsi="Times New Roman"/>
                <w:b/>
                <w:sz w:val="20"/>
                <w:szCs w:val="20"/>
                <w:lang w:val="sq-AL"/>
              </w:rPr>
              <w:t>43 756 000</w:t>
            </w:r>
          </w:p>
        </w:tc>
      </w:tr>
    </w:tbl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BC"/>
    <w:rsid w:val="000F6EA9"/>
    <w:rsid w:val="00BF2DA3"/>
    <w:rsid w:val="00DB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6FB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6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6F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6F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6FB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6FB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6F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6F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6FB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6FB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6FB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B6FBC"/>
    <w:rPr>
      <w:sz w:val="14"/>
      <w:szCs w:val="24"/>
    </w:rPr>
  </w:style>
  <w:style w:type="table" w:styleId="TableGrid">
    <w:name w:val="Table Grid"/>
    <w:basedOn w:val="TableNormal"/>
    <w:rsid w:val="00DB6F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6FB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6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6F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6F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6FB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6FB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6F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6F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6FB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6FB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6FB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B6FBC"/>
    <w:rPr>
      <w:sz w:val="14"/>
      <w:szCs w:val="24"/>
    </w:rPr>
  </w:style>
  <w:style w:type="table" w:styleId="TableGrid">
    <w:name w:val="Table Grid"/>
    <w:basedOn w:val="TableNormal"/>
    <w:rsid w:val="00DB6F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Sara Mborja</cp:lastModifiedBy>
  <cp:revision>2</cp:revision>
  <dcterms:created xsi:type="dcterms:W3CDTF">2019-03-20T08:37:00Z</dcterms:created>
  <dcterms:modified xsi:type="dcterms:W3CDTF">2019-03-20T08:37:00Z</dcterms:modified>
</cp:coreProperties>
</file>