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FAF" w:rsidRPr="00A43BD2" w:rsidRDefault="00275FAF" w:rsidP="00275FAF">
      <w:pPr>
        <w:pStyle w:val="AUTORITETI"/>
        <w:jc w:val="center"/>
        <w:rPr>
          <w:b/>
          <w:lang w:val="sq-AL"/>
        </w:rPr>
      </w:pPr>
      <w:r w:rsidRPr="00A43BD2">
        <w:rPr>
          <w:b/>
          <w:lang w:val="sq-AL"/>
        </w:rPr>
        <w:t>VENDIM</w:t>
      </w:r>
    </w:p>
    <w:p w:rsidR="00275FAF" w:rsidRPr="00942B85" w:rsidRDefault="00275FAF" w:rsidP="00275FAF">
      <w:pPr>
        <w:pStyle w:val="NeniTitull"/>
        <w:rPr>
          <w:lang w:val="sq-AL"/>
        </w:rPr>
      </w:pPr>
      <w:r w:rsidRPr="00942B85">
        <w:rPr>
          <w:lang w:val="sq-AL"/>
        </w:rPr>
        <w:t xml:space="preserve">Nr. 913, datë 11.11.2015 </w:t>
      </w:r>
    </w:p>
    <w:p w:rsidR="00275FAF" w:rsidRPr="005A4834" w:rsidRDefault="00275FAF" w:rsidP="00275FAF">
      <w:pPr>
        <w:pStyle w:val="NeniTitull"/>
        <w:rPr>
          <w:sz w:val="16"/>
          <w:lang w:val="sq-AL"/>
        </w:rPr>
      </w:pPr>
    </w:p>
    <w:p w:rsidR="00275FAF" w:rsidRPr="00942B85" w:rsidRDefault="00275FAF" w:rsidP="00275FAF">
      <w:pPr>
        <w:pStyle w:val="NeniTitull"/>
        <w:rPr>
          <w:lang w:val="sq-AL"/>
        </w:rPr>
      </w:pPr>
      <w:r w:rsidRPr="00942B85">
        <w:rPr>
          <w:lang w:val="sq-AL"/>
        </w:rPr>
        <w:t>PËR LEJIMIN E LËVIZJES, JASHTË TERRITORIT TË REPUBLIKËS  SË SHQIPËRISË, TË 43 VIZATIMEVE TË AUTORËVE TË NDRYSHËM SHQIPTARË, PJESË E FONDIT TË GALERISË KOMBËTARE TË ARTEVE, PËR REALIZIMIN E EKSPOZITËS “RRUGËTIM SHQIPTAR: KOLEKSIONI I GKA-së DHE ARTISTË BASHKËKOHËS”, NË KUADËR TË PROJEKTIT “NËNTORI SHQIPTAR”, QË DO TË ZHVILLOHET PËRGJATË MUAJVE NËNTOR-DHJETOR 2015, NË DUSSELDORF-GJERMANI</w:t>
      </w:r>
    </w:p>
    <w:p w:rsidR="00275FAF" w:rsidRPr="00C31255" w:rsidRDefault="00275FAF" w:rsidP="00275FAF">
      <w:pPr>
        <w:pStyle w:val="NeniTitull"/>
        <w:rPr>
          <w:spacing w:val="-4"/>
          <w:sz w:val="16"/>
          <w:lang w:val="sq-AL"/>
        </w:rPr>
      </w:pP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>Në mbështetje të nenit 100 të Kushtetutës dhe të pikës 3, të nenit 19, të ligjit nr.9048, datë 7.4.2003, “Për trashëgiminë kulturore”, të ndryshuar, me propozimin e ministrit të Kulturës, Këshilli i Ministrave</w:t>
      </w:r>
    </w:p>
    <w:p w:rsidR="00275FAF" w:rsidRPr="00C31255" w:rsidRDefault="00275FAF" w:rsidP="00275FAF">
      <w:pPr>
        <w:pStyle w:val="Paragrafi"/>
        <w:rPr>
          <w:spacing w:val="-4"/>
          <w:sz w:val="16"/>
          <w:lang w:val="sq-AL"/>
        </w:rPr>
      </w:pPr>
    </w:p>
    <w:p w:rsidR="00275FAF" w:rsidRPr="00C31255" w:rsidRDefault="00275FAF" w:rsidP="00275FAF">
      <w:pPr>
        <w:pStyle w:val="NeniNr"/>
        <w:rPr>
          <w:spacing w:val="-4"/>
          <w:lang w:val="sq-AL"/>
        </w:rPr>
      </w:pPr>
      <w:r w:rsidRPr="00C31255">
        <w:rPr>
          <w:spacing w:val="-4"/>
          <w:lang w:val="sq-AL"/>
        </w:rPr>
        <w:t>VENDOSI:</w:t>
      </w:r>
    </w:p>
    <w:p w:rsidR="00275FAF" w:rsidRPr="00C31255" w:rsidRDefault="00275FAF" w:rsidP="00275FAF">
      <w:pPr>
        <w:pStyle w:val="Paragrafi"/>
        <w:rPr>
          <w:spacing w:val="-4"/>
          <w:sz w:val="14"/>
          <w:lang w:val="sq-AL"/>
        </w:rPr>
      </w:pP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>1. Lejimin e lëvizjes, jashtë territorit të Republikës së Shqipërisë, të 43 (dyzet e tre) vizatimeve të autorëve të ndryshëm shqiptarë, objekte të rralla me vlera unikale, pjesë e fondit të Galerisë Kombëtare të Arteve, për realizimin e ekspozitës “Rrugëtim shqiptar: koleksioni i GKA-së dhe artistë bashkëkohës”, në kuadër të projektit “Nëntori shqiptar”, që do të zhvillohet përgjatë muajve nëntor - dhjetor 2015, në Dusseldorf-Gjermani, sipas lidhjes 1, që i bashkëlidhet këtij vendimi dhe është pjesë përbërëse e tij.</w:t>
      </w: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 xml:space="preserve">2. Lejimi i lëvizjes së veprave bëhet për periudhën 19 nëntor - 8 dhjetor 2015. </w:t>
      </w: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>3. Ekspozimi jashtë territorit të Republikës së Shqipërisë të bëhet në përputhje me udhëzimin nr.2, datë 18.3.2004, të Këshillit të Ministrave, “Për lëvizjen e objekteve të trashëgimisë kulturore të luajtshme, me vlera të veçanta kombëtare dhe unikale, për restaurimin, studimin dhe ekspozimin jashtë territorit të Republikës së Shqipërisë”.</w:t>
      </w: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>4. Ngarkohen Galeria Kombëtare e Arteve të kryejë shoqërimin dhe kthimin e veprave në vendin e origjinës, pas mbarimit të veprimtarisë, dhe Qendra e Inventarizimit të Pasurive Kulturore të kryejë regjistrimin e lëvizjes së objekteve.</w:t>
      </w: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>5. Ngarkohet ministri i Kulturës për ndjekjen e zbatimit të këtij vendimi.</w:t>
      </w:r>
    </w:p>
    <w:p w:rsidR="00275FAF" w:rsidRPr="00C31255" w:rsidRDefault="00275FAF" w:rsidP="00275FAF">
      <w:pPr>
        <w:pStyle w:val="Paragrafi"/>
        <w:rPr>
          <w:spacing w:val="-4"/>
          <w:lang w:val="sq-AL"/>
        </w:rPr>
      </w:pPr>
      <w:r w:rsidRPr="00C31255">
        <w:rPr>
          <w:spacing w:val="-4"/>
          <w:lang w:val="sq-AL"/>
        </w:rPr>
        <w:t>Ky vendim hyn në fuqi menjëherë dhe botohet në Fletoren Zyrtare.</w:t>
      </w:r>
    </w:p>
    <w:p w:rsidR="00275FAF" w:rsidRPr="00C31255" w:rsidRDefault="00275FAF" w:rsidP="00275FAF">
      <w:pPr>
        <w:pStyle w:val="Paragrafi"/>
        <w:rPr>
          <w:spacing w:val="-4"/>
          <w:sz w:val="14"/>
          <w:lang w:val="sq-AL"/>
        </w:rPr>
      </w:pPr>
    </w:p>
    <w:p w:rsidR="00275FAF" w:rsidRPr="00942B85" w:rsidRDefault="00275FAF" w:rsidP="00275FAF">
      <w:pPr>
        <w:pStyle w:val="Paragrafi"/>
        <w:jc w:val="right"/>
        <w:rPr>
          <w:lang w:val="sq-AL"/>
        </w:rPr>
      </w:pPr>
      <w:bookmarkStart w:id="0" w:name="OLE_LINK1"/>
      <w:bookmarkStart w:id="1" w:name="OLE_LINK2"/>
      <w:r w:rsidRPr="00C31255">
        <w:rPr>
          <w:spacing w:val="-4"/>
          <w:lang w:val="sq-AL"/>
        </w:rPr>
        <w:t>KRYEMIN</w:t>
      </w:r>
      <w:r w:rsidRPr="00942B85">
        <w:rPr>
          <w:lang w:val="sq-AL"/>
        </w:rPr>
        <w:t>ISTRI</w:t>
      </w:r>
    </w:p>
    <w:p w:rsidR="00275FAF" w:rsidRDefault="00275FAF" w:rsidP="00275FAF">
      <w:pPr>
        <w:pStyle w:val="Paragrafi"/>
        <w:jc w:val="right"/>
        <w:rPr>
          <w:b/>
          <w:lang w:val="sq-AL"/>
        </w:rPr>
      </w:pPr>
      <w:r w:rsidRPr="00942B85">
        <w:rPr>
          <w:b/>
          <w:lang w:val="sq-AL"/>
        </w:rPr>
        <w:t>Edi Rama</w:t>
      </w:r>
    </w:p>
    <w:p w:rsidR="00A237FF" w:rsidRDefault="00A237FF" w:rsidP="00275FAF">
      <w:pPr>
        <w:pStyle w:val="Paragrafi"/>
        <w:jc w:val="right"/>
        <w:rPr>
          <w:b/>
          <w:lang w:val="sq-AL"/>
        </w:rPr>
      </w:pPr>
    </w:p>
    <w:p w:rsidR="000F6EA9" w:rsidRDefault="000F6EA9">
      <w:bookmarkStart w:id="2" w:name="_GoBack"/>
      <w:bookmarkEnd w:id="0"/>
      <w:bookmarkEnd w:id="1"/>
      <w:bookmarkEnd w:id="2"/>
    </w:p>
    <w:sectPr w:rsidR="000F6EA9" w:rsidSect="00275FAF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FAF" w:rsidRDefault="00275FAF" w:rsidP="00275FAF">
      <w:pPr>
        <w:spacing w:after="0" w:line="240" w:lineRule="auto"/>
      </w:pPr>
      <w:r>
        <w:separator/>
      </w:r>
    </w:p>
  </w:endnote>
  <w:endnote w:type="continuationSeparator" w:id="0">
    <w:p w:rsidR="00275FAF" w:rsidRDefault="00275FAF" w:rsidP="0027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06ECC" w:rsidRPr="00B4283E" w:rsidRDefault="00275FA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13074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6ECC" w:rsidRPr="005B4361" w:rsidRDefault="00A237FF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275FAF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275FAF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275FAF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275FAF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="00275FAF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06ECC" w:rsidRPr="00833610" w:rsidRDefault="00275FA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06ECC" w:rsidRDefault="00A237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FAF" w:rsidRDefault="00275FAF" w:rsidP="00275FAF">
      <w:pPr>
        <w:spacing w:after="0" w:line="240" w:lineRule="auto"/>
      </w:pPr>
      <w:r>
        <w:separator/>
      </w:r>
    </w:p>
  </w:footnote>
  <w:footnote w:type="continuationSeparator" w:id="0">
    <w:p w:rsidR="00275FAF" w:rsidRDefault="00275FAF" w:rsidP="00275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06ECC" w:rsidRPr="00EB260B" w:rsidTr="00E620C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06ECC" w:rsidRPr="00EB260B" w:rsidRDefault="00275FAF" w:rsidP="00E620C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06ECC" w:rsidRPr="00EB260B" w:rsidRDefault="00275FAF" w:rsidP="00E620C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275DE46D" wp14:editId="5811010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06ECC" w:rsidRPr="00EB260B" w:rsidRDefault="00275FAF" w:rsidP="00E620C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906ECC" w:rsidRPr="00385E2C" w:rsidRDefault="00A237F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ECC" w:rsidRDefault="00A237F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F"/>
    <w:rsid w:val="000F6EA9"/>
    <w:rsid w:val="00275FAF"/>
    <w:rsid w:val="00A2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FA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75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75FA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75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A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275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75FA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275F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75FA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75F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75F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75FAF"/>
    <w:rPr>
      <w:rFonts w:ascii="Garamond" w:eastAsia="MS Mincho" w:hAnsi="Garamond" w:cs="CG Times"/>
      <w:sz w:val="24"/>
    </w:rPr>
  </w:style>
  <w:style w:type="paragraph" w:customStyle="1" w:styleId="AUTORITETI">
    <w:name w:val="AUTORITETI"/>
    <w:basedOn w:val="Paragrafi"/>
    <w:qFormat/>
    <w:rsid w:val="00275FAF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FAF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FA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75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75FA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75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A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275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75FA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275F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75FA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75F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75F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75FAF"/>
    <w:rPr>
      <w:rFonts w:ascii="Garamond" w:eastAsia="MS Mincho" w:hAnsi="Garamond" w:cs="CG Times"/>
      <w:sz w:val="24"/>
    </w:rPr>
  </w:style>
  <w:style w:type="paragraph" w:customStyle="1" w:styleId="AUTORITETI">
    <w:name w:val="AUTORITETI"/>
    <w:basedOn w:val="Paragrafi"/>
    <w:qFormat/>
    <w:rsid w:val="00275FAF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FAF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Ermira Bukaci</cp:lastModifiedBy>
  <cp:revision>2</cp:revision>
  <cp:lastPrinted>2019-01-31T08:15:00Z</cp:lastPrinted>
  <dcterms:created xsi:type="dcterms:W3CDTF">2019-01-31T08:15:00Z</dcterms:created>
  <dcterms:modified xsi:type="dcterms:W3CDTF">2019-01-31T08:15:00Z</dcterms:modified>
</cp:coreProperties>
</file>