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0315" w:rsidRPr="00942B85" w:rsidRDefault="00300315" w:rsidP="00300315">
      <w:pPr>
        <w:pStyle w:val="NeniTitull"/>
        <w:rPr>
          <w:lang w:val="sq-AL"/>
        </w:rPr>
      </w:pPr>
      <w:r w:rsidRPr="00942B85">
        <w:rPr>
          <w:lang w:val="sq-AL"/>
        </w:rPr>
        <w:t>VENDIM</w:t>
      </w:r>
    </w:p>
    <w:p w:rsidR="00300315" w:rsidRPr="00942B85" w:rsidRDefault="00300315" w:rsidP="00300315">
      <w:pPr>
        <w:pStyle w:val="NeniTitull"/>
        <w:rPr>
          <w:lang w:val="sq-AL"/>
        </w:rPr>
      </w:pPr>
      <w:bookmarkStart w:id="0" w:name="_GoBack"/>
      <w:r w:rsidRPr="00942B85">
        <w:rPr>
          <w:lang w:val="sq-AL"/>
        </w:rPr>
        <w:t>Nr. 914, datë 11.11.2015</w:t>
      </w:r>
    </w:p>
    <w:bookmarkEnd w:id="0"/>
    <w:p w:rsidR="00300315" w:rsidRPr="00942B85" w:rsidRDefault="00300315" w:rsidP="00300315">
      <w:pPr>
        <w:pStyle w:val="NeniTitull"/>
        <w:rPr>
          <w:lang w:val="sq-AL"/>
        </w:rPr>
      </w:pPr>
    </w:p>
    <w:p w:rsidR="00300315" w:rsidRPr="00942B85" w:rsidRDefault="00300315" w:rsidP="00300315">
      <w:pPr>
        <w:pStyle w:val="NeniTitull"/>
        <w:rPr>
          <w:lang w:val="sq-AL"/>
        </w:rPr>
      </w:pPr>
      <w:r w:rsidRPr="00942B85">
        <w:rPr>
          <w:lang w:val="sq-AL"/>
        </w:rPr>
        <w:t>PËR</w:t>
      </w:r>
      <w:r>
        <w:rPr>
          <w:lang w:val="sq-AL"/>
        </w:rPr>
        <w:t xml:space="preserve"> </w:t>
      </w:r>
      <w:r w:rsidRPr="00942B85">
        <w:rPr>
          <w:lang w:val="sq-AL"/>
        </w:rPr>
        <w:t xml:space="preserve">DISA SHTESA DHE NDRYSHIME NË VENDIMIN NR. 661, DATË 7.8.2013, TË KËSHILLIT TË MINISTRAVE, “PËR SHPRONËSIMIN, PËR INTERES PUBLIK, TË PRONARËVE TË PASURIVE TË PALUAJTSHME, PRONË PRIVATE, QË PREKEN NGA NDËRTIMI I LINJAVE 110 DHE 220 </w:t>
      </w:r>
      <w:proofErr w:type="spellStart"/>
      <w:r w:rsidRPr="00942B85">
        <w:rPr>
          <w:lang w:val="sq-AL"/>
        </w:rPr>
        <w:t>KV</w:t>
      </w:r>
      <w:proofErr w:type="spellEnd"/>
      <w:r w:rsidRPr="00942B85">
        <w:rPr>
          <w:lang w:val="sq-AL"/>
        </w:rPr>
        <w:t xml:space="preserve"> QË LIDHIN </w:t>
      </w:r>
      <w:proofErr w:type="spellStart"/>
      <w:r w:rsidRPr="00942B85">
        <w:rPr>
          <w:lang w:val="sq-AL"/>
        </w:rPr>
        <w:t>KASKADËN</w:t>
      </w:r>
      <w:proofErr w:type="spellEnd"/>
      <w:r w:rsidRPr="00942B85">
        <w:rPr>
          <w:lang w:val="sq-AL"/>
        </w:rPr>
        <w:t xml:space="preserve"> E DEVOLLIT ME SISTEMIN E TRANSMETIMIT TË REPUBLIKËS SË SHQIPËRISË”</w:t>
      </w:r>
    </w:p>
    <w:p w:rsidR="00300315" w:rsidRPr="00E620C8" w:rsidRDefault="00300315" w:rsidP="00300315">
      <w:pPr>
        <w:pStyle w:val="Paragrafi"/>
        <w:rPr>
          <w:sz w:val="12"/>
          <w:lang w:val="sq-AL"/>
        </w:rPr>
      </w:pPr>
    </w:p>
    <w:p w:rsidR="00300315" w:rsidRPr="00942B85" w:rsidRDefault="00300315" w:rsidP="00300315">
      <w:pPr>
        <w:pStyle w:val="Paragrafi"/>
        <w:rPr>
          <w:lang w:val="sq-AL"/>
        </w:rPr>
      </w:pPr>
      <w:r w:rsidRPr="00942B85">
        <w:rPr>
          <w:lang w:val="sq-AL"/>
        </w:rPr>
        <w:t>Në mbështetje të nenit 100 të Kushtetutës dhe të neneve 5, pika 1, 20 e 21, të ligjit nr.</w:t>
      </w:r>
      <w:r>
        <w:rPr>
          <w:lang w:val="sq-AL"/>
        </w:rPr>
        <w:t xml:space="preserve"> </w:t>
      </w:r>
      <w:r w:rsidRPr="00942B85">
        <w:rPr>
          <w:lang w:val="sq-AL"/>
        </w:rPr>
        <w:t>8561, datë 22.12.1999, “Për shpronësimet dhe marrjen në përdorim të përkohshëm të pasurisë, pronë private, për interes publik”, me propozimin e ministrit të Energjisë dhe Industrisë, Këshilli i Ministrave</w:t>
      </w:r>
    </w:p>
    <w:p w:rsidR="00300315" w:rsidRPr="00E620C8" w:rsidRDefault="00300315" w:rsidP="00300315">
      <w:pPr>
        <w:pStyle w:val="Paragrafi"/>
        <w:rPr>
          <w:sz w:val="14"/>
          <w:lang w:val="sq-AL"/>
        </w:rPr>
      </w:pPr>
    </w:p>
    <w:p w:rsidR="00300315" w:rsidRPr="00942B85" w:rsidRDefault="00300315" w:rsidP="00300315">
      <w:pPr>
        <w:pStyle w:val="NeniNr"/>
        <w:rPr>
          <w:lang w:val="sq-AL"/>
        </w:rPr>
      </w:pPr>
      <w:r w:rsidRPr="00942B85">
        <w:rPr>
          <w:lang w:val="sq-AL"/>
        </w:rPr>
        <w:t>VENDOSI:</w:t>
      </w:r>
    </w:p>
    <w:p w:rsidR="00300315" w:rsidRPr="00E620C8" w:rsidRDefault="00300315" w:rsidP="00300315">
      <w:pPr>
        <w:pStyle w:val="Paragrafi"/>
        <w:rPr>
          <w:sz w:val="14"/>
          <w:lang w:val="sq-AL"/>
        </w:rPr>
      </w:pPr>
    </w:p>
    <w:p w:rsidR="00300315" w:rsidRPr="00942B85" w:rsidRDefault="00300315" w:rsidP="00300315">
      <w:pPr>
        <w:pStyle w:val="Paragrafi"/>
        <w:rPr>
          <w:lang w:val="sq-AL"/>
        </w:rPr>
      </w:pPr>
      <w:r w:rsidRPr="00942B85">
        <w:rPr>
          <w:lang w:val="sq-AL"/>
        </w:rPr>
        <w:t>Në vendimin nr.</w:t>
      </w:r>
      <w:r>
        <w:rPr>
          <w:lang w:val="sq-AL"/>
        </w:rPr>
        <w:t xml:space="preserve"> </w:t>
      </w:r>
      <w:r w:rsidRPr="00942B85">
        <w:rPr>
          <w:lang w:val="sq-AL"/>
        </w:rPr>
        <w:t>661, datë 7.8.2013, të Këshillit të Ministrave, bëhen shtesat dhe ndryshimet, si më poshtë vijon:</w:t>
      </w:r>
    </w:p>
    <w:p w:rsidR="00300315" w:rsidRPr="00942B85" w:rsidRDefault="00300315" w:rsidP="00300315">
      <w:pPr>
        <w:pStyle w:val="Paragrafi"/>
        <w:rPr>
          <w:lang w:val="sq-AL"/>
        </w:rPr>
      </w:pPr>
      <w:r w:rsidRPr="00942B85">
        <w:rPr>
          <w:lang w:val="sq-AL"/>
        </w:rPr>
        <w:t>a) Në tabelën bashkëlidhur vendimit shtohet pasuria e paluajtshme, me të dhënat sipas tabelës bashkëlidhur këtij vendimi;</w:t>
      </w:r>
    </w:p>
    <w:p w:rsidR="00300315" w:rsidRPr="00942B85" w:rsidRDefault="00300315" w:rsidP="00300315">
      <w:pPr>
        <w:pStyle w:val="Paragrafi"/>
        <w:rPr>
          <w:lang w:val="sq-AL"/>
        </w:rPr>
      </w:pPr>
      <w:r w:rsidRPr="00942B85">
        <w:rPr>
          <w:lang w:val="sq-AL"/>
        </w:rPr>
        <w:t>b) Në pikat 3 e 4, shuma 2 153 923.80 (dy milionë e njëqind e pesëdhjetë e tre mijë e nëntëqind e njëzet e tre pikë tetëdhjetë) lekë zëvendësohet me</w:t>
      </w:r>
      <w:r>
        <w:rPr>
          <w:lang w:val="sq-AL"/>
        </w:rPr>
        <w:t xml:space="preserve"> </w:t>
      </w:r>
      <w:r w:rsidRPr="00942B85">
        <w:rPr>
          <w:lang w:val="sq-AL"/>
        </w:rPr>
        <w:t xml:space="preserve">3 610 343.8 (tre milionë e gjashtëqind e dhjetë mijë e treqind e dyzet e tre pikë tetë) lekë; </w:t>
      </w:r>
    </w:p>
    <w:p w:rsidR="00300315" w:rsidRPr="00942B85" w:rsidRDefault="00300315" w:rsidP="00300315">
      <w:pPr>
        <w:pStyle w:val="Paragrafi"/>
        <w:rPr>
          <w:lang w:val="sq-AL"/>
        </w:rPr>
      </w:pPr>
      <w:r w:rsidRPr="00942B85">
        <w:rPr>
          <w:lang w:val="sq-AL"/>
        </w:rPr>
        <w:t>c) Pika 5 ndryshohet, me këtë përmbajtje:</w:t>
      </w:r>
    </w:p>
    <w:p w:rsidR="00300315" w:rsidRPr="00942B85" w:rsidRDefault="00300315" w:rsidP="00300315">
      <w:pPr>
        <w:pStyle w:val="Paragrafi"/>
        <w:rPr>
          <w:lang w:val="sq-AL"/>
        </w:rPr>
      </w:pPr>
      <w:r w:rsidRPr="00942B85">
        <w:rPr>
          <w:lang w:val="sq-AL"/>
        </w:rPr>
        <w:t xml:space="preserve">“5. Shpenzimet procedurale të shpronësimit të përballohen nga shoqëria “Devoll </w:t>
      </w:r>
      <w:proofErr w:type="spellStart"/>
      <w:r w:rsidRPr="00942B85">
        <w:rPr>
          <w:lang w:val="sq-AL"/>
        </w:rPr>
        <w:t>Hydro</w:t>
      </w:r>
      <w:r>
        <w:rPr>
          <w:lang w:val="sq-AL"/>
        </w:rPr>
        <w:t>-</w:t>
      </w:r>
      <w:r w:rsidRPr="00942B85">
        <w:rPr>
          <w:lang w:val="sq-AL"/>
        </w:rPr>
        <w:t>power</w:t>
      </w:r>
      <w:proofErr w:type="spellEnd"/>
      <w:r w:rsidRPr="00942B85">
        <w:rPr>
          <w:lang w:val="sq-AL"/>
        </w:rPr>
        <w:t xml:space="preserve">”, </w:t>
      </w:r>
      <w:proofErr w:type="spellStart"/>
      <w:r w:rsidRPr="00942B85">
        <w:rPr>
          <w:lang w:val="sq-AL"/>
        </w:rPr>
        <w:t>sh.a</w:t>
      </w:r>
      <w:proofErr w:type="spellEnd"/>
      <w:r w:rsidRPr="00942B85">
        <w:rPr>
          <w:lang w:val="sq-AL"/>
        </w:rPr>
        <w:t xml:space="preserve">.”.  </w:t>
      </w:r>
    </w:p>
    <w:p w:rsidR="00300315" w:rsidRPr="00942B85" w:rsidRDefault="00300315" w:rsidP="00300315">
      <w:pPr>
        <w:pStyle w:val="Paragrafi"/>
        <w:rPr>
          <w:lang w:val="sq-AL"/>
        </w:rPr>
      </w:pPr>
      <w:r w:rsidRPr="00942B85">
        <w:rPr>
          <w:lang w:val="sq-AL"/>
        </w:rPr>
        <w:t xml:space="preserve">ç) Kudo në përmbajtjen e vendimit, emërtimi “Ministria e Ekonomisë, Tregtisë dhe Energjetikës” zëvendësohet me “Ministra e Energjisë dhe Industrisë”. </w:t>
      </w:r>
    </w:p>
    <w:p w:rsidR="00300315" w:rsidRPr="00942B85" w:rsidRDefault="00300315" w:rsidP="00300315">
      <w:pPr>
        <w:pStyle w:val="Paragrafi"/>
        <w:rPr>
          <w:lang w:val="sq-AL"/>
        </w:rPr>
      </w:pPr>
      <w:r w:rsidRPr="00942B85">
        <w:rPr>
          <w:lang w:val="sq-AL"/>
        </w:rPr>
        <w:t xml:space="preserve">d) Ngarkohen Ministria e Energjisë dhe Industrisë, Operatori i Sistemit të Transmetimit, zyrat vendore të regjistrimit të pasurive të paluajtshme dhe shoqëria “Devoll </w:t>
      </w:r>
      <w:proofErr w:type="spellStart"/>
      <w:r w:rsidRPr="00942B85">
        <w:rPr>
          <w:lang w:val="sq-AL"/>
        </w:rPr>
        <w:t>Hydropower</w:t>
      </w:r>
      <w:proofErr w:type="spellEnd"/>
      <w:r w:rsidRPr="00942B85">
        <w:rPr>
          <w:lang w:val="sq-AL"/>
        </w:rPr>
        <w:t xml:space="preserve">”, </w:t>
      </w:r>
      <w:proofErr w:type="spellStart"/>
      <w:r w:rsidRPr="00942B85">
        <w:rPr>
          <w:lang w:val="sq-AL"/>
        </w:rPr>
        <w:t>sh.a</w:t>
      </w:r>
      <w:proofErr w:type="spellEnd"/>
      <w:r w:rsidRPr="00942B85">
        <w:rPr>
          <w:lang w:val="sq-AL"/>
        </w:rPr>
        <w:t>. për zbatimin e këtij vendimi.</w:t>
      </w:r>
    </w:p>
    <w:p w:rsidR="00300315" w:rsidRPr="00942B85" w:rsidRDefault="00300315" w:rsidP="00300315">
      <w:pPr>
        <w:pStyle w:val="Paragrafi"/>
        <w:rPr>
          <w:lang w:val="sq-AL"/>
        </w:rPr>
      </w:pPr>
      <w:r w:rsidRPr="00942B85">
        <w:rPr>
          <w:lang w:val="sq-AL"/>
        </w:rPr>
        <w:t>Ky vendim hyn në fuqi menjëherë dhe botohet në Fletoren Zyrtare.</w:t>
      </w:r>
    </w:p>
    <w:p w:rsidR="00300315" w:rsidRPr="00E620C8" w:rsidRDefault="00300315" w:rsidP="00300315">
      <w:pPr>
        <w:pStyle w:val="Paragrafi"/>
        <w:jc w:val="right"/>
        <w:rPr>
          <w:sz w:val="14"/>
          <w:lang w:val="sq-AL"/>
        </w:rPr>
      </w:pPr>
    </w:p>
    <w:p w:rsidR="00300315" w:rsidRPr="00942B85" w:rsidRDefault="00300315" w:rsidP="00300315">
      <w:pPr>
        <w:pStyle w:val="Paragrafi"/>
        <w:jc w:val="right"/>
        <w:rPr>
          <w:lang w:val="sq-AL"/>
        </w:rPr>
      </w:pPr>
      <w:r w:rsidRPr="00942B85">
        <w:rPr>
          <w:lang w:val="sq-AL"/>
        </w:rPr>
        <w:t>KRYEMINISTRI</w:t>
      </w:r>
    </w:p>
    <w:p w:rsidR="00300315" w:rsidRPr="00942B85" w:rsidRDefault="00300315" w:rsidP="00300315">
      <w:pPr>
        <w:pStyle w:val="Paragrafi"/>
        <w:jc w:val="right"/>
        <w:rPr>
          <w:b/>
          <w:lang w:val="sq-AL"/>
        </w:rPr>
      </w:pPr>
      <w:r w:rsidRPr="00942B85">
        <w:rPr>
          <w:b/>
          <w:lang w:val="sq-AL"/>
        </w:rPr>
        <w:t xml:space="preserve">Edi </w:t>
      </w:r>
      <w:proofErr w:type="spellStart"/>
      <w:r w:rsidRPr="00942B85">
        <w:rPr>
          <w:b/>
          <w:lang w:val="sq-AL"/>
        </w:rPr>
        <w:t>Rama</w:t>
      </w:r>
      <w:proofErr w:type="spellEnd"/>
    </w:p>
    <w:p w:rsidR="00300315" w:rsidRDefault="00300315" w:rsidP="00300315">
      <w:pPr>
        <w:pStyle w:val="Paragrafi"/>
        <w:rPr>
          <w:lang w:val="sq-AL"/>
        </w:rPr>
      </w:pPr>
    </w:p>
    <w:p w:rsidR="00300315" w:rsidRPr="00942B85" w:rsidRDefault="00300315" w:rsidP="00300315">
      <w:pPr>
        <w:pStyle w:val="Paragrafi"/>
        <w:rPr>
          <w:lang w:val="sq-AL"/>
        </w:rPr>
      </w:pPr>
    </w:p>
    <w:p w:rsidR="00300315" w:rsidRPr="00942B85" w:rsidRDefault="00300315" w:rsidP="00300315">
      <w:pPr>
        <w:pStyle w:val="Paragrafi"/>
        <w:rPr>
          <w:lang w:val="sq-AL"/>
        </w:rPr>
      </w:pPr>
    </w:p>
    <w:tbl>
      <w:tblPr>
        <w:tblW w:w="5000" w:type="pct"/>
        <w:tblLayout w:type="fixed"/>
        <w:tblLook w:val="04A0" w:firstRow="1" w:lastRow="0" w:firstColumn="1" w:lastColumn="0" w:noHBand="0" w:noVBand="1"/>
      </w:tblPr>
      <w:tblGrid>
        <w:gridCol w:w="501"/>
        <w:gridCol w:w="551"/>
        <w:gridCol w:w="830"/>
        <w:gridCol w:w="843"/>
        <w:gridCol w:w="693"/>
        <w:gridCol w:w="793"/>
        <w:gridCol w:w="982"/>
        <w:gridCol w:w="1159"/>
        <w:gridCol w:w="1070"/>
        <w:gridCol w:w="837"/>
        <w:gridCol w:w="983"/>
      </w:tblGrid>
      <w:tr w:rsidR="00300315" w:rsidRPr="00942B85" w:rsidTr="0068230A">
        <w:trPr>
          <w:trHeight w:val="139"/>
        </w:trPr>
        <w:tc>
          <w:tcPr>
            <w:tcW w:w="271" w:type="pct"/>
            <w:tcBorders>
              <w:top w:val="nil"/>
              <w:left w:val="nil"/>
              <w:bottom w:val="nil"/>
              <w:right w:val="nil"/>
            </w:tcBorders>
            <w:shd w:val="clear" w:color="auto" w:fill="auto"/>
            <w:noWrap/>
            <w:vAlign w:val="bottom"/>
            <w:hideMark/>
          </w:tcPr>
          <w:p w:rsidR="00300315" w:rsidRPr="00942B85" w:rsidRDefault="00300315" w:rsidP="0068230A">
            <w:pPr>
              <w:spacing w:after="0" w:line="240" w:lineRule="auto"/>
              <w:ind w:firstLine="0"/>
              <w:jc w:val="left"/>
              <w:rPr>
                <w:rFonts w:ascii="Garamond" w:eastAsia="Times New Roman" w:hAnsi="Garamond" w:cs="Calibri"/>
                <w:b/>
                <w:bCs/>
                <w:color w:val="000000"/>
                <w:sz w:val="20"/>
                <w:szCs w:val="20"/>
                <w:lang w:val="sq-AL"/>
              </w:rPr>
            </w:pPr>
          </w:p>
        </w:tc>
        <w:tc>
          <w:tcPr>
            <w:tcW w:w="4729" w:type="pct"/>
            <w:gridSpan w:val="10"/>
            <w:vMerge w:val="restart"/>
            <w:tcBorders>
              <w:top w:val="nil"/>
              <w:left w:val="nil"/>
              <w:right w:val="nil"/>
            </w:tcBorders>
            <w:shd w:val="clear" w:color="auto" w:fill="auto"/>
            <w:noWrap/>
            <w:vAlign w:val="bottom"/>
            <w:hideMark/>
          </w:tcPr>
          <w:p w:rsidR="00300315" w:rsidRDefault="00300315" w:rsidP="0068230A">
            <w:pPr>
              <w:spacing w:after="0" w:line="240" w:lineRule="auto"/>
              <w:ind w:firstLine="0"/>
              <w:jc w:val="center"/>
              <w:rPr>
                <w:rFonts w:ascii="Garamond" w:eastAsia="Times New Roman" w:hAnsi="Garamond" w:cs="Calibri"/>
                <w:b/>
                <w:bCs/>
                <w:color w:val="000000"/>
                <w:sz w:val="20"/>
                <w:szCs w:val="20"/>
                <w:lang w:val="sq-AL"/>
              </w:rPr>
            </w:pPr>
            <w:r w:rsidRPr="00942B85">
              <w:rPr>
                <w:rFonts w:ascii="Garamond" w:eastAsia="Times New Roman" w:hAnsi="Garamond" w:cs="Calibri"/>
                <w:b/>
                <w:bCs/>
                <w:color w:val="000000"/>
                <w:sz w:val="20"/>
                <w:szCs w:val="20"/>
                <w:lang w:val="sq-AL"/>
              </w:rPr>
              <w:t xml:space="preserve">LISTA SHTESË E PASURISË QË SHPRONËSOHET NGA NDËRTIMI I LINJAVE 110 </w:t>
            </w:r>
            <w:proofErr w:type="spellStart"/>
            <w:r>
              <w:rPr>
                <w:rFonts w:ascii="Garamond" w:eastAsia="Times New Roman" w:hAnsi="Garamond" w:cs="Calibri"/>
                <w:b/>
                <w:bCs/>
                <w:color w:val="000000"/>
                <w:sz w:val="20"/>
                <w:szCs w:val="20"/>
                <w:lang w:val="sq-AL"/>
              </w:rPr>
              <w:t>kV</w:t>
            </w:r>
            <w:proofErr w:type="spellEnd"/>
            <w:r w:rsidRPr="00942B85">
              <w:rPr>
                <w:rFonts w:ascii="Garamond" w:eastAsia="Times New Roman" w:hAnsi="Garamond" w:cs="Calibri"/>
                <w:b/>
                <w:bCs/>
                <w:color w:val="000000"/>
                <w:sz w:val="20"/>
                <w:szCs w:val="20"/>
                <w:lang w:val="sq-AL"/>
              </w:rPr>
              <w:t xml:space="preserve"> DHE 220 </w:t>
            </w:r>
            <w:proofErr w:type="spellStart"/>
            <w:r>
              <w:rPr>
                <w:rFonts w:ascii="Garamond" w:eastAsia="Times New Roman" w:hAnsi="Garamond" w:cs="Calibri"/>
                <w:b/>
                <w:bCs/>
                <w:color w:val="000000"/>
                <w:sz w:val="20"/>
                <w:szCs w:val="20"/>
                <w:lang w:val="sq-AL"/>
              </w:rPr>
              <w:t>kV</w:t>
            </w:r>
            <w:proofErr w:type="spellEnd"/>
            <w:r w:rsidRPr="00942B85">
              <w:rPr>
                <w:rFonts w:ascii="Garamond" w:eastAsia="Times New Roman" w:hAnsi="Garamond" w:cs="Calibri"/>
                <w:b/>
                <w:bCs/>
                <w:color w:val="000000"/>
                <w:sz w:val="20"/>
                <w:szCs w:val="20"/>
                <w:lang w:val="sq-AL"/>
              </w:rPr>
              <w:t xml:space="preserve"> QË LIDHIN </w:t>
            </w:r>
            <w:proofErr w:type="spellStart"/>
            <w:r w:rsidRPr="00942B85">
              <w:rPr>
                <w:rFonts w:ascii="Garamond" w:eastAsia="Times New Roman" w:hAnsi="Garamond" w:cs="Calibri"/>
                <w:b/>
                <w:bCs/>
                <w:color w:val="000000"/>
                <w:sz w:val="20"/>
                <w:szCs w:val="20"/>
                <w:lang w:val="sq-AL"/>
              </w:rPr>
              <w:t>KASKADËN</w:t>
            </w:r>
            <w:proofErr w:type="spellEnd"/>
            <w:r w:rsidRPr="00942B85">
              <w:rPr>
                <w:rFonts w:ascii="Garamond" w:eastAsia="Times New Roman" w:hAnsi="Garamond" w:cs="Calibri"/>
                <w:b/>
                <w:bCs/>
                <w:color w:val="000000"/>
                <w:sz w:val="20"/>
                <w:szCs w:val="20"/>
                <w:lang w:val="sq-AL"/>
              </w:rPr>
              <w:t xml:space="preserve"> E DEVOLLIT ME SISTEMIN  E TRANSMETIMIT </w:t>
            </w:r>
          </w:p>
          <w:p w:rsidR="00300315" w:rsidRPr="00942B85" w:rsidRDefault="00300315" w:rsidP="0068230A">
            <w:pPr>
              <w:spacing w:after="0" w:line="240" w:lineRule="auto"/>
              <w:ind w:firstLine="0"/>
              <w:jc w:val="center"/>
              <w:rPr>
                <w:rFonts w:ascii="Garamond" w:eastAsia="Times New Roman" w:hAnsi="Garamond" w:cs="Calibri"/>
                <w:b/>
                <w:bCs/>
                <w:color w:val="000000"/>
                <w:sz w:val="20"/>
                <w:szCs w:val="20"/>
                <w:lang w:val="sq-AL"/>
              </w:rPr>
            </w:pPr>
            <w:r w:rsidRPr="00942B85">
              <w:rPr>
                <w:rFonts w:ascii="Garamond" w:eastAsia="Times New Roman" w:hAnsi="Garamond" w:cs="Calibri"/>
                <w:b/>
                <w:bCs/>
                <w:color w:val="000000"/>
                <w:sz w:val="20"/>
                <w:szCs w:val="20"/>
                <w:lang w:val="sq-AL"/>
              </w:rPr>
              <w:t>TË REPUBLIKËS SË SHQIPËRISË</w:t>
            </w:r>
          </w:p>
          <w:p w:rsidR="00300315" w:rsidRPr="00942B85" w:rsidRDefault="00300315" w:rsidP="0068230A">
            <w:pPr>
              <w:spacing w:after="0" w:line="240" w:lineRule="auto"/>
              <w:ind w:firstLine="0"/>
              <w:jc w:val="center"/>
              <w:rPr>
                <w:rFonts w:ascii="Garamond" w:eastAsia="Times New Roman" w:hAnsi="Garamond" w:cs="Calibri"/>
                <w:b/>
                <w:bCs/>
                <w:color w:val="000000"/>
                <w:sz w:val="20"/>
                <w:szCs w:val="20"/>
                <w:lang w:val="sq-AL"/>
              </w:rPr>
            </w:pPr>
          </w:p>
        </w:tc>
      </w:tr>
      <w:tr w:rsidR="00300315" w:rsidRPr="00942B85" w:rsidTr="0068230A">
        <w:trPr>
          <w:trHeight w:val="139"/>
        </w:trPr>
        <w:tc>
          <w:tcPr>
            <w:tcW w:w="271" w:type="pct"/>
            <w:tcBorders>
              <w:top w:val="nil"/>
              <w:left w:val="nil"/>
              <w:bottom w:val="nil"/>
              <w:right w:val="nil"/>
            </w:tcBorders>
            <w:shd w:val="clear" w:color="auto" w:fill="auto"/>
            <w:noWrap/>
            <w:vAlign w:val="bottom"/>
            <w:hideMark/>
          </w:tcPr>
          <w:p w:rsidR="00300315" w:rsidRPr="00942B85" w:rsidRDefault="00300315" w:rsidP="0068230A">
            <w:pPr>
              <w:spacing w:after="0" w:line="240" w:lineRule="auto"/>
              <w:ind w:firstLine="0"/>
              <w:jc w:val="left"/>
              <w:rPr>
                <w:rFonts w:ascii="Garamond" w:eastAsia="Times New Roman" w:hAnsi="Garamond" w:cs="Calibri"/>
                <w:color w:val="000000"/>
                <w:sz w:val="20"/>
                <w:szCs w:val="20"/>
                <w:lang w:val="sq-AL"/>
              </w:rPr>
            </w:pPr>
          </w:p>
        </w:tc>
        <w:tc>
          <w:tcPr>
            <w:tcW w:w="4729" w:type="pct"/>
            <w:gridSpan w:val="10"/>
            <w:vMerge/>
            <w:tcBorders>
              <w:left w:val="nil"/>
              <w:bottom w:val="nil"/>
              <w:right w:val="nil"/>
            </w:tcBorders>
            <w:shd w:val="clear" w:color="auto" w:fill="auto"/>
            <w:noWrap/>
            <w:vAlign w:val="bottom"/>
            <w:hideMark/>
          </w:tcPr>
          <w:p w:rsidR="00300315" w:rsidRPr="00942B85" w:rsidRDefault="00300315" w:rsidP="0068230A">
            <w:pPr>
              <w:spacing w:after="0" w:line="240" w:lineRule="auto"/>
              <w:ind w:firstLine="0"/>
              <w:jc w:val="left"/>
              <w:rPr>
                <w:rFonts w:ascii="Garamond" w:eastAsia="Times New Roman" w:hAnsi="Garamond" w:cs="Calibri"/>
                <w:color w:val="000000"/>
                <w:sz w:val="20"/>
                <w:szCs w:val="20"/>
                <w:lang w:val="sq-AL"/>
              </w:rPr>
            </w:pPr>
          </w:p>
        </w:tc>
      </w:tr>
      <w:tr w:rsidR="00300315" w:rsidRPr="00942B85" w:rsidTr="0068230A">
        <w:trPr>
          <w:trHeight w:val="139"/>
        </w:trPr>
        <w:tc>
          <w:tcPr>
            <w:tcW w:w="2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00315" w:rsidRPr="00942B85" w:rsidRDefault="00300315" w:rsidP="0068230A">
            <w:pPr>
              <w:spacing w:after="0" w:line="240" w:lineRule="auto"/>
              <w:ind w:firstLine="0"/>
              <w:jc w:val="center"/>
              <w:rPr>
                <w:rFonts w:ascii="Garamond" w:eastAsia="Times New Roman" w:hAnsi="Garamond" w:cs="Calibri"/>
                <w:b/>
                <w:bCs/>
                <w:color w:val="000000"/>
                <w:sz w:val="16"/>
                <w:szCs w:val="16"/>
                <w:lang w:val="sq-AL"/>
              </w:rPr>
            </w:pPr>
            <w:r w:rsidRPr="00942B85">
              <w:rPr>
                <w:rFonts w:ascii="Garamond" w:eastAsia="Times New Roman" w:hAnsi="Garamond" w:cs="Calibri"/>
                <w:b/>
                <w:bCs/>
                <w:color w:val="000000"/>
                <w:sz w:val="16"/>
                <w:szCs w:val="16"/>
                <w:lang w:val="sq-AL"/>
              </w:rPr>
              <w:t>Nr.</w:t>
            </w:r>
          </w:p>
        </w:tc>
        <w:tc>
          <w:tcPr>
            <w:tcW w:w="298" w:type="pct"/>
            <w:tcBorders>
              <w:top w:val="single" w:sz="4" w:space="0" w:color="auto"/>
              <w:left w:val="nil"/>
              <w:bottom w:val="single" w:sz="4" w:space="0" w:color="auto"/>
              <w:right w:val="single" w:sz="4" w:space="0" w:color="auto"/>
            </w:tcBorders>
            <w:shd w:val="clear" w:color="auto" w:fill="auto"/>
            <w:vAlign w:val="center"/>
            <w:hideMark/>
          </w:tcPr>
          <w:p w:rsidR="00300315" w:rsidRPr="00942B85" w:rsidRDefault="00300315" w:rsidP="0068230A">
            <w:pPr>
              <w:spacing w:after="0" w:line="240" w:lineRule="auto"/>
              <w:ind w:firstLine="0"/>
              <w:jc w:val="center"/>
              <w:rPr>
                <w:rFonts w:ascii="Garamond" w:eastAsia="Times New Roman" w:hAnsi="Garamond" w:cs="Calibri"/>
                <w:b/>
                <w:bCs/>
                <w:color w:val="000000"/>
                <w:sz w:val="16"/>
                <w:szCs w:val="16"/>
                <w:lang w:val="sq-AL"/>
              </w:rPr>
            </w:pPr>
            <w:r w:rsidRPr="00942B85">
              <w:rPr>
                <w:rFonts w:ascii="Garamond" w:eastAsia="Times New Roman" w:hAnsi="Garamond" w:cs="Calibri"/>
                <w:b/>
                <w:bCs/>
                <w:color w:val="000000"/>
                <w:sz w:val="16"/>
                <w:szCs w:val="16"/>
                <w:lang w:val="sq-AL"/>
              </w:rPr>
              <w:t>Emri</w:t>
            </w:r>
          </w:p>
        </w:tc>
        <w:tc>
          <w:tcPr>
            <w:tcW w:w="449" w:type="pct"/>
            <w:tcBorders>
              <w:top w:val="single" w:sz="4" w:space="0" w:color="auto"/>
              <w:left w:val="nil"/>
              <w:bottom w:val="single" w:sz="4" w:space="0" w:color="auto"/>
              <w:right w:val="single" w:sz="4" w:space="0" w:color="auto"/>
            </w:tcBorders>
            <w:shd w:val="clear" w:color="auto" w:fill="auto"/>
            <w:vAlign w:val="center"/>
            <w:hideMark/>
          </w:tcPr>
          <w:p w:rsidR="00300315" w:rsidRPr="00942B85" w:rsidRDefault="00300315" w:rsidP="0068230A">
            <w:pPr>
              <w:spacing w:after="0" w:line="240" w:lineRule="auto"/>
              <w:ind w:firstLine="0"/>
              <w:jc w:val="center"/>
              <w:rPr>
                <w:rFonts w:ascii="Garamond" w:eastAsia="Times New Roman" w:hAnsi="Garamond" w:cs="Calibri"/>
                <w:b/>
                <w:bCs/>
                <w:color w:val="000000"/>
                <w:sz w:val="16"/>
                <w:szCs w:val="16"/>
                <w:lang w:val="sq-AL"/>
              </w:rPr>
            </w:pPr>
            <w:r w:rsidRPr="00942B85">
              <w:rPr>
                <w:rFonts w:ascii="Garamond" w:eastAsia="Times New Roman" w:hAnsi="Garamond" w:cs="Calibri"/>
                <w:b/>
                <w:bCs/>
                <w:color w:val="000000"/>
                <w:sz w:val="16"/>
                <w:szCs w:val="16"/>
                <w:lang w:val="sq-AL"/>
              </w:rPr>
              <w:t>Atësia</w:t>
            </w:r>
          </w:p>
        </w:tc>
        <w:tc>
          <w:tcPr>
            <w:tcW w:w="456" w:type="pct"/>
            <w:tcBorders>
              <w:top w:val="single" w:sz="4" w:space="0" w:color="auto"/>
              <w:left w:val="nil"/>
              <w:bottom w:val="single" w:sz="4" w:space="0" w:color="auto"/>
              <w:right w:val="single" w:sz="4" w:space="0" w:color="auto"/>
            </w:tcBorders>
            <w:shd w:val="clear" w:color="auto" w:fill="auto"/>
            <w:vAlign w:val="center"/>
            <w:hideMark/>
          </w:tcPr>
          <w:p w:rsidR="00300315" w:rsidRPr="00942B85" w:rsidRDefault="00300315" w:rsidP="0068230A">
            <w:pPr>
              <w:spacing w:after="0" w:line="240" w:lineRule="auto"/>
              <w:ind w:firstLine="0"/>
              <w:jc w:val="center"/>
              <w:rPr>
                <w:rFonts w:ascii="Garamond" w:eastAsia="Times New Roman" w:hAnsi="Garamond" w:cs="Calibri"/>
                <w:b/>
                <w:bCs/>
                <w:color w:val="000000"/>
                <w:sz w:val="16"/>
                <w:szCs w:val="16"/>
                <w:lang w:val="sq-AL"/>
              </w:rPr>
            </w:pPr>
            <w:r w:rsidRPr="00942B85">
              <w:rPr>
                <w:rFonts w:ascii="Garamond" w:eastAsia="Times New Roman" w:hAnsi="Garamond" w:cs="Calibri"/>
                <w:b/>
                <w:bCs/>
                <w:color w:val="000000"/>
                <w:sz w:val="16"/>
                <w:szCs w:val="16"/>
                <w:lang w:val="sq-AL"/>
              </w:rPr>
              <w:t>Mbiemri</w:t>
            </w:r>
          </w:p>
        </w:tc>
        <w:tc>
          <w:tcPr>
            <w:tcW w:w="375" w:type="pct"/>
            <w:tcBorders>
              <w:top w:val="single" w:sz="4" w:space="0" w:color="auto"/>
              <w:left w:val="nil"/>
              <w:bottom w:val="single" w:sz="4" w:space="0" w:color="auto"/>
              <w:right w:val="single" w:sz="4" w:space="0" w:color="auto"/>
            </w:tcBorders>
            <w:shd w:val="clear" w:color="auto" w:fill="auto"/>
            <w:vAlign w:val="center"/>
            <w:hideMark/>
          </w:tcPr>
          <w:p w:rsidR="00300315" w:rsidRPr="00942B85" w:rsidRDefault="00300315" w:rsidP="0068230A">
            <w:pPr>
              <w:spacing w:after="0" w:line="240" w:lineRule="auto"/>
              <w:ind w:firstLine="0"/>
              <w:jc w:val="center"/>
              <w:rPr>
                <w:rFonts w:ascii="Garamond" w:eastAsia="Times New Roman" w:hAnsi="Garamond" w:cs="Calibri"/>
                <w:b/>
                <w:bCs/>
                <w:color w:val="000000"/>
                <w:sz w:val="16"/>
                <w:szCs w:val="16"/>
                <w:lang w:val="sq-AL"/>
              </w:rPr>
            </w:pPr>
            <w:r w:rsidRPr="00942B85">
              <w:rPr>
                <w:rFonts w:ascii="Garamond" w:eastAsia="Times New Roman" w:hAnsi="Garamond" w:cs="Calibri"/>
                <w:b/>
                <w:bCs/>
                <w:color w:val="000000"/>
                <w:sz w:val="16"/>
                <w:szCs w:val="16"/>
                <w:lang w:val="sq-AL"/>
              </w:rPr>
              <w:t>Pasuria</w:t>
            </w:r>
          </w:p>
        </w:tc>
        <w:tc>
          <w:tcPr>
            <w:tcW w:w="429" w:type="pct"/>
            <w:tcBorders>
              <w:top w:val="single" w:sz="4" w:space="0" w:color="auto"/>
              <w:left w:val="nil"/>
              <w:bottom w:val="single" w:sz="4" w:space="0" w:color="auto"/>
              <w:right w:val="single" w:sz="4" w:space="0" w:color="auto"/>
            </w:tcBorders>
            <w:shd w:val="clear" w:color="auto" w:fill="auto"/>
            <w:vAlign w:val="center"/>
            <w:hideMark/>
          </w:tcPr>
          <w:p w:rsidR="00300315" w:rsidRPr="00942B85" w:rsidRDefault="00300315" w:rsidP="0068230A">
            <w:pPr>
              <w:spacing w:after="0" w:line="240" w:lineRule="auto"/>
              <w:ind w:firstLine="0"/>
              <w:jc w:val="center"/>
              <w:rPr>
                <w:rFonts w:ascii="Garamond" w:eastAsia="Times New Roman" w:hAnsi="Garamond" w:cs="Calibri"/>
                <w:b/>
                <w:bCs/>
                <w:color w:val="000000"/>
                <w:sz w:val="16"/>
                <w:szCs w:val="16"/>
                <w:lang w:val="sq-AL"/>
              </w:rPr>
            </w:pPr>
            <w:r w:rsidRPr="00942B85">
              <w:rPr>
                <w:rFonts w:ascii="Garamond" w:eastAsia="Times New Roman" w:hAnsi="Garamond" w:cs="Calibri"/>
                <w:b/>
                <w:bCs/>
                <w:color w:val="000000"/>
                <w:sz w:val="16"/>
                <w:szCs w:val="16"/>
                <w:lang w:val="sq-AL"/>
              </w:rPr>
              <w:t>Nr. pasurie</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300315" w:rsidRPr="00942B85" w:rsidRDefault="00300315" w:rsidP="0068230A">
            <w:pPr>
              <w:spacing w:after="0" w:line="240" w:lineRule="auto"/>
              <w:ind w:firstLine="0"/>
              <w:jc w:val="center"/>
              <w:rPr>
                <w:rFonts w:ascii="Garamond" w:eastAsia="Times New Roman" w:hAnsi="Garamond" w:cs="Calibri"/>
                <w:b/>
                <w:bCs/>
                <w:color w:val="000000"/>
                <w:sz w:val="16"/>
                <w:szCs w:val="16"/>
                <w:lang w:val="sq-AL"/>
              </w:rPr>
            </w:pPr>
            <w:r w:rsidRPr="00942B85">
              <w:rPr>
                <w:rFonts w:ascii="Garamond" w:eastAsia="Times New Roman" w:hAnsi="Garamond" w:cs="Calibri"/>
                <w:b/>
                <w:bCs/>
                <w:color w:val="000000"/>
                <w:sz w:val="16"/>
                <w:szCs w:val="16"/>
                <w:lang w:val="sq-AL"/>
              </w:rPr>
              <w:t xml:space="preserve">Nr. </w:t>
            </w:r>
            <w:proofErr w:type="spellStart"/>
            <w:r w:rsidRPr="00942B85">
              <w:rPr>
                <w:rFonts w:ascii="Garamond" w:eastAsia="Times New Roman" w:hAnsi="Garamond" w:cs="Calibri"/>
                <w:b/>
                <w:bCs/>
                <w:color w:val="000000"/>
                <w:sz w:val="16"/>
                <w:szCs w:val="16"/>
                <w:lang w:val="sq-AL"/>
              </w:rPr>
              <w:t>kadastral</w:t>
            </w:r>
            <w:proofErr w:type="spellEnd"/>
          </w:p>
        </w:tc>
        <w:tc>
          <w:tcPr>
            <w:tcW w:w="627" w:type="pct"/>
            <w:tcBorders>
              <w:top w:val="single" w:sz="4" w:space="0" w:color="auto"/>
              <w:left w:val="nil"/>
              <w:bottom w:val="single" w:sz="4" w:space="0" w:color="auto"/>
              <w:right w:val="single" w:sz="4" w:space="0" w:color="auto"/>
            </w:tcBorders>
            <w:shd w:val="clear" w:color="auto" w:fill="auto"/>
            <w:vAlign w:val="center"/>
            <w:hideMark/>
          </w:tcPr>
          <w:p w:rsidR="00300315" w:rsidRPr="00942B85" w:rsidRDefault="00300315" w:rsidP="0068230A">
            <w:pPr>
              <w:spacing w:after="0" w:line="240" w:lineRule="auto"/>
              <w:ind w:firstLine="0"/>
              <w:jc w:val="center"/>
              <w:rPr>
                <w:rFonts w:ascii="Garamond" w:eastAsia="Times New Roman" w:hAnsi="Garamond" w:cs="Calibri"/>
                <w:b/>
                <w:bCs/>
                <w:color w:val="000000"/>
                <w:sz w:val="16"/>
                <w:szCs w:val="16"/>
                <w:lang w:val="sq-AL"/>
              </w:rPr>
            </w:pPr>
            <w:r w:rsidRPr="00942B85">
              <w:rPr>
                <w:rFonts w:ascii="Garamond" w:eastAsia="Times New Roman" w:hAnsi="Garamond" w:cs="Calibri"/>
                <w:b/>
                <w:bCs/>
                <w:color w:val="000000"/>
                <w:sz w:val="16"/>
                <w:szCs w:val="16"/>
                <w:lang w:val="sq-AL"/>
              </w:rPr>
              <w:t>Sipërf</w:t>
            </w:r>
            <w:r>
              <w:rPr>
                <w:rFonts w:ascii="Garamond" w:eastAsia="Times New Roman" w:hAnsi="Garamond" w:cs="Calibri"/>
                <w:b/>
                <w:bCs/>
                <w:color w:val="000000"/>
                <w:sz w:val="16"/>
                <w:szCs w:val="16"/>
                <w:lang w:val="sq-AL"/>
              </w:rPr>
              <w:t>aqja</w:t>
            </w:r>
            <w:r w:rsidRPr="00942B85">
              <w:rPr>
                <w:rFonts w:ascii="Garamond" w:eastAsia="Times New Roman" w:hAnsi="Garamond" w:cs="Calibri"/>
                <w:b/>
                <w:bCs/>
                <w:color w:val="000000"/>
                <w:sz w:val="16"/>
                <w:szCs w:val="16"/>
                <w:lang w:val="sq-AL"/>
              </w:rPr>
              <w:t xml:space="preserve"> e shpronësuar/ m</w:t>
            </w:r>
            <w:r w:rsidRPr="00942B85">
              <w:rPr>
                <w:rFonts w:ascii="Garamond" w:eastAsia="Times New Roman" w:hAnsi="Garamond" w:cs="Calibri"/>
                <w:b/>
                <w:bCs/>
                <w:color w:val="000000"/>
                <w:sz w:val="16"/>
                <w:szCs w:val="16"/>
                <w:vertAlign w:val="superscript"/>
                <w:lang w:val="sq-AL"/>
              </w:rPr>
              <w:t>2</w:t>
            </w:r>
          </w:p>
        </w:tc>
        <w:tc>
          <w:tcPr>
            <w:tcW w:w="579" w:type="pct"/>
            <w:tcBorders>
              <w:top w:val="single" w:sz="4" w:space="0" w:color="auto"/>
              <w:left w:val="nil"/>
              <w:bottom w:val="single" w:sz="4" w:space="0" w:color="auto"/>
              <w:right w:val="single" w:sz="4" w:space="0" w:color="auto"/>
            </w:tcBorders>
            <w:shd w:val="clear" w:color="auto" w:fill="auto"/>
            <w:vAlign w:val="center"/>
            <w:hideMark/>
          </w:tcPr>
          <w:p w:rsidR="00300315" w:rsidRDefault="00300315" w:rsidP="0068230A">
            <w:pPr>
              <w:spacing w:after="0" w:line="240" w:lineRule="auto"/>
              <w:ind w:firstLine="0"/>
              <w:jc w:val="center"/>
              <w:rPr>
                <w:rFonts w:ascii="Garamond" w:eastAsia="Times New Roman" w:hAnsi="Garamond" w:cs="Calibri"/>
                <w:b/>
                <w:bCs/>
                <w:color w:val="000000"/>
                <w:sz w:val="16"/>
                <w:szCs w:val="16"/>
                <w:lang w:val="sq-AL"/>
              </w:rPr>
            </w:pPr>
            <w:r w:rsidRPr="00942B85">
              <w:rPr>
                <w:rFonts w:ascii="Garamond" w:eastAsia="Times New Roman" w:hAnsi="Garamond" w:cs="Calibri"/>
                <w:b/>
                <w:bCs/>
                <w:color w:val="000000"/>
                <w:sz w:val="16"/>
                <w:szCs w:val="16"/>
                <w:lang w:val="sq-AL"/>
              </w:rPr>
              <w:t xml:space="preserve">Çmimi </w:t>
            </w:r>
            <w:proofErr w:type="spellStart"/>
            <w:r w:rsidRPr="00942B85">
              <w:rPr>
                <w:rFonts w:ascii="Garamond" w:eastAsia="Times New Roman" w:hAnsi="Garamond" w:cs="Calibri"/>
                <w:b/>
                <w:bCs/>
                <w:color w:val="000000"/>
                <w:sz w:val="16"/>
                <w:szCs w:val="16"/>
                <w:lang w:val="sq-AL"/>
              </w:rPr>
              <w:t>AKKP</w:t>
            </w:r>
            <w:proofErr w:type="spellEnd"/>
            <w:r w:rsidRPr="00942B85">
              <w:rPr>
                <w:rFonts w:ascii="Garamond" w:eastAsia="Times New Roman" w:hAnsi="Garamond" w:cs="Calibri"/>
                <w:b/>
                <w:bCs/>
                <w:color w:val="000000"/>
                <w:sz w:val="16"/>
                <w:szCs w:val="16"/>
                <w:lang w:val="sq-AL"/>
              </w:rPr>
              <w:t xml:space="preserve"> </w:t>
            </w:r>
          </w:p>
          <w:p w:rsidR="00300315" w:rsidRPr="00942B85" w:rsidRDefault="00300315" w:rsidP="0068230A">
            <w:pPr>
              <w:spacing w:after="0" w:line="240" w:lineRule="auto"/>
              <w:ind w:firstLine="0"/>
              <w:jc w:val="center"/>
              <w:rPr>
                <w:rFonts w:ascii="Garamond" w:eastAsia="Times New Roman" w:hAnsi="Garamond" w:cs="Calibri"/>
                <w:b/>
                <w:bCs/>
                <w:color w:val="000000"/>
                <w:sz w:val="16"/>
                <w:szCs w:val="16"/>
                <w:lang w:val="sq-AL"/>
              </w:rPr>
            </w:pPr>
            <w:r>
              <w:rPr>
                <w:rFonts w:ascii="Garamond" w:eastAsia="Times New Roman" w:hAnsi="Garamond" w:cs="Calibri"/>
                <w:b/>
                <w:bCs/>
                <w:color w:val="000000"/>
                <w:sz w:val="16"/>
                <w:szCs w:val="16"/>
                <w:lang w:val="sq-AL"/>
              </w:rPr>
              <w:t>lekë/</w:t>
            </w:r>
            <w:r w:rsidRPr="00942B85">
              <w:rPr>
                <w:rFonts w:ascii="Garamond" w:eastAsia="Times New Roman" w:hAnsi="Garamond" w:cs="Calibri"/>
                <w:b/>
                <w:bCs/>
                <w:color w:val="000000"/>
                <w:sz w:val="16"/>
                <w:szCs w:val="16"/>
                <w:lang w:val="sq-AL"/>
              </w:rPr>
              <w:t>m</w:t>
            </w:r>
            <w:r w:rsidRPr="00942B85">
              <w:rPr>
                <w:rFonts w:ascii="Garamond" w:eastAsia="Times New Roman" w:hAnsi="Garamond" w:cs="Calibri"/>
                <w:b/>
                <w:bCs/>
                <w:color w:val="000000"/>
                <w:sz w:val="16"/>
                <w:szCs w:val="16"/>
                <w:vertAlign w:val="superscript"/>
                <w:lang w:val="sq-AL"/>
              </w:rPr>
              <w:t>2</w:t>
            </w:r>
          </w:p>
        </w:tc>
        <w:tc>
          <w:tcPr>
            <w:tcW w:w="453" w:type="pct"/>
            <w:tcBorders>
              <w:top w:val="single" w:sz="4" w:space="0" w:color="auto"/>
              <w:left w:val="nil"/>
              <w:bottom w:val="single" w:sz="4" w:space="0" w:color="auto"/>
              <w:right w:val="single" w:sz="4" w:space="0" w:color="auto"/>
            </w:tcBorders>
            <w:shd w:val="clear" w:color="auto" w:fill="auto"/>
            <w:vAlign w:val="center"/>
            <w:hideMark/>
          </w:tcPr>
          <w:p w:rsidR="00300315" w:rsidRPr="00942B85" w:rsidRDefault="00300315" w:rsidP="0068230A">
            <w:pPr>
              <w:spacing w:after="0" w:line="240" w:lineRule="auto"/>
              <w:ind w:firstLine="0"/>
              <w:jc w:val="center"/>
              <w:rPr>
                <w:rFonts w:ascii="Garamond" w:eastAsia="Times New Roman" w:hAnsi="Garamond" w:cs="Calibri"/>
                <w:b/>
                <w:bCs/>
                <w:color w:val="000000"/>
                <w:sz w:val="16"/>
                <w:szCs w:val="16"/>
                <w:lang w:val="sq-AL"/>
              </w:rPr>
            </w:pPr>
            <w:r w:rsidRPr="00942B85">
              <w:rPr>
                <w:rFonts w:ascii="Garamond" w:eastAsia="Times New Roman" w:hAnsi="Garamond" w:cs="Calibri"/>
                <w:b/>
                <w:bCs/>
                <w:color w:val="000000"/>
                <w:sz w:val="16"/>
                <w:szCs w:val="16"/>
                <w:lang w:val="sq-AL"/>
              </w:rPr>
              <w:t>Vlera/ lekë</w:t>
            </w:r>
          </w:p>
        </w:tc>
        <w:tc>
          <w:tcPr>
            <w:tcW w:w="531" w:type="pct"/>
            <w:tcBorders>
              <w:top w:val="single" w:sz="4" w:space="0" w:color="auto"/>
              <w:left w:val="nil"/>
              <w:bottom w:val="single" w:sz="4" w:space="0" w:color="auto"/>
              <w:right w:val="single" w:sz="4" w:space="0" w:color="auto"/>
            </w:tcBorders>
            <w:shd w:val="clear" w:color="auto" w:fill="auto"/>
            <w:vAlign w:val="center"/>
            <w:hideMark/>
          </w:tcPr>
          <w:p w:rsidR="00300315" w:rsidRPr="00942B85" w:rsidRDefault="00300315" w:rsidP="0068230A">
            <w:pPr>
              <w:spacing w:after="0" w:line="240" w:lineRule="auto"/>
              <w:ind w:firstLine="0"/>
              <w:jc w:val="center"/>
              <w:rPr>
                <w:rFonts w:ascii="Garamond" w:eastAsia="Times New Roman" w:hAnsi="Garamond" w:cs="Calibri"/>
                <w:b/>
                <w:bCs/>
                <w:color w:val="000000"/>
                <w:sz w:val="16"/>
                <w:szCs w:val="16"/>
                <w:lang w:val="sq-AL"/>
              </w:rPr>
            </w:pPr>
            <w:r w:rsidRPr="00942B85">
              <w:rPr>
                <w:rFonts w:ascii="Garamond" w:eastAsia="Times New Roman" w:hAnsi="Garamond" w:cs="Calibri"/>
                <w:b/>
                <w:bCs/>
                <w:color w:val="000000"/>
                <w:sz w:val="16"/>
                <w:szCs w:val="16"/>
                <w:lang w:val="sq-AL"/>
              </w:rPr>
              <w:t>Adresa</w:t>
            </w:r>
          </w:p>
        </w:tc>
      </w:tr>
      <w:tr w:rsidR="00300315" w:rsidRPr="00942B85" w:rsidTr="0068230A">
        <w:trPr>
          <w:trHeight w:val="139"/>
        </w:trPr>
        <w:tc>
          <w:tcPr>
            <w:tcW w:w="271" w:type="pct"/>
            <w:tcBorders>
              <w:top w:val="nil"/>
              <w:left w:val="single" w:sz="4" w:space="0" w:color="auto"/>
              <w:bottom w:val="single" w:sz="4" w:space="0" w:color="auto"/>
              <w:right w:val="single" w:sz="4" w:space="0" w:color="auto"/>
            </w:tcBorders>
            <w:shd w:val="clear" w:color="auto" w:fill="auto"/>
            <w:noWrap/>
            <w:vAlign w:val="bottom"/>
            <w:hideMark/>
          </w:tcPr>
          <w:p w:rsidR="00300315" w:rsidRPr="00942B85" w:rsidRDefault="00300315" w:rsidP="0068230A">
            <w:pPr>
              <w:spacing w:after="0" w:line="240" w:lineRule="auto"/>
              <w:ind w:firstLine="0"/>
              <w:jc w:val="center"/>
              <w:rPr>
                <w:rFonts w:ascii="Garamond" w:eastAsia="Times New Roman" w:hAnsi="Garamond" w:cs="Calibri"/>
                <w:color w:val="000000"/>
                <w:sz w:val="16"/>
                <w:szCs w:val="16"/>
                <w:lang w:val="sq-AL"/>
              </w:rPr>
            </w:pPr>
            <w:r w:rsidRPr="00942B85">
              <w:rPr>
                <w:rFonts w:ascii="Garamond" w:eastAsia="Times New Roman" w:hAnsi="Garamond" w:cs="Calibri"/>
                <w:color w:val="000000"/>
                <w:sz w:val="16"/>
                <w:szCs w:val="16"/>
                <w:lang w:val="sq-AL"/>
              </w:rPr>
              <w:t>1</w:t>
            </w:r>
          </w:p>
        </w:tc>
        <w:tc>
          <w:tcPr>
            <w:tcW w:w="298" w:type="pct"/>
            <w:tcBorders>
              <w:top w:val="nil"/>
              <w:left w:val="nil"/>
              <w:bottom w:val="single" w:sz="4" w:space="0" w:color="auto"/>
              <w:right w:val="single" w:sz="4" w:space="0" w:color="auto"/>
            </w:tcBorders>
            <w:shd w:val="clear" w:color="auto" w:fill="auto"/>
            <w:noWrap/>
            <w:vAlign w:val="bottom"/>
            <w:hideMark/>
          </w:tcPr>
          <w:p w:rsidR="00300315" w:rsidRPr="00942B85" w:rsidRDefault="00300315" w:rsidP="0068230A">
            <w:pPr>
              <w:spacing w:after="0" w:line="240" w:lineRule="auto"/>
              <w:ind w:firstLine="0"/>
              <w:jc w:val="center"/>
              <w:rPr>
                <w:rFonts w:ascii="Garamond" w:eastAsia="Times New Roman" w:hAnsi="Garamond" w:cs="Calibri"/>
                <w:color w:val="000000"/>
                <w:sz w:val="16"/>
                <w:szCs w:val="16"/>
                <w:lang w:val="sq-AL"/>
              </w:rPr>
            </w:pPr>
            <w:proofErr w:type="spellStart"/>
            <w:r w:rsidRPr="00942B85">
              <w:rPr>
                <w:rFonts w:ascii="Garamond" w:eastAsia="Times New Roman" w:hAnsi="Garamond" w:cs="Calibri"/>
                <w:color w:val="000000"/>
                <w:sz w:val="16"/>
                <w:szCs w:val="16"/>
                <w:lang w:val="sq-AL"/>
              </w:rPr>
              <w:t>Rifat</w:t>
            </w:r>
            <w:proofErr w:type="spellEnd"/>
            <w:r w:rsidRPr="00942B85">
              <w:rPr>
                <w:rFonts w:ascii="Garamond" w:eastAsia="Times New Roman" w:hAnsi="Garamond" w:cs="Calibri"/>
                <w:color w:val="000000"/>
                <w:sz w:val="16"/>
                <w:szCs w:val="16"/>
                <w:lang w:val="sq-AL"/>
              </w:rPr>
              <w:t xml:space="preserve"> </w:t>
            </w:r>
          </w:p>
        </w:tc>
        <w:tc>
          <w:tcPr>
            <w:tcW w:w="449" w:type="pct"/>
            <w:tcBorders>
              <w:top w:val="nil"/>
              <w:left w:val="nil"/>
              <w:bottom w:val="single" w:sz="4" w:space="0" w:color="auto"/>
              <w:right w:val="single" w:sz="4" w:space="0" w:color="auto"/>
            </w:tcBorders>
            <w:shd w:val="clear" w:color="auto" w:fill="auto"/>
            <w:noWrap/>
            <w:vAlign w:val="bottom"/>
            <w:hideMark/>
          </w:tcPr>
          <w:p w:rsidR="00300315" w:rsidRPr="00942B85" w:rsidRDefault="00300315" w:rsidP="0068230A">
            <w:pPr>
              <w:spacing w:after="0" w:line="240" w:lineRule="auto"/>
              <w:ind w:firstLine="0"/>
              <w:jc w:val="center"/>
              <w:rPr>
                <w:rFonts w:ascii="Garamond" w:eastAsia="Times New Roman" w:hAnsi="Garamond" w:cs="Calibri"/>
                <w:color w:val="000000"/>
                <w:sz w:val="16"/>
                <w:szCs w:val="16"/>
                <w:lang w:val="sq-AL"/>
              </w:rPr>
            </w:pPr>
            <w:r w:rsidRPr="00942B85">
              <w:rPr>
                <w:rFonts w:ascii="Garamond" w:eastAsia="Times New Roman" w:hAnsi="Garamond" w:cs="Calibri"/>
                <w:color w:val="000000"/>
                <w:sz w:val="16"/>
                <w:szCs w:val="16"/>
                <w:lang w:val="sq-AL"/>
              </w:rPr>
              <w:t>Maliq</w:t>
            </w:r>
          </w:p>
        </w:tc>
        <w:tc>
          <w:tcPr>
            <w:tcW w:w="456" w:type="pct"/>
            <w:tcBorders>
              <w:top w:val="nil"/>
              <w:left w:val="nil"/>
              <w:bottom w:val="single" w:sz="4" w:space="0" w:color="auto"/>
              <w:right w:val="single" w:sz="4" w:space="0" w:color="auto"/>
            </w:tcBorders>
            <w:shd w:val="clear" w:color="auto" w:fill="auto"/>
            <w:noWrap/>
            <w:vAlign w:val="bottom"/>
            <w:hideMark/>
          </w:tcPr>
          <w:p w:rsidR="00300315" w:rsidRPr="00942B85" w:rsidRDefault="00300315" w:rsidP="0068230A">
            <w:pPr>
              <w:spacing w:after="0" w:line="240" w:lineRule="auto"/>
              <w:ind w:firstLine="0"/>
              <w:jc w:val="center"/>
              <w:rPr>
                <w:rFonts w:ascii="Garamond" w:eastAsia="Times New Roman" w:hAnsi="Garamond" w:cs="Calibri"/>
                <w:color w:val="000000"/>
                <w:sz w:val="16"/>
                <w:szCs w:val="16"/>
                <w:lang w:val="sq-AL"/>
              </w:rPr>
            </w:pPr>
            <w:r w:rsidRPr="00942B85">
              <w:rPr>
                <w:rFonts w:ascii="Garamond" w:eastAsia="Times New Roman" w:hAnsi="Garamond" w:cs="Calibri"/>
                <w:color w:val="000000"/>
                <w:sz w:val="16"/>
                <w:szCs w:val="16"/>
                <w:lang w:val="sq-AL"/>
              </w:rPr>
              <w:t>Elmazi</w:t>
            </w:r>
          </w:p>
        </w:tc>
        <w:tc>
          <w:tcPr>
            <w:tcW w:w="375" w:type="pct"/>
            <w:tcBorders>
              <w:top w:val="nil"/>
              <w:left w:val="nil"/>
              <w:bottom w:val="single" w:sz="4" w:space="0" w:color="auto"/>
              <w:right w:val="single" w:sz="4" w:space="0" w:color="auto"/>
            </w:tcBorders>
            <w:shd w:val="clear" w:color="auto" w:fill="auto"/>
            <w:noWrap/>
            <w:vAlign w:val="bottom"/>
            <w:hideMark/>
          </w:tcPr>
          <w:p w:rsidR="00300315" w:rsidRPr="00942B85" w:rsidRDefault="00300315" w:rsidP="0068230A">
            <w:pPr>
              <w:spacing w:after="0" w:line="240" w:lineRule="auto"/>
              <w:ind w:firstLine="0"/>
              <w:jc w:val="center"/>
              <w:rPr>
                <w:rFonts w:ascii="Garamond" w:eastAsia="Times New Roman" w:hAnsi="Garamond" w:cs="Calibri"/>
                <w:color w:val="000000"/>
                <w:sz w:val="16"/>
                <w:szCs w:val="16"/>
                <w:lang w:val="sq-AL"/>
              </w:rPr>
            </w:pPr>
            <w:r w:rsidRPr="00942B85">
              <w:rPr>
                <w:rFonts w:ascii="Garamond" w:eastAsia="Times New Roman" w:hAnsi="Garamond" w:cs="Calibri"/>
                <w:color w:val="000000"/>
                <w:sz w:val="16"/>
                <w:szCs w:val="16"/>
                <w:lang w:val="sq-AL"/>
              </w:rPr>
              <w:t>truall</w:t>
            </w:r>
          </w:p>
        </w:tc>
        <w:tc>
          <w:tcPr>
            <w:tcW w:w="429" w:type="pct"/>
            <w:tcBorders>
              <w:top w:val="nil"/>
              <w:left w:val="nil"/>
              <w:bottom w:val="single" w:sz="4" w:space="0" w:color="auto"/>
              <w:right w:val="single" w:sz="4" w:space="0" w:color="auto"/>
            </w:tcBorders>
            <w:shd w:val="clear" w:color="auto" w:fill="auto"/>
            <w:noWrap/>
            <w:vAlign w:val="bottom"/>
            <w:hideMark/>
          </w:tcPr>
          <w:p w:rsidR="00300315" w:rsidRPr="00942B85" w:rsidRDefault="00300315" w:rsidP="0068230A">
            <w:pPr>
              <w:spacing w:after="0" w:line="240" w:lineRule="auto"/>
              <w:ind w:firstLine="0"/>
              <w:jc w:val="center"/>
              <w:rPr>
                <w:rFonts w:ascii="Garamond" w:eastAsia="Times New Roman" w:hAnsi="Garamond" w:cs="Calibri"/>
                <w:color w:val="000000"/>
                <w:sz w:val="16"/>
                <w:szCs w:val="16"/>
                <w:lang w:val="sq-AL"/>
              </w:rPr>
            </w:pPr>
            <w:r w:rsidRPr="00942B85">
              <w:rPr>
                <w:rFonts w:ascii="Garamond" w:eastAsia="Times New Roman" w:hAnsi="Garamond" w:cs="Calibri"/>
                <w:color w:val="000000"/>
                <w:sz w:val="16"/>
                <w:szCs w:val="16"/>
                <w:lang w:val="sq-AL"/>
              </w:rPr>
              <w:t>430/12</w:t>
            </w:r>
          </w:p>
        </w:tc>
        <w:tc>
          <w:tcPr>
            <w:tcW w:w="531" w:type="pct"/>
            <w:tcBorders>
              <w:top w:val="nil"/>
              <w:left w:val="nil"/>
              <w:bottom w:val="single" w:sz="4" w:space="0" w:color="auto"/>
              <w:right w:val="single" w:sz="4" w:space="0" w:color="auto"/>
            </w:tcBorders>
            <w:shd w:val="clear" w:color="auto" w:fill="auto"/>
            <w:noWrap/>
            <w:vAlign w:val="bottom"/>
            <w:hideMark/>
          </w:tcPr>
          <w:p w:rsidR="00300315" w:rsidRPr="00942B85" w:rsidRDefault="00300315" w:rsidP="0068230A">
            <w:pPr>
              <w:spacing w:after="0" w:line="240" w:lineRule="auto"/>
              <w:ind w:firstLine="0"/>
              <w:jc w:val="center"/>
              <w:rPr>
                <w:rFonts w:ascii="Garamond" w:eastAsia="Times New Roman" w:hAnsi="Garamond" w:cs="Calibri"/>
                <w:color w:val="000000"/>
                <w:sz w:val="16"/>
                <w:szCs w:val="16"/>
                <w:lang w:val="sq-AL"/>
              </w:rPr>
            </w:pPr>
            <w:r w:rsidRPr="00942B85">
              <w:rPr>
                <w:rFonts w:ascii="Garamond" w:eastAsia="Times New Roman" w:hAnsi="Garamond" w:cs="Calibri"/>
                <w:color w:val="000000"/>
                <w:sz w:val="16"/>
                <w:szCs w:val="16"/>
                <w:lang w:val="sq-AL"/>
              </w:rPr>
              <w:t>8526</w:t>
            </w:r>
          </w:p>
        </w:tc>
        <w:tc>
          <w:tcPr>
            <w:tcW w:w="627" w:type="pct"/>
            <w:tcBorders>
              <w:top w:val="nil"/>
              <w:left w:val="nil"/>
              <w:bottom w:val="single" w:sz="4" w:space="0" w:color="auto"/>
              <w:right w:val="single" w:sz="4" w:space="0" w:color="auto"/>
            </w:tcBorders>
            <w:shd w:val="clear" w:color="auto" w:fill="auto"/>
            <w:noWrap/>
            <w:vAlign w:val="bottom"/>
            <w:hideMark/>
          </w:tcPr>
          <w:p w:rsidR="00300315" w:rsidRPr="00942B85" w:rsidRDefault="00300315" w:rsidP="0068230A">
            <w:pPr>
              <w:spacing w:after="0" w:line="240" w:lineRule="auto"/>
              <w:ind w:firstLine="0"/>
              <w:jc w:val="center"/>
              <w:rPr>
                <w:rFonts w:ascii="Garamond" w:eastAsia="Times New Roman" w:hAnsi="Garamond" w:cs="Calibri"/>
                <w:color w:val="000000"/>
                <w:sz w:val="16"/>
                <w:szCs w:val="16"/>
                <w:lang w:val="sq-AL"/>
              </w:rPr>
            </w:pPr>
            <w:r w:rsidRPr="00942B85">
              <w:rPr>
                <w:rFonts w:ascii="Garamond" w:eastAsia="Times New Roman" w:hAnsi="Garamond" w:cs="Calibri"/>
                <w:color w:val="000000"/>
                <w:sz w:val="16"/>
                <w:szCs w:val="16"/>
                <w:lang w:val="sq-AL"/>
              </w:rPr>
              <w:t>1414</w:t>
            </w:r>
          </w:p>
        </w:tc>
        <w:tc>
          <w:tcPr>
            <w:tcW w:w="579" w:type="pct"/>
            <w:tcBorders>
              <w:top w:val="nil"/>
              <w:left w:val="nil"/>
              <w:bottom w:val="single" w:sz="4" w:space="0" w:color="auto"/>
              <w:right w:val="single" w:sz="4" w:space="0" w:color="auto"/>
            </w:tcBorders>
            <w:shd w:val="clear" w:color="auto" w:fill="auto"/>
            <w:noWrap/>
            <w:vAlign w:val="bottom"/>
            <w:hideMark/>
          </w:tcPr>
          <w:p w:rsidR="00300315" w:rsidRPr="00942B85" w:rsidRDefault="00300315" w:rsidP="0068230A">
            <w:pPr>
              <w:spacing w:after="0" w:line="240" w:lineRule="auto"/>
              <w:ind w:firstLine="0"/>
              <w:jc w:val="center"/>
              <w:rPr>
                <w:rFonts w:ascii="Garamond" w:eastAsia="Times New Roman" w:hAnsi="Garamond" w:cs="Calibri"/>
                <w:color w:val="000000"/>
                <w:sz w:val="16"/>
                <w:szCs w:val="16"/>
                <w:lang w:val="sq-AL"/>
              </w:rPr>
            </w:pPr>
            <w:r w:rsidRPr="00942B85">
              <w:rPr>
                <w:rFonts w:ascii="Garamond" w:eastAsia="Times New Roman" w:hAnsi="Garamond" w:cs="Calibri"/>
                <w:color w:val="000000"/>
                <w:sz w:val="16"/>
                <w:szCs w:val="16"/>
                <w:lang w:val="sq-AL"/>
              </w:rPr>
              <w:t>1030</w:t>
            </w:r>
          </w:p>
        </w:tc>
        <w:tc>
          <w:tcPr>
            <w:tcW w:w="453" w:type="pct"/>
            <w:tcBorders>
              <w:top w:val="nil"/>
              <w:left w:val="nil"/>
              <w:bottom w:val="single" w:sz="4" w:space="0" w:color="auto"/>
              <w:right w:val="single" w:sz="4" w:space="0" w:color="auto"/>
            </w:tcBorders>
            <w:shd w:val="clear" w:color="auto" w:fill="auto"/>
            <w:noWrap/>
            <w:vAlign w:val="bottom"/>
            <w:hideMark/>
          </w:tcPr>
          <w:p w:rsidR="00300315" w:rsidRPr="00942B85" w:rsidRDefault="00300315" w:rsidP="0068230A">
            <w:pPr>
              <w:spacing w:after="0" w:line="240" w:lineRule="auto"/>
              <w:ind w:firstLine="0"/>
              <w:jc w:val="center"/>
              <w:rPr>
                <w:rFonts w:ascii="Garamond" w:eastAsia="Times New Roman" w:hAnsi="Garamond" w:cs="Calibri"/>
                <w:color w:val="000000"/>
                <w:sz w:val="16"/>
                <w:szCs w:val="16"/>
                <w:lang w:val="sq-AL"/>
              </w:rPr>
            </w:pPr>
            <w:r w:rsidRPr="00942B85">
              <w:rPr>
                <w:rFonts w:ascii="Garamond" w:eastAsia="Times New Roman" w:hAnsi="Garamond" w:cs="Calibri"/>
                <w:color w:val="000000"/>
                <w:sz w:val="16"/>
                <w:szCs w:val="16"/>
                <w:lang w:val="sq-AL"/>
              </w:rPr>
              <w:t>1 456 420</w:t>
            </w:r>
          </w:p>
        </w:tc>
        <w:tc>
          <w:tcPr>
            <w:tcW w:w="531" w:type="pct"/>
            <w:tcBorders>
              <w:top w:val="nil"/>
              <w:left w:val="nil"/>
              <w:bottom w:val="single" w:sz="4" w:space="0" w:color="auto"/>
              <w:right w:val="single" w:sz="4" w:space="0" w:color="auto"/>
            </w:tcBorders>
            <w:shd w:val="clear" w:color="auto" w:fill="auto"/>
            <w:noWrap/>
            <w:vAlign w:val="bottom"/>
            <w:hideMark/>
          </w:tcPr>
          <w:p w:rsidR="00300315" w:rsidRPr="00942B85" w:rsidRDefault="00300315" w:rsidP="0068230A">
            <w:pPr>
              <w:spacing w:after="0" w:line="240" w:lineRule="auto"/>
              <w:ind w:firstLine="0"/>
              <w:jc w:val="center"/>
              <w:rPr>
                <w:rFonts w:ascii="Garamond" w:eastAsia="Times New Roman" w:hAnsi="Garamond" w:cs="Calibri"/>
                <w:color w:val="000000"/>
                <w:sz w:val="16"/>
                <w:szCs w:val="16"/>
                <w:lang w:val="sq-AL"/>
              </w:rPr>
            </w:pPr>
            <w:r w:rsidRPr="00942B85">
              <w:rPr>
                <w:rFonts w:ascii="Garamond" w:eastAsia="Times New Roman" w:hAnsi="Garamond" w:cs="Calibri"/>
                <w:color w:val="000000"/>
                <w:sz w:val="16"/>
                <w:szCs w:val="16"/>
                <w:lang w:val="sq-AL"/>
              </w:rPr>
              <w:t>Elbasan</w:t>
            </w:r>
          </w:p>
        </w:tc>
      </w:tr>
      <w:tr w:rsidR="00300315" w:rsidRPr="00942B85" w:rsidTr="0068230A">
        <w:trPr>
          <w:trHeight w:val="139"/>
        </w:trPr>
        <w:tc>
          <w:tcPr>
            <w:tcW w:w="271" w:type="pct"/>
            <w:tcBorders>
              <w:top w:val="nil"/>
              <w:left w:val="single" w:sz="4" w:space="0" w:color="auto"/>
              <w:bottom w:val="single" w:sz="4" w:space="0" w:color="auto"/>
              <w:right w:val="single" w:sz="4" w:space="0" w:color="auto"/>
            </w:tcBorders>
            <w:shd w:val="clear" w:color="auto" w:fill="auto"/>
            <w:noWrap/>
            <w:vAlign w:val="bottom"/>
            <w:hideMark/>
          </w:tcPr>
          <w:p w:rsidR="00300315" w:rsidRPr="00942B85" w:rsidRDefault="00300315" w:rsidP="0068230A">
            <w:pPr>
              <w:spacing w:after="0" w:line="240" w:lineRule="auto"/>
              <w:ind w:firstLine="0"/>
              <w:jc w:val="left"/>
              <w:rPr>
                <w:rFonts w:ascii="Garamond" w:eastAsia="Times New Roman" w:hAnsi="Garamond" w:cs="Calibri"/>
                <w:color w:val="000000"/>
                <w:sz w:val="16"/>
                <w:szCs w:val="16"/>
                <w:lang w:val="sq-AL"/>
              </w:rPr>
            </w:pPr>
            <w:r w:rsidRPr="00942B85">
              <w:rPr>
                <w:rFonts w:ascii="Garamond" w:eastAsia="Times New Roman" w:hAnsi="Garamond" w:cs="Calibri"/>
                <w:color w:val="000000"/>
                <w:sz w:val="16"/>
                <w:szCs w:val="16"/>
                <w:lang w:val="sq-AL"/>
              </w:rPr>
              <w:t> </w:t>
            </w:r>
          </w:p>
        </w:tc>
        <w:tc>
          <w:tcPr>
            <w:tcW w:w="298" w:type="pct"/>
            <w:tcBorders>
              <w:top w:val="nil"/>
              <w:left w:val="nil"/>
              <w:bottom w:val="single" w:sz="4" w:space="0" w:color="auto"/>
              <w:right w:val="single" w:sz="4" w:space="0" w:color="auto"/>
            </w:tcBorders>
            <w:shd w:val="clear" w:color="auto" w:fill="auto"/>
            <w:noWrap/>
            <w:vAlign w:val="bottom"/>
            <w:hideMark/>
          </w:tcPr>
          <w:p w:rsidR="00300315" w:rsidRPr="00942B85" w:rsidRDefault="00300315" w:rsidP="0068230A">
            <w:pPr>
              <w:spacing w:after="0" w:line="240" w:lineRule="auto"/>
              <w:ind w:firstLine="0"/>
              <w:jc w:val="left"/>
              <w:rPr>
                <w:rFonts w:ascii="Garamond" w:eastAsia="Times New Roman" w:hAnsi="Garamond" w:cs="Calibri"/>
                <w:color w:val="000000"/>
                <w:sz w:val="16"/>
                <w:szCs w:val="16"/>
                <w:lang w:val="sq-AL"/>
              </w:rPr>
            </w:pPr>
            <w:r w:rsidRPr="00942B85">
              <w:rPr>
                <w:rFonts w:ascii="Garamond" w:eastAsia="Times New Roman" w:hAnsi="Garamond" w:cs="Calibri"/>
                <w:color w:val="000000"/>
                <w:sz w:val="16"/>
                <w:szCs w:val="16"/>
                <w:lang w:val="sq-AL"/>
              </w:rPr>
              <w:t> </w:t>
            </w:r>
          </w:p>
        </w:tc>
        <w:tc>
          <w:tcPr>
            <w:tcW w:w="449" w:type="pct"/>
            <w:tcBorders>
              <w:top w:val="nil"/>
              <w:left w:val="nil"/>
              <w:bottom w:val="single" w:sz="4" w:space="0" w:color="auto"/>
              <w:right w:val="single" w:sz="4" w:space="0" w:color="auto"/>
            </w:tcBorders>
            <w:shd w:val="clear" w:color="auto" w:fill="auto"/>
            <w:noWrap/>
            <w:vAlign w:val="bottom"/>
            <w:hideMark/>
          </w:tcPr>
          <w:p w:rsidR="00300315" w:rsidRPr="00942B85" w:rsidRDefault="00300315" w:rsidP="0068230A">
            <w:pPr>
              <w:spacing w:after="0" w:line="240" w:lineRule="auto"/>
              <w:ind w:firstLine="0"/>
              <w:jc w:val="left"/>
              <w:rPr>
                <w:rFonts w:ascii="Garamond" w:eastAsia="Times New Roman" w:hAnsi="Garamond" w:cs="Calibri"/>
                <w:color w:val="000000"/>
                <w:sz w:val="16"/>
                <w:szCs w:val="16"/>
                <w:lang w:val="sq-AL"/>
              </w:rPr>
            </w:pPr>
            <w:r w:rsidRPr="00942B85">
              <w:rPr>
                <w:rFonts w:ascii="Garamond" w:eastAsia="Times New Roman" w:hAnsi="Garamond" w:cs="Calibri"/>
                <w:color w:val="000000"/>
                <w:sz w:val="16"/>
                <w:szCs w:val="16"/>
                <w:lang w:val="sq-AL"/>
              </w:rPr>
              <w:t> </w:t>
            </w:r>
          </w:p>
        </w:tc>
        <w:tc>
          <w:tcPr>
            <w:tcW w:w="456" w:type="pct"/>
            <w:tcBorders>
              <w:top w:val="nil"/>
              <w:left w:val="nil"/>
              <w:bottom w:val="single" w:sz="4" w:space="0" w:color="auto"/>
              <w:right w:val="single" w:sz="4" w:space="0" w:color="auto"/>
            </w:tcBorders>
            <w:shd w:val="clear" w:color="auto" w:fill="auto"/>
            <w:noWrap/>
            <w:vAlign w:val="bottom"/>
            <w:hideMark/>
          </w:tcPr>
          <w:p w:rsidR="00300315" w:rsidRPr="00942B85" w:rsidRDefault="00300315" w:rsidP="0068230A">
            <w:pPr>
              <w:spacing w:after="0" w:line="240" w:lineRule="auto"/>
              <w:ind w:firstLine="0"/>
              <w:jc w:val="left"/>
              <w:rPr>
                <w:rFonts w:ascii="Garamond" w:eastAsia="Times New Roman" w:hAnsi="Garamond" w:cs="Calibri"/>
                <w:color w:val="000000"/>
                <w:sz w:val="16"/>
                <w:szCs w:val="16"/>
                <w:lang w:val="sq-AL"/>
              </w:rPr>
            </w:pPr>
            <w:r w:rsidRPr="00942B85">
              <w:rPr>
                <w:rFonts w:ascii="Garamond" w:eastAsia="Times New Roman" w:hAnsi="Garamond" w:cs="Calibri"/>
                <w:color w:val="000000"/>
                <w:sz w:val="16"/>
                <w:szCs w:val="16"/>
                <w:lang w:val="sq-AL"/>
              </w:rPr>
              <w:t> </w:t>
            </w:r>
          </w:p>
        </w:tc>
        <w:tc>
          <w:tcPr>
            <w:tcW w:w="375" w:type="pct"/>
            <w:tcBorders>
              <w:top w:val="nil"/>
              <w:left w:val="nil"/>
              <w:bottom w:val="single" w:sz="4" w:space="0" w:color="auto"/>
              <w:right w:val="single" w:sz="4" w:space="0" w:color="auto"/>
            </w:tcBorders>
            <w:shd w:val="clear" w:color="auto" w:fill="auto"/>
            <w:noWrap/>
            <w:vAlign w:val="bottom"/>
            <w:hideMark/>
          </w:tcPr>
          <w:p w:rsidR="00300315" w:rsidRPr="00942B85" w:rsidRDefault="00300315" w:rsidP="0068230A">
            <w:pPr>
              <w:spacing w:after="0" w:line="240" w:lineRule="auto"/>
              <w:ind w:firstLine="0"/>
              <w:jc w:val="left"/>
              <w:rPr>
                <w:rFonts w:ascii="Garamond" w:eastAsia="Times New Roman" w:hAnsi="Garamond" w:cs="Calibri"/>
                <w:color w:val="000000"/>
                <w:sz w:val="16"/>
                <w:szCs w:val="16"/>
                <w:lang w:val="sq-AL"/>
              </w:rPr>
            </w:pPr>
            <w:r w:rsidRPr="00942B85">
              <w:rPr>
                <w:rFonts w:ascii="Garamond" w:eastAsia="Times New Roman" w:hAnsi="Garamond" w:cs="Calibri"/>
                <w:color w:val="000000"/>
                <w:sz w:val="16"/>
                <w:szCs w:val="16"/>
                <w:lang w:val="sq-AL"/>
              </w:rPr>
              <w:t> </w:t>
            </w:r>
          </w:p>
        </w:tc>
        <w:tc>
          <w:tcPr>
            <w:tcW w:w="429" w:type="pct"/>
            <w:tcBorders>
              <w:top w:val="nil"/>
              <w:left w:val="nil"/>
              <w:bottom w:val="single" w:sz="4" w:space="0" w:color="auto"/>
              <w:right w:val="single" w:sz="4" w:space="0" w:color="auto"/>
            </w:tcBorders>
            <w:shd w:val="clear" w:color="auto" w:fill="auto"/>
            <w:noWrap/>
            <w:vAlign w:val="bottom"/>
            <w:hideMark/>
          </w:tcPr>
          <w:p w:rsidR="00300315" w:rsidRPr="00942B85" w:rsidRDefault="00300315" w:rsidP="0068230A">
            <w:pPr>
              <w:spacing w:after="0" w:line="240" w:lineRule="auto"/>
              <w:ind w:firstLine="0"/>
              <w:jc w:val="left"/>
              <w:rPr>
                <w:rFonts w:ascii="Garamond" w:eastAsia="Times New Roman" w:hAnsi="Garamond" w:cs="Calibri"/>
                <w:color w:val="000000"/>
                <w:sz w:val="16"/>
                <w:szCs w:val="16"/>
                <w:lang w:val="sq-AL"/>
              </w:rPr>
            </w:pPr>
            <w:r w:rsidRPr="00942B85">
              <w:rPr>
                <w:rFonts w:ascii="Garamond" w:eastAsia="Times New Roman" w:hAnsi="Garamond" w:cs="Calibri"/>
                <w:color w:val="000000"/>
                <w:sz w:val="16"/>
                <w:szCs w:val="16"/>
                <w:lang w:val="sq-AL"/>
              </w:rPr>
              <w:t> </w:t>
            </w:r>
          </w:p>
        </w:tc>
        <w:tc>
          <w:tcPr>
            <w:tcW w:w="531" w:type="pct"/>
            <w:tcBorders>
              <w:top w:val="nil"/>
              <w:left w:val="nil"/>
              <w:bottom w:val="single" w:sz="4" w:space="0" w:color="auto"/>
              <w:right w:val="single" w:sz="4" w:space="0" w:color="auto"/>
            </w:tcBorders>
            <w:shd w:val="clear" w:color="auto" w:fill="auto"/>
            <w:noWrap/>
            <w:vAlign w:val="bottom"/>
            <w:hideMark/>
          </w:tcPr>
          <w:p w:rsidR="00300315" w:rsidRPr="00942B85" w:rsidRDefault="00300315" w:rsidP="0068230A">
            <w:pPr>
              <w:spacing w:after="0" w:line="240" w:lineRule="auto"/>
              <w:ind w:firstLine="0"/>
              <w:jc w:val="left"/>
              <w:rPr>
                <w:rFonts w:ascii="Garamond" w:eastAsia="Times New Roman" w:hAnsi="Garamond" w:cs="Calibri"/>
                <w:color w:val="000000"/>
                <w:sz w:val="16"/>
                <w:szCs w:val="16"/>
                <w:lang w:val="sq-AL"/>
              </w:rPr>
            </w:pPr>
            <w:r w:rsidRPr="00942B85">
              <w:rPr>
                <w:rFonts w:ascii="Garamond" w:eastAsia="Times New Roman" w:hAnsi="Garamond" w:cs="Calibri"/>
                <w:color w:val="000000"/>
                <w:sz w:val="16"/>
                <w:szCs w:val="16"/>
                <w:lang w:val="sq-AL"/>
              </w:rPr>
              <w:t> </w:t>
            </w:r>
          </w:p>
        </w:tc>
        <w:tc>
          <w:tcPr>
            <w:tcW w:w="627" w:type="pct"/>
            <w:tcBorders>
              <w:top w:val="nil"/>
              <w:left w:val="nil"/>
              <w:bottom w:val="single" w:sz="4" w:space="0" w:color="auto"/>
              <w:right w:val="single" w:sz="4" w:space="0" w:color="auto"/>
            </w:tcBorders>
            <w:shd w:val="clear" w:color="auto" w:fill="auto"/>
            <w:noWrap/>
            <w:vAlign w:val="bottom"/>
            <w:hideMark/>
          </w:tcPr>
          <w:p w:rsidR="00300315" w:rsidRPr="00942B85" w:rsidRDefault="00300315" w:rsidP="0068230A">
            <w:pPr>
              <w:spacing w:after="0" w:line="240" w:lineRule="auto"/>
              <w:ind w:firstLine="0"/>
              <w:jc w:val="left"/>
              <w:rPr>
                <w:rFonts w:ascii="Garamond" w:eastAsia="Times New Roman" w:hAnsi="Garamond" w:cs="Calibri"/>
                <w:color w:val="000000"/>
                <w:sz w:val="16"/>
                <w:szCs w:val="16"/>
                <w:lang w:val="sq-AL"/>
              </w:rPr>
            </w:pPr>
            <w:r w:rsidRPr="00942B85">
              <w:rPr>
                <w:rFonts w:ascii="Garamond" w:eastAsia="Times New Roman" w:hAnsi="Garamond" w:cs="Calibri"/>
                <w:color w:val="000000"/>
                <w:sz w:val="16"/>
                <w:szCs w:val="16"/>
                <w:lang w:val="sq-AL"/>
              </w:rPr>
              <w:t> </w:t>
            </w:r>
          </w:p>
        </w:tc>
        <w:tc>
          <w:tcPr>
            <w:tcW w:w="579" w:type="pct"/>
            <w:tcBorders>
              <w:top w:val="nil"/>
              <w:left w:val="nil"/>
              <w:bottom w:val="single" w:sz="4" w:space="0" w:color="auto"/>
              <w:right w:val="single" w:sz="4" w:space="0" w:color="auto"/>
            </w:tcBorders>
            <w:shd w:val="clear" w:color="auto" w:fill="auto"/>
            <w:noWrap/>
            <w:vAlign w:val="bottom"/>
            <w:hideMark/>
          </w:tcPr>
          <w:p w:rsidR="00300315" w:rsidRPr="00942B85" w:rsidRDefault="00300315" w:rsidP="0068230A">
            <w:pPr>
              <w:spacing w:after="0" w:line="240" w:lineRule="auto"/>
              <w:ind w:firstLine="0"/>
              <w:jc w:val="left"/>
              <w:rPr>
                <w:rFonts w:ascii="Garamond" w:eastAsia="Times New Roman" w:hAnsi="Garamond" w:cs="Calibri"/>
                <w:color w:val="000000"/>
                <w:sz w:val="16"/>
                <w:szCs w:val="16"/>
                <w:lang w:val="sq-AL"/>
              </w:rPr>
            </w:pPr>
            <w:r w:rsidRPr="00942B85">
              <w:rPr>
                <w:rFonts w:ascii="Garamond" w:eastAsia="Times New Roman" w:hAnsi="Garamond" w:cs="Calibri"/>
                <w:color w:val="000000"/>
                <w:sz w:val="16"/>
                <w:szCs w:val="16"/>
                <w:lang w:val="sq-AL"/>
              </w:rPr>
              <w:t> </w:t>
            </w:r>
          </w:p>
        </w:tc>
        <w:tc>
          <w:tcPr>
            <w:tcW w:w="453" w:type="pct"/>
            <w:tcBorders>
              <w:top w:val="nil"/>
              <w:left w:val="nil"/>
              <w:bottom w:val="single" w:sz="4" w:space="0" w:color="auto"/>
              <w:right w:val="single" w:sz="4" w:space="0" w:color="auto"/>
            </w:tcBorders>
            <w:shd w:val="clear" w:color="auto" w:fill="auto"/>
            <w:noWrap/>
            <w:vAlign w:val="bottom"/>
            <w:hideMark/>
          </w:tcPr>
          <w:p w:rsidR="00300315" w:rsidRPr="00942B85" w:rsidRDefault="00300315" w:rsidP="0068230A">
            <w:pPr>
              <w:spacing w:after="0" w:line="240" w:lineRule="auto"/>
              <w:ind w:firstLine="0"/>
              <w:jc w:val="left"/>
              <w:rPr>
                <w:rFonts w:ascii="Garamond" w:eastAsia="Times New Roman" w:hAnsi="Garamond" w:cs="Calibri"/>
                <w:color w:val="000000"/>
                <w:sz w:val="16"/>
                <w:szCs w:val="16"/>
                <w:lang w:val="sq-AL"/>
              </w:rPr>
            </w:pPr>
            <w:r w:rsidRPr="00942B85">
              <w:rPr>
                <w:rFonts w:ascii="Garamond" w:eastAsia="Times New Roman" w:hAnsi="Garamond" w:cs="Calibri"/>
                <w:color w:val="000000"/>
                <w:sz w:val="16"/>
                <w:szCs w:val="16"/>
                <w:lang w:val="sq-AL"/>
              </w:rPr>
              <w:t> </w:t>
            </w:r>
          </w:p>
        </w:tc>
        <w:tc>
          <w:tcPr>
            <w:tcW w:w="531" w:type="pct"/>
            <w:tcBorders>
              <w:top w:val="nil"/>
              <w:left w:val="nil"/>
              <w:bottom w:val="single" w:sz="4" w:space="0" w:color="auto"/>
              <w:right w:val="single" w:sz="4" w:space="0" w:color="auto"/>
            </w:tcBorders>
            <w:shd w:val="clear" w:color="auto" w:fill="auto"/>
            <w:noWrap/>
            <w:vAlign w:val="bottom"/>
            <w:hideMark/>
          </w:tcPr>
          <w:p w:rsidR="00300315" w:rsidRPr="00942B85" w:rsidRDefault="00300315" w:rsidP="0068230A">
            <w:pPr>
              <w:spacing w:after="0" w:line="240" w:lineRule="auto"/>
              <w:ind w:firstLine="0"/>
              <w:jc w:val="left"/>
              <w:rPr>
                <w:rFonts w:ascii="Garamond" w:eastAsia="Times New Roman" w:hAnsi="Garamond" w:cs="Calibri"/>
                <w:color w:val="000000"/>
                <w:sz w:val="16"/>
                <w:szCs w:val="16"/>
                <w:lang w:val="sq-AL"/>
              </w:rPr>
            </w:pPr>
            <w:r w:rsidRPr="00942B85">
              <w:rPr>
                <w:rFonts w:ascii="Garamond" w:eastAsia="Times New Roman" w:hAnsi="Garamond" w:cs="Calibri"/>
                <w:color w:val="000000"/>
                <w:sz w:val="16"/>
                <w:szCs w:val="16"/>
                <w:lang w:val="sq-AL"/>
              </w:rPr>
              <w:t> </w:t>
            </w:r>
          </w:p>
        </w:tc>
      </w:tr>
    </w:tbl>
    <w:p w:rsidR="000F6EA9" w:rsidRDefault="000F6EA9"/>
    <w:sectPr w:rsidR="000F6EA9" w:rsidSect="00300315">
      <w:headerReference w:type="even"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0315" w:rsidRDefault="00300315" w:rsidP="00300315">
      <w:pPr>
        <w:spacing w:after="0" w:line="240" w:lineRule="auto"/>
      </w:pPr>
      <w:r>
        <w:separator/>
      </w:r>
    </w:p>
  </w:endnote>
  <w:endnote w:type="continuationSeparator" w:id="0">
    <w:p w:rsidR="00300315" w:rsidRDefault="00300315" w:rsidP="003003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0315" w:rsidRDefault="00300315" w:rsidP="00300315">
      <w:pPr>
        <w:spacing w:after="0" w:line="240" w:lineRule="auto"/>
      </w:pPr>
      <w:r>
        <w:separator/>
      </w:r>
    </w:p>
  </w:footnote>
  <w:footnote w:type="continuationSeparator" w:id="0">
    <w:p w:rsidR="00300315" w:rsidRDefault="00300315" w:rsidP="003003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573"/>
      <w:gridCol w:w="3617"/>
      <w:gridCol w:w="3052"/>
    </w:tblGrid>
    <w:tr w:rsidR="00906ECC" w:rsidRPr="00EB260B" w:rsidTr="00E620C8">
      <w:trPr>
        <w:trHeight w:val="936"/>
        <w:jc w:val="center"/>
      </w:trPr>
      <w:tc>
        <w:tcPr>
          <w:tcW w:w="1392" w:type="pct"/>
          <w:shd w:val="pct5" w:color="auto" w:fill="F2F2F2"/>
          <w:vAlign w:val="center"/>
        </w:tcPr>
        <w:p w:rsidR="00906ECC" w:rsidRPr="00EB260B" w:rsidRDefault="00300315" w:rsidP="00E620C8">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906ECC" w:rsidRPr="00EB260B" w:rsidRDefault="00300315" w:rsidP="00E620C8">
          <w:pPr>
            <w:pStyle w:val="NoSpacing"/>
            <w:spacing w:before="100" w:after="100"/>
            <w:jc w:val="center"/>
            <w:rPr>
              <w:rFonts w:ascii="Garamond" w:hAnsi="Garamond"/>
              <w:b/>
              <w:sz w:val="28"/>
              <w:szCs w:val="28"/>
            </w:rPr>
          </w:pPr>
          <w:r>
            <w:rPr>
              <w:noProof/>
              <w:lang w:val="en-GB" w:eastAsia="en-GB"/>
            </w:rPr>
            <w:drawing>
              <wp:inline distT="0" distB="0" distL="0" distR="0" wp14:anchorId="627EC5A1" wp14:editId="34709285">
                <wp:extent cx="304524" cy="427512"/>
                <wp:effectExtent l="0" t="0" r="635" b="0"/>
                <wp:docPr id="4"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906ECC" w:rsidRPr="00EB260B" w:rsidRDefault="00300315" w:rsidP="00E620C8">
          <w:pPr>
            <w:pStyle w:val="NoSpacing"/>
            <w:spacing w:before="100" w:after="100"/>
            <w:jc w:val="center"/>
            <w:rPr>
              <w:rFonts w:ascii="Garamond" w:hAnsi="Garamond"/>
              <w:b/>
              <w:sz w:val="28"/>
              <w:szCs w:val="28"/>
            </w:rPr>
          </w:pPr>
          <w:r>
            <w:rPr>
              <w:rFonts w:ascii="Garamond" w:hAnsi="Garamond"/>
              <w:b/>
              <w:sz w:val="28"/>
              <w:szCs w:val="28"/>
            </w:rPr>
            <w:t xml:space="preserve">Viti 2015 – Numri 199 </w:t>
          </w:r>
        </w:p>
      </w:tc>
    </w:tr>
  </w:tbl>
  <w:p w:rsidR="00906ECC" w:rsidRPr="00385E2C" w:rsidRDefault="00300315" w:rsidP="00385E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315"/>
    <w:rsid w:val="000F6EA9"/>
    <w:rsid w:val="00300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315"/>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00315"/>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00315"/>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3003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315"/>
    <w:rPr>
      <w:rFonts w:ascii="Calibri" w:eastAsia="Calibri" w:hAnsi="Calibri" w:cs="Times New Roman"/>
      <w:lang w:val="en-US"/>
    </w:rPr>
  </w:style>
  <w:style w:type="paragraph" w:customStyle="1" w:styleId="Paragrafi">
    <w:name w:val="Paragrafi"/>
    <w:link w:val="ParagrafiChar"/>
    <w:rsid w:val="0030031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00315"/>
    <w:rPr>
      <w:rFonts w:ascii="Garamond" w:eastAsia="MS Mincho" w:hAnsi="Garamond" w:cs="CG Times"/>
      <w:sz w:val="24"/>
      <w:lang w:val="en-US"/>
    </w:rPr>
  </w:style>
  <w:style w:type="paragraph" w:customStyle="1" w:styleId="NeniNr">
    <w:name w:val="Neni_Nr"/>
    <w:next w:val="Normal"/>
    <w:link w:val="NeniNrChar"/>
    <w:rsid w:val="00300315"/>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300315"/>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300315"/>
    <w:rPr>
      <w:rFonts w:ascii="Garamond" w:eastAsia="MS Mincho" w:hAnsi="Garamond" w:cs="CG Times"/>
      <w:sz w:val="24"/>
    </w:rPr>
  </w:style>
  <w:style w:type="paragraph" w:styleId="BalloonText">
    <w:name w:val="Balloon Text"/>
    <w:basedOn w:val="Normal"/>
    <w:link w:val="BalloonTextChar"/>
    <w:uiPriority w:val="99"/>
    <w:semiHidden/>
    <w:unhideWhenUsed/>
    <w:rsid w:val="003003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0315"/>
    <w:rPr>
      <w:rFonts w:ascii="Tahoma" w:eastAsia="Calibri" w:hAnsi="Tahoma" w:cs="Tahoma"/>
      <w:sz w:val="16"/>
      <w:szCs w:val="16"/>
      <w:lang w:val="en-US"/>
    </w:rPr>
  </w:style>
  <w:style w:type="paragraph" w:styleId="Footer">
    <w:name w:val="footer"/>
    <w:basedOn w:val="Normal"/>
    <w:link w:val="FooterChar"/>
    <w:uiPriority w:val="99"/>
    <w:unhideWhenUsed/>
    <w:rsid w:val="003003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315"/>
    <w:rPr>
      <w:rFonts w:ascii="Calibri" w:eastAsia="Calibri"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315"/>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00315"/>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00315"/>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3003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315"/>
    <w:rPr>
      <w:rFonts w:ascii="Calibri" w:eastAsia="Calibri" w:hAnsi="Calibri" w:cs="Times New Roman"/>
      <w:lang w:val="en-US"/>
    </w:rPr>
  </w:style>
  <w:style w:type="paragraph" w:customStyle="1" w:styleId="Paragrafi">
    <w:name w:val="Paragrafi"/>
    <w:link w:val="ParagrafiChar"/>
    <w:rsid w:val="0030031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00315"/>
    <w:rPr>
      <w:rFonts w:ascii="Garamond" w:eastAsia="MS Mincho" w:hAnsi="Garamond" w:cs="CG Times"/>
      <w:sz w:val="24"/>
      <w:lang w:val="en-US"/>
    </w:rPr>
  </w:style>
  <w:style w:type="paragraph" w:customStyle="1" w:styleId="NeniNr">
    <w:name w:val="Neni_Nr"/>
    <w:next w:val="Normal"/>
    <w:link w:val="NeniNrChar"/>
    <w:rsid w:val="00300315"/>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300315"/>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300315"/>
    <w:rPr>
      <w:rFonts w:ascii="Garamond" w:eastAsia="MS Mincho" w:hAnsi="Garamond" w:cs="CG Times"/>
      <w:sz w:val="24"/>
    </w:rPr>
  </w:style>
  <w:style w:type="paragraph" w:styleId="BalloonText">
    <w:name w:val="Balloon Text"/>
    <w:basedOn w:val="Normal"/>
    <w:link w:val="BalloonTextChar"/>
    <w:uiPriority w:val="99"/>
    <w:semiHidden/>
    <w:unhideWhenUsed/>
    <w:rsid w:val="003003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0315"/>
    <w:rPr>
      <w:rFonts w:ascii="Tahoma" w:eastAsia="Calibri" w:hAnsi="Tahoma" w:cs="Tahoma"/>
      <w:sz w:val="16"/>
      <w:szCs w:val="16"/>
      <w:lang w:val="en-US"/>
    </w:rPr>
  </w:style>
  <w:style w:type="paragraph" w:styleId="Footer">
    <w:name w:val="footer"/>
    <w:basedOn w:val="Normal"/>
    <w:link w:val="FooterChar"/>
    <w:uiPriority w:val="99"/>
    <w:unhideWhenUsed/>
    <w:rsid w:val="003003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315"/>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319</Words>
  <Characters>1822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1</cp:revision>
  <dcterms:created xsi:type="dcterms:W3CDTF">2016-01-26T08:48:00Z</dcterms:created>
  <dcterms:modified xsi:type="dcterms:W3CDTF">2016-01-26T08:48:00Z</dcterms:modified>
</cp:coreProperties>
</file>