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98F" w:rsidRPr="003866F2" w:rsidRDefault="00D4398F" w:rsidP="00D4398F">
      <w:pPr>
        <w:pStyle w:val="NeniTitull"/>
        <w:keepNext w:val="0"/>
        <w:rPr>
          <w:spacing w:val="-4"/>
          <w:lang w:val="sq-AL"/>
        </w:rPr>
      </w:pPr>
      <w:r w:rsidRPr="003866F2">
        <w:rPr>
          <w:spacing w:val="-4"/>
          <w:lang w:val="sq-AL"/>
        </w:rPr>
        <w:t>VENDIM</w:t>
      </w:r>
    </w:p>
    <w:p w:rsidR="00D4398F" w:rsidRPr="003866F2" w:rsidRDefault="00D4398F" w:rsidP="00D4398F">
      <w:pPr>
        <w:pStyle w:val="NeniTitull"/>
        <w:keepNext w:val="0"/>
        <w:rPr>
          <w:spacing w:val="-4"/>
          <w:lang w:val="sq-AL"/>
        </w:rPr>
      </w:pPr>
      <w:r w:rsidRPr="003866F2">
        <w:rPr>
          <w:spacing w:val="-4"/>
          <w:lang w:val="sq-AL"/>
        </w:rPr>
        <w:t>Nr. 1001, datë 2.12.2015</w:t>
      </w:r>
    </w:p>
    <w:p w:rsidR="00D4398F" w:rsidRPr="003866F2" w:rsidRDefault="00D4398F" w:rsidP="00D4398F">
      <w:pPr>
        <w:pStyle w:val="NeniTitull"/>
        <w:keepNext w:val="0"/>
        <w:rPr>
          <w:spacing w:val="-4"/>
          <w:sz w:val="14"/>
          <w:lang w:val="sq-AL"/>
        </w:rPr>
      </w:pPr>
    </w:p>
    <w:p w:rsidR="00D4398F" w:rsidRPr="003866F2" w:rsidRDefault="00D4398F" w:rsidP="00D4398F">
      <w:pPr>
        <w:pStyle w:val="NeniTitull"/>
        <w:keepNext w:val="0"/>
        <w:rPr>
          <w:spacing w:val="-4"/>
          <w:lang w:val="sq-AL"/>
        </w:rPr>
      </w:pPr>
      <w:r w:rsidRPr="003866F2">
        <w:rPr>
          <w:spacing w:val="-4"/>
          <w:lang w:val="sq-AL"/>
        </w:rPr>
        <w:t>PËR INTEGRIMIN E SPITALIT UNIVERSITAR TË TRAUMËS DHE SPITALIT USHTARAK TË FORCAVE TË ARMATOSURA NË NJË STRUKTURË TË BASHKUAR</w:t>
      </w:r>
    </w:p>
    <w:p w:rsidR="00D4398F" w:rsidRPr="003866F2" w:rsidRDefault="00D4398F" w:rsidP="00D4398F">
      <w:pPr>
        <w:pStyle w:val="Paragrafi"/>
        <w:rPr>
          <w:spacing w:val="-4"/>
          <w:sz w:val="14"/>
          <w:lang w:val="sq-AL"/>
        </w:rPr>
      </w:pPr>
    </w:p>
    <w:p w:rsidR="00D4398F" w:rsidRPr="003866F2" w:rsidRDefault="00D4398F" w:rsidP="00D4398F">
      <w:pPr>
        <w:pStyle w:val="Paragrafi"/>
        <w:rPr>
          <w:spacing w:val="-4"/>
          <w:lang w:val="sq-AL"/>
        </w:rPr>
      </w:pPr>
      <w:r w:rsidRPr="003866F2">
        <w:rPr>
          <w:spacing w:val="-4"/>
          <w:lang w:val="sq-AL"/>
        </w:rPr>
        <w:t>Në mbështetje të nenit 100 të Kushtetutës, të ligjit nr. 10296, datë 8.7.2010, “Për menaxhimin financiar dhe kontrollin”, të ligjit nr. 9106, datë 17.7.2003, “Për shërbimin spitalor në Republikën e Shqipërisë”, të ligjit nr. 147/2014, “Për shërbimin e urgjencës mjekësore”, të ligjit nr. 64/2014, “Për pushtetet dhe autoritetet e drejtimit e të komandimit të Forcave të Armatosura të Republikës së Shqipërisë”, të ligjit nr. 80/2015, “Për arsimin e lartë dhe kërkimin shkencor në institucionet e arsimit të lartë në Republikën e Shqipërisë”, me propozimin e ministrit të Shëndetësisë dhe të ministrit të Mbrojtjes, Këshilli i Ministrave</w:t>
      </w:r>
    </w:p>
    <w:p w:rsidR="00D4398F" w:rsidRPr="003866F2" w:rsidRDefault="00D4398F" w:rsidP="00D4398F">
      <w:pPr>
        <w:pStyle w:val="Hapesira7"/>
        <w:rPr>
          <w:spacing w:val="-4"/>
          <w:lang w:val="sq-AL"/>
        </w:rPr>
      </w:pPr>
    </w:p>
    <w:p w:rsidR="00D4398F" w:rsidRPr="003866F2" w:rsidRDefault="00D4398F" w:rsidP="00D4398F">
      <w:pPr>
        <w:pStyle w:val="NeniNr"/>
        <w:keepNext w:val="0"/>
        <w:rPr>
          <w:spacing w:val="-4"/>
          <w:lang w:val="sq-AL"/>
        </w:rPr>
      </w:pPr>
      <w:r w:rsidRPr="003866F2">
        <w:rPr>
          <w:spacing w:val="-4"/>
          <w:lang w:val="sq-AL"/>
        </w:rPr>
        <w:t>VENDOSI:</w:t>
      </w:r>
    </w:p>
    <w:p w:rsidR="00D4398F" w:rsidRPr="003866F2" w:rsidRDefault="00D4398F" w:rsidP="00D4398F">
      <w:pPr>
        <w:pStyle w:val="Hapesira7"/>
        <w:rPr>
          <w:spacing w:val="-4"/>
          <w:lang w:val="sq-AL"/>
        </w:rPr>
      </w:pPr>
    </w:p>
    <w:p w:rsidR="00D4398F" w:rsidRPr="003866F2" w:rsidRDefault="00D4398F" w:rsidP="00D4398F">
      <w:pPr>
        <w:pStyle w:val="Paragrafi"/>
        <w:rPr>
          <w:spacing w:val="-4"/>
          <w:lang w:val="sq-AL"/>
        </w:rPr>
      </w:pPr>
      <w:r w:rsidRPr="003866F2">
        <w:rPr>
          <w:spacing w:val="-4"/>
          <w:lang w:val="sq-AL"/>
        </w:rPr>
        <w:t>1. Spitali Ushtarak i Forcave të Armatosura transformohet në Njësinë e Mjekësisë Ushtarake (NJMU), pranë Spitalit Universitar të Traumës Tiranë (SUT).</w:t>
      </w:r>
    </w:p>
    <w:p w:rsidR="00D4398F" w:rsidRPr="003866F2" w:rsidRDefault="00D4398F" w:rsidP="00D4398F">
      <w:pPr>
        <w:pStyle w:val="Paragrafi"/>
        <w:rPr>
          <w:spacing w:val="-4"/>
          <w:lang w:val="sq-AL"/>
        </w:rPr>
      </w:pPr>
      <w:r w:rsidRPr="003866F2">
        <w:rPr>
          <w:spacing w:val="-4"/>
          <w:lang w:val="sq-AL"/>
        </w:rPr>
        <w:t>2. Spitali Universitar i Traumës dhe Njësia e Mjekësisë Ushtarake integrohen në kuadër të një strukture të bashkuar spitalore, me emërtimin Spitali Universitar i Traumës.</w:t>
      </w:r>
    </w:p>
    <w:p w:rsidR="00D4398F" w:rsidRPr="003866F2" w:rsidRDefault="00D4398F" w:rsidP="00D4398F">
      <w:pPr>
        <w:pStyle w:val="Paragrafi"/>
        <w:rPr>
          <w:spacing w:val="-4"/>
          <w:lang w:val="sq-AL"/>
        </w:rPr>
      </w:pPr>
      <w:r w:rsidRPr="003866F2">
        <w:rPr>
          <w:spacing w:val="-4"/>
          <w:lang w:val="sq-AL"/>
        </w:rPr>
        <w:t>3. Spitali Universitar i Traumës është person juridik, publik, buxhetor, në varësi administrative të Ministrisë së Shëndetësisë. Spitali Universitar i Traumës është pjesë e rrjetit të integruar të shërbimit mësimor e kërkimor-shkencor dhe spitalor në Republikën e Shqipërisë dhe ndjek e zbaton aktet ligjore e nënligjore në fushën e shëndetësisë.</w:t>
      </w:r>
    </w:p>
    <w:p w:rsidR="00D4398F" w:rsidRPr="003866F2" w:rsidRDefault="00D4398F" w:rsidP="00D4398F">
      <w:pPr>
        <w:pStyle w:val="Paragrafi"/>
        <w:rPr>
          <w:spacing w:val="-4"/>
          <w:lang w:val="sq-AL"/>
        </w:rPr>
      </w:pPr>
      <w:r w:rsidRPr="003866F2">
        <w:rPr>
          <w:spacing w:val="-4"/>
          <w:lang w:val="sq-AL"/>
        </w:rPr>
        <w:t xml:space="preserve">4. Spitali Universitar i Traumës shërben si Qendër Kombëtare e Traumës me funksion mjekësor, mësimor e kërkimor-shkencor dhe ka këto përgjegjësi kryesore: </w:t>
      </w:r>
    </w:p>
    <w:p w:rsidR="00D4398F" w:rsidRPr="003866F2" w:rsidRDefault="00D4398F" w:rsidP="00D4398F">
      <w:pPr>
        <w:pStyle w:val="Paragrafi"/>
        <w:rPr>
          <w:spacing w:val="-4"/>
          <w:lang w:val="sq-AL"/>
        </w:rPr>
      </w:pPr>
      <w:r w:rsidRPr="003866F2">
        <w:rPr>
          <w:spacing w:val="-4"/>
          <w:lang w:val="sq-AL"/>
        </w:rPr>
        <w:t xml:space="preserve">a) Ofrimin e shërbimit të urgjencës mjekësore në nivelin më të lartë të saj në rang kombëtar; </w:t>
      </w:r>
    </w:p>
    <w:p w:rsidR="00D4398F" w:rsidRDefault="00D4398F" w:rsidP="00D4398F">
      <w:pPr>
        <w:pStyle w:val="Paragrafi"/>
        <w:rPr>
          <w:spacing w:val="-4"/>
          <w:lang w:val="sq-AL"/>
        </w:rPr>
      </w:pPr>
      <w:r w:rsidRPr="003866F2">
        <w:rPr>
          <w:spacing w:val="-4"/>
          <w:lang w:val="sq-AL"/>
        </w:rPr>
        <w:t>b) Përkujdesjen shëndetësore për personelin e Forcave të Armatosura që ka statusin e ushtarakut;</w:t>
      </w:r>
    </w:p>
    <w:p w:rsidR="00D4398F" w:rsidRPr="003866F2" w:rsidRDefault="00D4398F" w:rsidP="00D4398F">
      <w:pPr>
        <w:pStyle w:val="Paragrafi"/>
        <w:rPr>
          <w:spacing w:val="-4"/>
          <w:lang w:val="sq-AL"/>
        </w:rPr>
      </w:pPr>
      <w:bookmarkStart w:id="0" w:name="_GoBack"/>
      <w:bookmarkEnd w:id="0"/>
      <w:r w:rsidRPr="003866F2">
        <w:rPr>
          <w:spacing w:val="-4"/>
          <w:lang w:val="sq-AL"/>
        </w:rPr>
        <w:t>c) Dhënien e kontributit me kapacitete shëndetësore në përgjigje të detyrimeve të Shqipërisë, si vend anëtar në NATO.</w:t>
      </w:r>
    </w:p>
    <w:p w:rsidR="00D4398F" w:rsidRPr="003866F2" w:rsidRDefault="00D4398F" w:rsidP="00D4398F">
      <w:pPr>
        <w:pStyle w:val="Paragrafi"/>
        <w:rPr>
          <w:spacing w:val="-4"/>
          <w:lang w:val="sq-AL"/>
        </w:rPr>
      </w:pPr>
      <w:r w:rsidRPr="003866F2">
        <w:rPr>
          <w:spacing w:val="-4"/>
          <w:lang w:val="sq-AL"/>
        </w:rPr>
        <w:t>ç) Ofrimin e veprimtarisë akademike, mësimore e kërkimore-shkencore në funksion të realizimit të procesit mësimor dhe kërkimor në fushën e shëndetësisë.</w:t>
      </w:r>
    </w:p>
    <w:p w:rsidR="00D4398F" w:rsidRPr="003866F2" w:rsidRDefault="00D4398F" w:rsidP="00D4398F">
      <w:pPr>
        <w:pStyle w:val="Paragrafi"/>
        <w:rPr>
          <w:spacing w:val="-4"/>
          <w:lang w:val="sq-AL"/>
        </w:rPr>
      </w:pPr>
      <w:r w:rsidRPr="003866F2">
        <w:rPr>
          <w:spacing w:val="-4"/>
          <w:lang w:val="sq-AL"/>
        </w:rPr>
        <w:t>5. Struktura organike e integruar e Spitalit Universitar të Traumës hartohet nga ministri i Shëndetësisë dhe ministri i Mbrojtjes, sipas përgjegjësive specifike, dhe miratohet nga Kryeministri.</w:t>
      </w:r>
    </w:p>
    <w:p w:rsidR="00D4398F" w:rsidRPr="003866F2" w:rsidRDefault="00D4398F" w:rsidP="00D4398F">
      <w:pPr>
        <w:pStyle w:val="Paragrafi"/>
        <w:rPr>
          <w:spacing w:val="-4"/>
          <w:lang w:val="sq-AL"/>
        </w:rPr>
      </w:pPr>
      <w:r w:rsidRPr="003866F2">
        <w:rPr>
          <w:spacing w:val="-4"/>
          <w:lang w:val="sq-AL"/>
        </w:rPr>
        <w:t>6. Në strukturën organike të integruar të Spitalit Universitar të Traumës parashikohen funksione për personel civil dhe për personel ushtarak. Personeli civil është nën përgjegjësinë e planifikimit dhe të menaxhimit të ministrit të Shëndetësisë. Personeli ushtarak është nën përgjegjësinë e planifikimit dhe të menaxhimit të Ministrisë së Mbrojtjes.</w:t>
      </w:r>
    </w:p>
    <w:p w:rsidR="00D4398F" w:rsidRPr="003866F2" w:rsidRDefault="00D4398F" w:rsidP="00D4398F">
      <w:pPr>
        <w:pStyle w:val="Paragrafi"/>
        <w:rPr>
          <w:spacing w:val="-4"/>
          <w:lang w:val="sq-AL"/>
        </w:rPr>
      </w:pPr>
      <w:r w:rsidRPr="003866F2">
        <w:rPr>
          <w:spacing w:val="-4"/>
          <w:lang w:val="sq-AL"/>
        </w:rPr>
        <w:t>7. Drejtori dhe nëndrejtori civil i Spitalit Universitar të Traumës emërohen nga ministri i Shëndetësisë.</w:t>
      </w:r>
    </w:p>
    <w:p w:rsidR="00D4398F" w:rsidRPr="003866F2" w:rsidRDefault="00D4398F" w:rsidP="00D4398F">
      <w:pPr>
        <w:pStyle w:val="Paragrafi"/>
        <w:rPr>
          <w:spacing w:val="-4"/>
          <w:lang w:val="sq-AL"/>
        </w:rPr>
      </w:pPr>
      <w:r w:rsidRPr="003866F2">
        <w:rPr>
          <w:spacing w:val="-4"/>
          <w:lang w:val="sq-AL"/>
        </w:rPr>
        <w:t>8. Shefi i Njësisë së Mjekësisë Ushtarake është njëkohësisht edhe nëndrejtor ushtarak i Spitalit Universitar të Traumës. Nëndrejtori ushtarak i Spitalit Universitar të Traumës emërohet nga ministri i Mbrojtjes.</w:t>
      </w:r>
    </w:p>
    <w:p w:rsidR="00D4398F" w:rsidRPr="003866F2" w:rsidRDefault="00D4398F" w:rsidP="00D4398F">
      <w:pPr>
        <w:pStyle w:val="Paragrafi"/>
        <w:rPr>
          <w:spacing w:val="-4"/>
          <w:lang w:val="sq-AL"/>
        </w:rPr>
      </w:pPr>
      <w:r w:rsidRPr="003866F2">
        <w:rPr>
          <w:spacing w:val="-4"/>
          <w:lang w:val="sq-AL"/>
        </w:rPr>
        <w:t>9. Personeli tjetër mjekësor dhe administrativ i Spitalit Universitar të Traumës emërohet sipas kuadrit ligjor dhe nënligjor në fuqi.</w:t>
      </w:r>
    </w:p>
    <w:p w:rsidR="00D4398F" w:rsidRPr="003866F2" w:rsidRDefault="00D4398F" w:rsidP="00D4398F">
      <w:pPr>
        <w:pStyle w:val="Paragrafi"/>
        <w:rPr>
          <w:spacing w:val="-4"/>
          <w:lang w:val="sq-AL"/>
        </w:rPr>
      </w:pPr>
      <w:r w:rsidRPr="003866F2">
        <w:rPr>
          <w:spacing w:val="-4"/>
          <w:lang w:val="sq-AL"/>
        </w:rPr>
        <w:t>10. Planifikimi buxhetor për funksionimin normal të Spitalit Universitar të Traumës kryhet nga Ministria e Shëndetësisë dhe Ministria e Mbrojtjes, sipas përgjegjësive përkatëse.</w:t>
      </w:r>
    </w:p>
    <w:p w:rsidR="00D4398F" w:rsidRPr="003866F2" w:rsidRDefault="00D4398F" w:rsidP="00D4398F">
      <w:pPr>
        <w:pStyle w:val="Paragrafi"/>
        <w:rPr>
          <w:spacing w:val="-4"/>
          <w:lang w:val="sq-AL"/>
        </w:rPr>
      </w:pPr>
      <w:r w:rsidRPr="003866F2">
        <w:rPr>
          <w:spacing w:val="-4"/>
          <w:lang w:val="sq-AL"/>
        </w:rPr>
        <w:t>11. Ministria e Mbrojtjes bën planifikimin buxhetor të NJMU-së, ku parashikohen shpenzimet për personelin ushtarak të Spitalit Universitar të Traumës e për përkujdesjen shëndetësore ndaj personelit me statusin e ushtarakut, si dhe përballimi i shpenzimeve në kuadër të detyrimeve të vendit në NATO.</w:t>
      </w:r>
    </w:p>
    <w:p w:rsidR="00D4398F" w:rsidRPr="003866F2" w:rsidRDefault="00D4398F" w:rsidP="00D4398F">
      <w:pPr>
        <w:pStyle w:val="Paragrafi"/>
        <w:rPr>
          <w:spacing w:val="-4"/>
          <w:lang w:val="sq-AL"/>
        </w:rPr>
      </w:pPr>
      <w:r w:rsidRPr="003866F2">
        <w:rPr>
          <w:spacing w:val="-4"/>
          <w:lang w:val="sq-AL"/>
        </w:rPr>
        <w:lastRenderedPageBreak/>
        <w:t>12. Ministria e Mbrojtjes vë në dispozicion fondin e akorduar për Spitalin Universitar të Traumës, në bazë të rregullave specifike të miratuara me udhëzim të përbashkët të ministrit të Financave dhe ministrit të Shëndetësisë.</w:t>
      </w:r>
    </w:p>
    <w:p w:rsidR="00D4398F" w:rsidRPr="003866F2" w:rsidRDefault="00D4398F" w:rsidP="00D4398F">
      <w:pPr>
        <w:pStyle w:val="Paragrafi"/>
        <w:rPr>
          <w:spacing w:val="-4"/>
          <w:lang w:val="sq-AL"/>
        </w:rPr>
      </w:pPr>
      <w:r w:rsidRPr="003866F2">
        <w:rPr>
          <w:spacing w:val="-4"/>
          <w:lang w:val="sq-AL"/>
        </w:rPr>
        <w:t>13. Ministria e Shëndetësisë është përgjegjëse për drejtimin, menaxhimin dhe administrimin e përgjithshëm të Spitalit Universitar të Traumës në të gjitha aspektet.</w:t>
      </w:r>
    </w:p>
    <w:p w:rsidR="00D4398F" w:rsidRPr="003866F2" w:rsidRDefault="00D4398F" w:rsidP="00D4398F">
      <w:pPr>
        <w:pStyle w:val="Paragrafi"/>
        <w:rPr>
          <w:spacing w:val="-4"/>
          <w:lang w:val="sq-AL"/>
        </w:rPr>
      </w:pPr>
      <w:r w:rsidRPr="003866F2">
        <w:rPr>
          <w:spacing w:val="-4"/>
          <w:lang w:val="sq-AL"/>
        </w:rPr>
        <w:t>14. Ministria e Mbrojtjes ka të drejtë të thërrasë në çdo kohë personelin ushtarak të Spitalit Universitar të Traumës në interes të stërvitjeve me rëndësi të veçantë, të përballimit të emergjencave civile dhe të angazhimit në operacione ushtarake brenda dhe jashtë vendit. Personeli ushtarak i thirrur në detyrë nga Ministria e Mbrojtjes vijon të përfitojë të gjithë trajtimin ekonomik e financiar edhe gjatë periudhës së detyrës ushtarake.</w:t>
      </w:r>
    </w:p>
    <w:p w:rsidR="00D4398F" w:rsidRPr="003866F2" w:rsidRDefault="00D4398F" w:rsidP="00D4398F">
      <w:pPr>
        <w:pStyle w:val="Paragrafi"/>
        <w:rPr>
          <w:spacing w:val="-4"/>
          <w:lang w:val="sq-AL"/>
        </w:rPr>
      </w:pPr>
      <w:r w:rsidRPr="003866F2">
        <w:rPr>
          <w:spacing w:val="-4"/>
          <w:lang w:val="sq-AL"/>
        </w:rPr>
        <w:t>15.</w:t>
      </w:r>
      <w:r w:rsidRPr="003866F2">
        <w:rPr>
          <w:spacing w:val="-4"/>
          <w:lang w:val="sq-AL"/>
        </w:rPr>
        <w:tab/>
        <w:t xml:space="preserve"> Ngarkohen Ministria e Shëndetësisë dhe Ministria e Mbrojtjes për ndjekjen dhe zbatimin e këtij vendimi.</w:t>
      </w:r>
    </w:p>
    <w:p w:rsidR="00D4398F" w:rsidRPr="003866F2" w:rsidRDefault="00D4398F" w:rsidP="00D4398F">
      <w:pPr>
        <w:pStyle w:val="Paragrafi"/>
        <w:rPr>
          <w:spacing w:val="-4"/>
          <w:lang w:val="sq-AL"/>
        </w:rPr>
      </w:pPr>
      <w:r w:rsidRPr="003866F2">
        <w:rPr>
          <w:spacing w:val="-4"/>
          <w:lang w:val="sq-AL"/>
        </w:rPr>
        <w:t>Ky vendim botohet në Fletoren Zyrtare dhe hyn në fuqi më 1 janar 2016.</w:t>
      </w:r>
    </w:p>
    <w:p w:rsidR="00D4398F" w:rsidRPr="003866F2" w:rsidRDefault="00D4398F" w:rsidP="00D4398F">
      <w:pPr>
        <w:pStyle w:val="Hapesira7"/>
        <w:rPr>
          <w:lang w:val="sq-AL"/>
        </w:rPr>
      </w:pPr>
    </w:p>
    <w:p w:rsidR="00D4398F" w:rsidRPr="003866F2" w:rsidRDefault="00D4398F" w:rsidP="00D4398F">
      <w:pPr>
        <w:pStyle w:val="Paragrafi"/>
        <w:jc w:val="right"/>
        <w:rPr>
          <w:spacing w:val="-4"/>
          <w:lang w:val="sq-AL"/>
        </w:rPr>
      </w:pPr>
      <w:r w:rsidRPr="003866F2">
        <w:rPr>
          <w:spacing w:val="-4"/>
          <w:lang w:val="sq-AL"/>
        </w:rPr>
        <w:t>KRYEMINISTRI</w:t>
      </w:r>
    </w:p>
    <w:p w:rsidR="00D4398F" w:rsidRPr="003866F2" w:rsidRDefault="00D4398F" w:rsidP="00D4398F">
      <w:pPr>
        <w:pStyle w:val="Paragrafi"/>
        <w:jc w:val="right"/>
        <w:rPr>
          <w:b/>
          <w:spacing w:val="-4"/>
          <w:lang w:val="sq-AL"/>
        </w:rPr>
      </w:pPr>
      <w:r w:rsidRPr="003866F2">
        <w:rPr>
          <w:b/>
          <w:spacing w:val="-4"/>
          <w:lang w:val="sq-AL"/>
        </w:rPr>
        <w:t>Edi Rama</w:t>
      </w:r>
    </w:p>
    <w:p w:rsidR="00C038B6" w:rsidRDefault="00891B53"/>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98F"/>
    <w:rsid w:val="002D1BDF"/>
    <w:rsid w:val="00462D66"/>
    <w:rsid w:val="008F79F4"/>
    <w:rsid w:val="00D43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439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98F"/>
    <w:rPr>
      <w:rFonts w:ascii="Garamond" w:eastAsia="MS Mincho" w:hAnsi="Garamond" w:cs="CG Times"/>
      <w:sz w:val="24"/>
    </w:rPr>
  </w:style>
  <w:style w:type="paragraph" w:customStyle="1" w:styleId="NeniNr">
    <w:name w:val="Neni_Nr"/>
    <w:next w:val="Normal"/>
    <w:link w:val="NeniNrChar"/>
    <w:rsid w:val="00D439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39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398F"/>
    <w:rPr>
      <w:rFonts w:ascii="Garamond" w:eastAsia="MS Mincho" w:hAnsi="Garamond" w:cs="CG Times"/>
      <w:sz w:val="24"/>
      <w:lang w:val="en-GB"/>
    </w:rPr>
  </w:style>
  <w:style w:type="paragraph" w:customStyle="1" w:styleId="Hapesira7">
    <w:name w:val="Hapesira 7"/>
    <w:basedOn w:val="Paragrafi"/>
    <w:qFormat/>
    <w:rsid w:val="00D4398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4398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398F"/>
    <w:rPr>
      <w:rFonts w:ascii="Garamond" w:eastAsia="MS Mincho" w:hAnsi="Garamond" w:cs="CG Times"/>
      <w:sz w:val="24"/>
    </w:rPr>
  </w:style>
  <w:style w:type="paragraph" w:customStyle="1" w:styleId="NeniNr">
    <w:name w:val="Neni_Nr"/>
    <w:next w:val="Normal"/>
    <w:link w:val="NeniNrChar"/>
    <w:rsid w:val="00D4398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398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398F"/>
    <w:rPr>
      <w:rFonts w:ascii="Garamond" w:eastAsia="MS Mincho" w:hAnsi="Garamond" w:cs="CG Times"/>
      <w:sz w:val="24"/>
      <w:lang w:val="en-GB"/>
    </w:rPr>
  </w:style>
  <w:style w:type="paragraph" w:customStyle="1" w:styleId="Hapesira7">
    <w:name w:val="Hapesira 7"/>
    <w:basedOn w:val="Paragrafi"/>
    <w:qFormat/>
    <w:rsid w:val="00D4398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3</cp:revision>
  <cp:lastPrinted>2019-01-28T14:24:00Z</cp:lastPrinted>
  <dcterms:created xsi:type="dcterms:W3CDTF">2016-01-22T10:00:00Z</dcterms:created>
  <dcterms:modified xsi:type="dcterms:W3CDTF">2019-01-28T14:24:00Z</dcterms:modified>
</cp:coreProperties>
</file>