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CC8" w:rsidRPr="00681701" w:rsidRDefault="00645CC8" w:rsidP="00645CC8">
      <w:pPr>
        <w:pStyle w:val="NeniTitull"/>
        <w:rPr>
          <w:spacing w:val="-4"/>
          <w:lang w:val="sq-AL"/>
        </w:rPr>
      </w:pPr>
      <w:r w:rsidRPr="00681701">
        <w:rPr>
          <w:spacing w:val="-4"/>
          <w:lang w:val="sq-AL"/>
        </w:rPr>
        <w:t>VENDIM</w:t>
      </w:r>
    </w:p>
    <w:p w:rsidR="00645CC8" w:rsidRPr="00681701" w:rsidRDefault="00645CC8" w:rsidP="00645CC8">
      <w:pPr>
        <w:pStyle w:val="NeniTitull"/>
        <w:rPr>
          <w:spacing w:val="-4"/>
          <w:lang w:val="sq-AL"/>
        </w:rPr>
      </w:pPr>
      <w:bookmarkStart w:id="0" w:name="_GoBack"/>
      <w:r w:rsidRPr="00681701">
        <w:rPr>
          <w:spacing w:val="-4"/>
          <w:lang w:val="sq-AL"/>
        </w:rPr>
        <w:t>Nr. 967, datë 2.12.2015</w:t>
      </w:r>
    </w:p>
    <w:bookmarkEnd w:id="0"/>
    <w:p w:rsidR="00645CC8" w:rsidRPr="00681701" w:rsidRDefault="00645CC8" w:rsidP="00645CC8">
      <w:pPr>
        <w:pStyle w:val="Hapesira7"/>
      </w:pPr>
    </w:p>
    <w:p w:rsidR="00645CC8" w:rsidRDefault="00645CC8" w:rsidP="00645CC8">
      <w:pPr>
        <w:pStyle w:val="NeniTitull"/>
        <w:rPr>
          <w:spacing w:val="-4"/>
          <w:lang w:val="sq-AL"/>
        </w:rPr>
      </w:pPr>
      <w:r w:rsidRPr="00681701">
        <w:rPr>
          <w:spacing w:val="-4"/>
          <w:lang w:val="sq-AL"/>
        </w:rPr>
        <w:t xml:space="preserve">PËR DISA NDRYSHIME NË NUMRIN </w:t>
      </w:r>
    </w:p>
    <w:p w:rsidR="00645CC8" w:rsidRDefault="00645CC8" w:rsidP="00645CC8">
      <w:pPr>
        <w:pStyle w:val="NeniTitull"/>
        <w:rPr>
          <w:spacing w:val="-4"/>
          <w:lang w:val="sq-AL"/>
        </w:rPr>
      </w:pPr>
      <w:r w:rsidRPr="00681701">
        <w:rPr>
          <w:spacing w:val="-4"/>
          <w:lang w:val="sq-AL"/>
        </w:rPr>
        <w:t xml:space="preserve">E PUNONJËSVE BUXHETORË, </w:t>
      </w:r>
    </w:p>
    <w:p w:rsidR="00645CC8" w:rsidRPr="00681701" w:rsidRDefault="00645CC8" w:rsidP="00645CC8">
      <w:pPr>
        <w:pStyle w:val="NeniTitull"/>
        <w:rPr>
          <w:spacing w:val="-4"/>
          <w:lang w:val="sq-AL"/>
        </w:rPr>
      </w:pPr>
      <w:r w:rsidRPr="00681701">
        <w:rPr>
          <w:spacing w:val="-4"/>
          <w:lang w:val="sq-AL"/>
        </w:rPr>
        <w:t>PËR VITIN 2015</w:t>
      </w:r>
    </w:p>
    <w:p w:rsidR="00645CC8" w:rsidRPr="00681701" w:rsidRDefault="00645CC8" w:rsidP="00645CC8">
      <w:pPr>
        <w:pStyle w:val="Hapesira7"/>
      </w:pPr>
    </w:p>
    <w:p w:rsidR="00645CC8" w:rsidRPr="00681701" w:rsidRDefault="00645CC8" w:rsidP="00645CC8">
      <w:pPr>
        <w:pStyle w:val="Paragrafi"/>
        <w:rPr>
          <w:spacing w:val="-4"/>
          <w:lang w:val="sq-AL"/>
        </w:rPr>
      </w:pPr>
      <w:r w:rsidRPr="00681701">
        <w:rPr>
          <w:spacing w:val="-4"/>
          <w:lang w:val="sq-AL"/>
        </w:rPr>
        <w:t>Në mbështetje të nenit 100 të Kushtetutës dhe të nenit 11, të ligjit nr. 160/2014, “Për buxhetin e vitit 2015”, të ndryshuar, me propozimin e ministrit të Financave, Këshilli i Ministrave</w:t>
      </w:r>
    </w:p>
    <w:p w:rsidR="00645CC8" w:rsidRPr="00681701" w:rsidRDefault="00645CC8" w:rsidP="00645CC8">
      <w:pPr>
        <w:pStyle w:val="Hapesira7"/>
      </w:pPr>
    </w:p>
    <w:p w:rsidR="00645CC8" w:rsidRPr="00681701" w:rsidRDefault="00645CC8" w:rsidP="00645CC8">
      <w:pPr>
        <w:pStyle w:val="NeniNr"/>
        <w:rPr>
          <w:spacing w:val="-4"/>
          <w:lang w:val="sq-AL"/>
        </w:rPr>
      </w:pPr>
      <w:r w:rsidRPr="00681701">
        <w:rPr>
          <w:spacing w:val="-4"/>
          <w:lang w:val="sq-AL"/>
        </w:rPr>
        <w:t>VENDOSI:</w:t>
      </w:r>
    </w:p>
    <w:p w:rsidR="00645CC8" w:rsidRPr="00681701" w:rsidRDefault="00645CC8" w:rsidP="00645CC8">
      <w:pPr>
        <w:pStyle w:val="Hapesira7"/>
      </w:pPr>
    </w:p>
    <w:p w:rsidR="00645CC8" w:rsidRPr="00681701" w:rsidRDefault="00645CC8" w:rsidP="00645CC8">
      <w:pPr>
        <w:pStyle w:val="Paragrafi"/>
        <w:rPr>
          <w:spacing w:val="-4"/>
          <w:lang w:val="sq-AL"/>
        </w:rPr>
      </w:pPr>
      <w:r w:rsidRPr="00681701">
        <w:rPr>
          <w:spacing w:val="-4"/>
          <w:lang w:val="sq-AL"/>
        </w:rPr>
        <w:t xml:space="preserve">1. Numri i punonjësve të Kryeministrisë për vitin 2015 shtohet me 20 veta përkatësisht, 10 punonjës për Agjencinë e Menaxhimit të Qendrave për Hapje dhe Dialog dhe 10 punonjës për Agjencinë Kombëtare për Zhvillim Rajonal (AKZHR), duke e çuar numrin total të punonjësve në 262 veta. </w:t>
      </w:r>
    </w:p>
    <w:p w:rsidR="00645CC8" w:rsidRPr="00681701" w:rsidRDefault="00645CC8" w:rsidP="00645CC8">
      <w:pPr>
        <w:pStyle w:val="Paragrafi"/>
        <w:rPr>
          <w:spacing w:val="-4"/>
          <w:lang w:val="sq-AL"/>
        </w:rPr>
      </w:pPr>
      <w:r w:rsidRPr="00681701">
        <w:rPr>
          <w:spacing w:val="-4"/>
          <w:lang w:val="sq-AL"/>
        </w:rPr>
        <w:t xml:space="preserve">2. Shtesa e numrit të punonjësve, sipas pikës 1, përballohet nga pakësimi i numrit rezervë prej 12 vetash, i parashikuar në ligjin vjetor të buxhetit dhe nga reduktimi i 8 punonjësve të Qendrës së Ofrimit të Shërbimeve Publike të Integruara (ADISA), duke e çuar numrin total të rezervës në 3 punonjës dhe numrin total të punonjësve të grupit buxhetor “Institucione të tjera qeveritare” në 429 veta gjithsej. </w:t>
      </w:r>
    </w:p>
    <w:p w:rsidR="00645CC8" w:rsidRPr="00681701" w:rsidRDefault="00645CC8" w:rsidP="00645CC8">
      <w:pPr>
        <w:pStyle w:val="Paragrafi"/>
        <w:rPr>
          <w:spacing w:val="-4"/>
          <w:lang w:val="sq-AL"/>
        </w:rPr>
      </w:pPr>
      <w:r w:rsidRPr="00681701">
        <w:rPr>
          <w:spacing w:val="-4"/>
          <w:lang w:val="sq-AL"/>
        </w:rPr>
        <w:t>3. Numri i punonjësve të agjencive të përmendura në pikën 1, për vitin 2016, planifikohet në grupin buxhetor “Institucione të tjera qeveritare”.</w:t>
      </w:r>
    </w:p>
    <w:p w:rsidR="00645CC8" w:rsidRPr="00681701" w:rsidRDefault="00645CC8" w:rsidP="00645CC8">
      <w:pPr>
        <w:pStyle w:val="Paragrafi"/>
        <w:rPr>
          <w:spacing w:val="-4"/>
          <w:lang w:val="sq-AL"/>
        </w:rPr>
      </w:pPr>
      <w:r w:rsidRPr="00681701">
        <w:rPr>
          <w:spacing w:val="-4"/>
          <w:lang w:val="sq-AL"/>
        </w:rPr>
        <w:t>4. Efektet financiare të këtij vendimi përballohen nga buxheti i akorduar për vitin 2015, për Kryeministrinë.</w:t>
      </w:r>
    </w:p>
    <w:p w:rsidR="00645CC8" w:rsidRDefault="00645CC8" w:rsidP="00645CC8">
      <w:pPr>
        <w:pStyle w:val="Paragrafi"/>
        <w:rPr>
          <w:spacing w:val="-4"/>
          <w:lang w:val="sq-AL"/>
        </w:rPr>
      </w:pPr>
    </w:p>
    <w:p w:rsidR="00645CC8" w:rsidRPr="00681701" w:rsidRDefault="00645CC8" w:rsidP="00645CC8">
      <w:pPr>
        <w:pStyle w:val="Paragrafi"/>
        <w:rPr>
          <w:spacing w:val="-4"/>
          <w:lang w:val="sq-AL"/>
        </w:rPr>
      </w:pPr>
      <w:r w:rsidRPr="00681701">
        <w:rPr>
          <w:spacing w:val="-4"/>
          <w:lang w:val="sq-AL"/>
        </w:rPr>
        <w:t>5. Ngarkohen aparati i Kryeministrisë, Ministria e Financave dhe institucionet e lartpërmendura për zbatimin e këtij vendimi.</w:t>
      </w:r>
    </w:p>
    <w:p w:rsidR="00645CC8" w:rsidRPr="00681701" w:rsidRDefault="00645CC8" w:rsidP="00645CC8">
      <w:pPr>
        <w:pStyle w:val="Paragrafi"/>
        <w:rPr>
          <w:spacing w:val="-4"/>
          <w:lang w:val="sq-AL"/>
        </w:rPr>
      </w:pPr>
      <w:r w:rsidRPr="00681701">
        <w:rPr>
          <w:spacing w:val="-4"/>
          <w:lang w:val="sq-AL"/>
        </w:rPr>
        <w:t xml:space="preserve">Ky vendim hyn në fuqi menjëherë dhe botohet në Fletoren Zyrtare. </w:t>
      </w:r>
    </w:p>
    <w:p w:rsidR="00645CC8" w:rsidRPr="00681701" w:rsidRDefault="00645CC8" w:rsidP="00645CC8">
      <w:pPr>
        <w:pStyle w:val="Paragrafi"/>
        <w:jc w:val="right"/>
        <w:rPr>
          <w:spacing w:val="-4"/>
          <w:lang w:val="sq-AL"/>
        </w:rPr>
      </w:pPr>
      <w:r w:rsidRPr="00681701">
        <w:rPr>
          <w:spacing w:val="-4"/>
          <w:lang w:val="sq-AL"/>
        </w:rPr>
        <w:t>KRYEMINISTRI</w:t>
      </w:r>
    </w:p>
    <w:p w:rsidR="00645CC8" w:rsidRPr="00681701" w:rsidRDefault="00645CC8" w:rsidP="00645CC8">
      <w:pPr>
        <w:pStyle w:val="Paragrafi"/>
        <w:jc w:val="right"/>
        <w:rPr>
          <w:b/>
          <w:spacing w:val="-4"/>
          <w:lang w:val="sq-AL"/>
        </w:rPr>
      </w:pPr>
      <w:r w:rsidRPr="00681701">
        <w:rPr>
          <w:b/>
          <w:spacing w:val="-4"/>
          <w:lang w:val="sq-AL"/>
        </w:rPr>
        <w:t>Edi Rama</w:t>
      </w:r>
    </w:p>
    <w:p w:rsidR="00C038B6" w:rsidRDefault="00645CC8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C8"/>
    <w:rsid w:val="002D1BDF"/>
    <w:rsid w:val="00462D66"/>
    <w:rsid w:val="00645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45CC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45CC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45CC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45CC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45CC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45CC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45CC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45CC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45CC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45CC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45CC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45CC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2016-01-25T13:28:00Z</dcterms:created>
  <dcterms:modified xsi:type="dcterms:W3CDTF">2016-01-25T13:28:00Z</dcterms:modified>
</cp:coreProperties>
</file>