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57A" w:rsidRPr="005169B2" w:rsidRDefault="0047157A" w:rsidP="0047157A">
      <w:pPr>
        <w:pStyle w:val="NeniTitull"/>
        <w:keepNext w:val="0"/>
        <w:rPr>
          <w:spacing w:val="-4"/>
          <w:lang w:val="sq-AL"/>
        </w:rPr>
      </w:pPr>
      <w:bookmarkStart w:id="0" w:name="_GoBack"/>
      <w:bookmarkEnd w:id="0"/>
      <w:r w:rsidRPr="005169B2">
        <w:rPr>
          <w:spacing w:val="-4"/>
          <w:lang w:val="sq-AL"/>
        </w:rPr>
        <w:t>VENDIM</w:t>
      </w:r>
    </w:p>
    <w:p w:rsidR="0047157A" w:rsidRPr="005169B2" w:rsidRDefault="0047157A" w:rsidP="0047157A">
      <w:pPr>
        <w:pStyle w:val="NeniTitull"/>
        <w:keepNext w:val="0"/>
        <w:rPr>
          <w:spacing w:val="-4"/>
          <w:lang w:val="sq-AL"/>
        </w:rPr>
      </w:pPr>
      <w:r w:rsidRPr="005169B2">
        <w:rPr>
          <w:spacing w:val="-4"/>
          <w:lang w:val="sq-AL"/>
        </w:rPr>
        <w:t>Nr. 1031, datë 16.12.2015</w:t>
      </w:r>
    </w:p>
    <w:p w:rsidR="0047157A" w:rsidRPr="005169B2" w:rsidRDefault="0047157A" w:rsidP="0047157A">
      <w:pPr>
        <w:pStyle w:val="Hapesira7"/>
        <w:rPr>
          <w:lang w:val="sq-AL"/>
        </w:rPr>
      </w:pPr>
    </w:p>
    <w:p w:rsidR="0047157A" w:rsidRPr="005169B2" w:rsidRDefault="0047157A" w:rsidP="0047157A">
      <w:pPr>
        <w:pStyle w:val="NeniTitull"/>
        <w:keepNext w:val="0"/>
        <w:rPr>
          <w:spacing w:val="-4"/>
          <w:lang w:val="sq-AL"/>
        </w:rPr>
      </w:pPr>
      <w:r w:rsidRPr="005169B2">
        <w:rPr>
          <w:spacing w:val="-4"/>
          <w:lang w:val="sq-AL"/>
        </w:rPr>
        <w:t>PËR PËRCAKTIMIN E RREGULLAVE PËR FUNKSIONIMIN, KRIJIMIN, ADMINISTRIMIN DHE PËR FORMATIN, PËRMBAJTJEN E PROCEDURAT PËR SIGURINË E REGJISTRIT TË INVESTIMEVE STRATEGJIKE</w:t>
      </w:r>
    </w:p>
    <w:p w:rsidR="0047157A" w:rsidRPr="005169B2" w:rsidRDefault="0047157A" w:rsidP="0047157A">
      <w:pPr>
        <w:pStyle w:val="Hapesira7"/>
        <w:rPr>
          <w:lang w:val="sq-AL"/>
        </w:rPr>
      </w:pPr>
    </w:p>
    <w:p w:rsidR="0047157A" w:rsidRPr="005169B2" w:rsidRDefault="0047157A" w:rsidP="0047157A">
      <w:pPr>
        <w:pStyle w:val="Paragrafi"/>
        <w:rPr>
          <w:spacing w:val="-4"/>
          <w:lang w:val="sq-AL"/>
        </w:rPr>
      </w:pPr>
      <w:r w:rsidRPr="005169B2">
        <w:rPr>
          <w:spacing w:val="-4"/>
          <w:lang w:val="sq-AL"/>
        </w:rPr>
        <w:t>Në mbështetje të nenit 100 të Kushtetutës dhe të pikës 6, të nenit 10, të ligjit nr. 55/2015, “Për investimet strategjike në Republikën e Shqipërisë”, me propozimin e ministrit të Zhvillimit Ekonomik, Turizmit, Tregtisë dhe Sipërmarrjes, Këshilli i Ministrave</w:t>
      </w:r>
    </w:p>
    <w:p w:rsidR="0047157A" w:rsidRPr="005169B2" w:rsidRDefault="0047157A" w:rsidP="0047157A">
      <w:pPr>
        <w:pStyle w:val="Hapesira7"/>
        <w:rPr>
          <w:lang w:val="sq-AL"/>
        </w:rPr>
      </w:pPr>
    </w:p>
    <w:p w:rsidR="0047157A" w:rsidRPr="005169B2" w:rsidRDefault="0047157A" w:rsidP="0047157A">
      <w:pPr>
        <w:pStyle w:val="NeniNr"/>
        <w:keepNext w:val="0"/>
        <w:rPr>
          <w:spacing w:val="-4"/>
          <w:lang w:val="sq-AL"/>
        </w:rPr>
      </w:pPr>
      <w:r w:rsidRPr="005169B2">
        <w:rPr>
          <w:spacing w:val="-4"/>
          <w:lang w:val="sq-AL"/>
        </w:rPr>
        <w:t>VENDOSI:</w:t>
      </w:r>
    </w:p>
    <w:p w:rsidR="0047157A" w:rsidRPr="005169B2" w:rsidRDefault="0047157A" w:rsidP="0047157A">
      <w:pPr>
        <w:pStyle w:val="Hapesira7"/>
        <w:rPr>
          <w:lang w:val="sq-AL"/>
        </w:rPr>
      </w:pPr>
    </w:p>
    <w:p w:rsidR="0047157A" w:rsidRPr="005169B2" w:rsidRDefault="0047157A" w:rsidP="0047157A">
      <w:pPr>
        <w:pStyle w:val="Paragrafi"/>
        <w:rPr>
          <w:spacing w:val="-4"/>
          <w:lang w:val="sq-AL"/>
        </w:rPr>
      </w:pPr>
      <w:r w:rsidRPr="005169B2">
        <w:rPr>
          <w:spacing w:val="-4"/>
          <w:lang w:val="sq-AL"/>
        </w:rPr>
        <w:t>1. Regjistri i Investimeve Strategjike, në vijim “Regjistri”, është inventari publik, i cili përmban informacionin dhe bazën e të dhënave mbi investimet strategjike të cilat kryhen në territorin e Republikës së Shqipërisë.</w:t>
      </w:r>
    </w:p>
    <w:p w:rsidR="0047157A" w:rsidRPr="005169B2" w:rsidRDefault="0047157A" w:rsidP="0047157A">
      <w:pPr>
        <w:pStyle w:val="Paragrafi"/>
        <w:rPr>
          <w:spacing w:val="-4"/>
          <w:lang w:val="sq-AL"/>
        </w:rPr>
      </w:pPr>
      <w:r w:rsidRPr="005169B2">
        <w:rPr>
          <w:spacing w:val="-4"/>
          <w:lang w:val="sq-AL"/>
        </w:rPr>
        <w:t>2. Regjistri krijohet, ruhet, administrohet, mirëmbahet dhe përditësohet nga Agjencia Shqiptare e Zhvillimit të Investimeve, në vijim “Agjencia”. Agjencia administron bazën e të dhënave në përputhje me rregullat e përcaktuara në këtë vendim dhe në legjislacionin për administrimin e bazës të të dhënave shtetërore.</w:t>
      </w:r>
    </w:p>
    <w:p w:rsidR="0047157A" w:rsidRPr="005169B2" w:rsidRDefault="0047157A" w:rsidP="0047157A">
      <w:pPr>
        <w:pStyle w:val="Paragrafi"/>
        <w:rPr>
          <w:spacing w:val="-4"/>
          <w:lang w:val="sq-AL"/>
        </w:rPr>
      </w:pPr>
      <w:r w:rsidRPr="005169B2">
        <w:rPr>
          <w:spacing w:val="-4"/>
          <w:lang w:val="sq-AL"/>
        </w:rPr>
        <w:t>3. Agjencia administron regjistrin nëpërmjet një portali, rrjeti të publikuar në faqen e saj zyrtare ose në një faqe të posaçme interneti.</w:t>
      </w:r>
    </w:p>
    <w:p w:rsidR="0047157A" w:rsidRPr="005169B2" w:rsidRDefault="0047157A" w:rsidP="0047157A">
      <w:pPr>
        <w:pStyle w:val="Paragrafi"/>
        <w:rPr>
          <w:spacing w:val="-4"/>
          <w:lang w:val="sq-AL"/>
        </w:rPr>
      </w:pPr>
      <w:r w:rsidRPr="005169B2">
        <w:rPr>
          <w:spacing w:val="-4"/>
          <w:lang w:val="sq-AL"/>
        </w:rPr>
        <w:tab/>
        <w:t>4. Regjistri mbahet në format elektronik dhe shkresor, në gjuhën shqipe dhe angleze. Dokumentet në formë shkresore ruhen dhe publikohen edhe në format elektronik të përshtatshëm. Të dhënat e regjistrit duhet të mbahen dhe të publikohen në formate të përshtatshme e të njohura për një përdorues të zakonshëm. Këto formate duhet të përshtaten me intervale të arsyeshme kohore, sipas zhvillimeve dhe programeve të reja teknologjike e informatike.</w:t>
      </w:r>
    </w:p>
    <w:p w:rsidR="0047157A" w:rsidRPr="005169B2" w:rsidRDefault="0047157A" w:rsidP="0047157A">
      <w:pPr>
        <w:pStyle w:val="Paragrafi"/>
        <w:rPr>
          <w:spacing w:val="-4"/>
          <w:lang w:val="sq-AL"/>
        </w:rPr>
      </w:pPr>
      <w:r w:rsidRPr="005169B2">
        <w:rPr>
          <w:spacing w:val="-4"/>
          <w:lang w:val="sq-AL"/>
        </w:rPr>
        <w:t>5. Regjistri përmban të dhënat parësore dhe të dhënat dytësore. Në të dhënat parësore të regjistrit përfshihen të dhënat dhe informacionet specifike, të mbledhura nga Agjencia, në funksion të investimeve strategjike. Në të dhënat dytësore përfshihen të dhënat dhe informacionet</w:t>
      </w:r>
      <w:r w:rsidRPr="0061256B">
        <w:rPr>
          <w:lang w:val="sq-AL"/>
        </w:rPr>
        <w:t xml:space="preserve"> që merren nga baza të tjera të dhënash, ku ato janë parësore. Ndërveprimi ndërmjet bazave të të dhënave të </w:t>
      </w:r>
      <w:r w:rsidRPr="005169B2">
        <w:rPr>
          <w:spacing w:val="-4"/>
          <w:lang w:val="sq-AL"/>
        </w:rPr>
        <w:t>regjistrit lejohet vetëm për të dhënat parësore, ndërsa ndalohet ndërveprimi për të dhënat dytësore.</w:t>
      </w:r>
    </w:p>
    <w:p w:rsidR="0047157A" w:rsidRPr="005169B2" w:rsidRDefault="0047157A" w:rsidP="0047157A">
      <w:pPr>
        <w:pStyle w:val="Paragrafi"/>
        <w:rPr>
          <w:spacing w:val="-4"/>
          <w:lang w:val="sq-AL"/>
        </w:rPr>
      </w:pPr>
      <w:r w:rsidRPr="005169B2">
        <w:rPr>
          <w:spacing w:val="-4"/>
          <w:lang w:val="sq-AL"/>
        </w:rPr>
        <w:t>6. Dhënësit e informacionit janë subjektet e interesuara, të cilat përfshihen në procedurat e investimeve strategjike, si dhe organet e qeverisjes qendrore e vendore që kanë kompetenca në këtë proces, në përputhje me dispozitat ligjore në fuqi. Gjatë fazës së mbledhjes së informacionit për qëllime të përfshirjes në regjistër, Agjencia u bën të ditur subjekteve informacionin i cili do të jetë i hapur për publikun, duke i informuar për bazën ligjore, qëllimin e mbledhjes, bërjes publike, si dhe për pasojat e parashikuara nëse ky informacion nuk mblidhet.</w:t>
      </w:r>
    </w:p>
    <w:p w:rsidR="0047157A" w:rsidRPr="005169B2" w:rsidRDefault="0047157A" w:rsidP="0047157A">
      <w:pPr>
        <w:pStyle w:val="Paragrafi"/>
        <w:rPr>
          <w:spacing w:val="-4"/>
          <w:lang w:val="sq-AL"/>
        </w:rPr>
      </w:pPr>
      <w:r w:rsidRPr="005169B2">
        <w:rPr>
          <w:spacing w:val="-4"/>
          <w:lang w:val="sq-AL"/>
        </w:rPr>
        <w:t xml:space="preserve">7. Regjistri është publik dhe i aksesueshëm nga organet e qeverisjes qendrore dhe vendore, investitorët strategjikë dhe nga publiku, sipas niveleve të aksesit dhe klasave të sigurisë të përcaktuara nga Agjencia. </w:t>
      </w:r>
    </w:p>
    <w:p w:rsidR="0047157A" w:rsidRPr="005169B2" w:rsidRDefault="0047157A" w:rsidP="0047157A">
      <w:pPr>
        <w:pStyle w:val="Paragrafi"/>
        <w:rPr>
          <w:spacing w:val="-4"/>
          <w:lang w:val="sq-AL"/>
        </w:rPr>
      </w:pPr>
      <w:r w:rsidRPr="005169B2">
        <w:rPr>
          <w:spacing w:val="-4"/>
          <w:lang w:val="sq-AL"/>
        </w:rPr>
        <w:t>8. Aksesi në informacionin e përmbajtur në regjistër mund të kufizohet për disa informacione, duke garantuar ruajtjen dhe mospublikimin e të dhënave të tilla si: informacion konfidencial, të dhëna personale, sekret tregtar apo të dhëna që rrezikojnë konkurrencën e ndershme të subjekteve tregtare. Për këtë qëllim, investitorët duhet të përcaktojnë që në fillim në dokumentacionin e paraqitur prej tyre të dhënat për të cilat kërkojnë kufizimin e publikimit të tyre në regjistër. Në çdo rast, në interes të transparencës dhe interesit publik, në regjistër publikohen informacionet e përgjithshme për projektet dhe investimet strategjike, të cilat do të përfshijnë:</w:t>
      </w:r>
    </w:p>
    <w:p w:rsidR="0047157A" w:rsidRPr="005169B2" w:rsidRDefault="0047157A" w:rsidP="0047157A">
      <w:pPr>
        <w:pStyle w:val="Paragrafi"/>
        <w:rPr>
          <w:spacing w:val="-4"/>
          <w:lang w:val="sq-AL"/>
        </w:rPr>
      </w:pPr>
      <w:r w:rsidRPr="005169B2">
        <w:rPr>
          <w:spacing w:val="-4"/>
          <w:lang w:val="sq-AL"/>
        </w:rPr>
        <w:t>a) identifikimin e projekteve dhe investitorëve strategjikë të miratuar;</w:t>
      </w:r>
    </w:p>
    <w:p w:rsidR="0047157A" w:rsidRPr="005169B2" w:rsidRDefault="0047157A" w:rsidP="0047157A">
      <w:pPr>
        <w:pStyle w:val="Paragrafi"/>
        <w:rPr>
          <w:spacing w:val="-4"/>
          <w:lang w:val="sq-AL"/>
        </w:rPr>
      </w:pPr>
      <w:r w:rsidRPr="005169B2">
        <w:rPr>
          <w:spacing w:val="-4"/>
          <w:lang w:val="sq-AL"/>
        </w:rPr>
        <w:t>b) përshkrimin e përgjithshëm të projekteve e të investimeve strategjike;</w:t>
      </w:r>
    </w:p>
    <w:p w:rsidR="0047157A" w:rsidRPr="005169B2" w:rsidRDefault="0047157A" w:rsidP="0047157A">
      <w:pPr>
        <w:pStyle w:val="Paragrafi"/>
        <w:rPr>
          <w:spacing w:val="-4"/>
          <w:lang w:val="sq-AL"/>
        </w:rPr>
      </w:pPr>
      <w:r w:rsidRPr="005169B2">
        <w:rPr>
          <w:spacing w:val="-4"/>
          <w:lang w:val="sq-AL"/>
        </w:rPr>
        <w:lastRenderedPageBreak/>
        <w:t>c) garancitë financiare të ofruara për realizimin e tyre;</w:t>
      </w:r>
    </w:p>
    <w:p w:rsidR="0047157A" w:rsidRPr="005169B2" w:rsidRDefault="0047157A" w:rsidP="0047157A">
      <w:pPr>
        <w:pStyle w:val="Paragrafi"/>
        <w:rPr>
          <w:spacing w:val="-4"/>
          <w:lang w:val="sq-AL"/>
        </w:rPr>
      </w:pPr>
      <w:r w:rsidRPr="005169B2">
        <w:rPr>
          <w:spacing w:val="-4"/>
          <w:lang w:val="sq-AL"/>
        </w:rPr>
        <w:t xml:space="preserve">ç) </w:t>
      </w:r>
      <w:r w:rsidRPr="005169B2">
        <w:rPr>
          <w:spacing w:val="-4"/>
          <w:lang w:val="sq-AL"/>
        </w:rPr>
        <w:tab/>
        <w:t>statusin favorizues që u është njohur projekteve dhe investitorëve;</w:t>
      </w:r>
    </w:p>
    <w:p w:rsidR="0047157A" w:rsidRPr="005169B2" w:rsidRDefault="0047157A" w:rsidP="0047157A">
      <w:pPr>
        <w:pStyle w:val="Paragrafi"/>
        <w:rPr>
          <w:spacing w:val="-4"/>
          <w:lang w:val="sq-AL"/>
        </w:rPr>
      </w:pPr>
      <w:r w:rsidRPr="005169B2">
        <w:rPr>
          <w:spacing w:val="-4"/>
          <w:lang w:val="sq-AL"/>
        </w:rPr>
        <w:t xml:space="preserve">d) masat mbështetëse të garantuara nga shteti. </w:t>
      </w:r>
    </w:p>
    <w:p w:rsidR="0047157A" w:rsidRPr="005169B2" w:rsidRDefault="0047157A" w:rsidP="0047157A">
      <w:pPr>
        <w:pStyle w:val="Paragrafi"/>
        <w:rPr>
          <w:spacing w:val="-4"/>
          <w:lang w:val="sq-AL"/>
        </w:rPr>
      </w:pPr>
      <w:r w:rsidRPr="005169B2">
        <w:rPr>
          <w:spacing w:val="-4"/>
          <w:lang w:val="sq-AL"/>
        </w:rPr>
        <w:t xml:space="preserve">9. Agjencia merr masat për diferencimin e nivelit të aksesit në të dhënat e regjistrit duke u mundësuar organeve të qeverisjes qendrore e vendore dhe investitorëve instrumente të përshtatshme, të cilat mundësojnë nga njëra anë aksesin në regjistër dhe nga ana tjetër garantojnë ruajtjen e të dhënave. </w:t>
      </w:r>
    </w:p>
    <w:p w:rsidR="0047157A" w:rsidRPr="005169B2" w:rsidRDefault="0047157A" w:rsidP="0047157A">
      <w:pPr>
        <w:pStyle w:val="Paragrafi"/>
        <w:rPr>
          <w:spacing w:val="-4"/>
          <w:lang w:val="sq-AL"/>
        </w:rPr>
      </w:pPr>
      <w:r w:rsidRPr="005169B2">
        <w:rPr>
          <w:spacing w:val="-4"/>
          <w:lang w:val="sq-AL"/>
        </w:rPr>
        <w:t>10. Agjencia merr masat e nevojshme për garantimin e sigurisë të të dhënave të përmbajtura në regjistër, nëpërmjet përdorimit të instrumenteve mbrojtëse të përshtatshme.</w:t>
      </w:r>
    </w:p>
    <w:p w:rsidR="0047157A" w:rsidRPr="005169B2" w:rsidRDefault="0047157A" w:rsidP="0047157A">
      <w:pPr>
        <w:pStyle w:val="Paragrafi"/>
        <w:rPr>
          <w:spacing w:val="-4"/>
          <w:lang w:val="sq-AL"/>
        </w:rPr>
      </w:pPr>
      <w:r w:rsidRPr="005169B2">
        <w:rPr>
          <w:spacing w:val="-4"/>
          <w:lang w:val="sq-AL"/>
        </w:rPr>
        <w:t>11. Regjistri përmban të gjitha të dhënat që lidhen me procedurat e investimeve strategjike, duke filluar që nga momenti i propozimit të tyre deri në fazën përfundimtare, kur një investim strategjik do të ketë përfunduar.</w:t>
      </w:r>
    </w:p>
    <w:p w:rsidR="0047157A" w:rsidRPr="005169B2" w:rsidRDefault="0047157A" w:rsidP="0047157A">
      <w:pPr>
        <w:pStyle w:val="Paragrafi"/>
        <w:rPr>
          <w:spacing w:val="-4"/>
          <w:lang w:val="sq-AL"/>
        </w:rPr>
      </w:pPr>
      <w:r w:rsidRPr="005169B2">
        <w:rPr>
          <w:spacing w:val="-4"/>
          <w:lang w:val="sq-AL"/>
        </w:rPr>
        <w:t>12. Në veçanti, regjistri përmban informacione dhe të dhëna për:</w:t>
      </w:r>
    </w:p>
    <w:p w:rsidR="0047157A" w:rsidRPr="005169B2" w:rsidRDefault="0047157A" w:rsidP="0047157A">
      <w:pPr>
        <w:pStyle w:val="Paragrafi"/>
        <w:rPr>
          <w:spacing w:val="-4"/>
          <w:lang w:val="sq-AL"/>
        </w:rPr>
      </w:pPr>
      <w:r w:rsidRPr="005169B2">
        <w:rPr>
          <w:spacing w:val="-4"/>
          <w:lang w:val="sq-AL"/>
        </w:rPr>
        <w:t>a) projektet e identifikuara dhe të miratuara si projekte/investitorë potencialë strategjikë dhe/ose investim/investitor strategjik, procedurë e asistuar/e veçantë;</w:t>
      </w:r>
    </w:p>
    <w:p w:rsidR="0047157A" w:rsidRPr="005169B2" w:rsidRDefault="0047157A" w:rsidP="0047157A">
      <w:pPr>
        <w:pStyle w:val="Paragrafi"/>
        <w:rPr>
          <w:spacing w:val="-4"/>
          <w:lang w:val="sq-AL"/>
        </w:rPr>
      </w:pPr>
      <w:r w:rsidRPr="005169B2">
        <w:rPr>
          <w:spacing w:val="-4"/>
          <w:lang w:val="sq-AL"/>
        </w:rPr>
        <w:t>b) statusin asistencial të projektit;</w:t>
      </w:r>
    </w:p>
    <w:p w:rsidR="0047157A" w:rsidRPr="005169B2" w:rsidRDefault="0047157A" w:rsidP="0047157A">
      <w:pPr>
        <w:pStyle w:val="Paragrafi"/>
        <w:rPr>
          <w:spacing w:val="-4"/>
          <w:lang w:val="sq-AL"/>
        </w:rPr>
      </w:pPr>
      <w:r w:rsidRPr="005169B2">
        <w:rPr>
          <w:spacing w:val="-4"/>
          <w:lang w:val="sq-AL"/>
        </w:rPr>
        <w:t>c) vendimet e Komitetit Strategjik të Investimit për projektet strategjike;</w:t>
      </w:r>
    </w:p>
    <w:p w:rsidR="0047157A" w:rsidRPr="005169B2" w:rsidRDefault="0047157A" w:rsidP="0047157A">
      <w:pPr>
        <w:pStyle w:val="Paragrafi"/>
        <w:rPr>
          <w:spacing w:val="-4"/>
          <w:lang w:val="sq-AL"/>
        </w:rPr>
      </w:pPr>
      <w:r w:rsidRPr="005169B2">
        <w:rPr>
          <w:spacing w:val="-4"/>
          <w:lang w:val="sq-AL"/>
        </w:rPr>
        <w:t>ç) marrëveshjet e mirëkuptimit ose marrëveshjet e tjera të lidhura me investitorët;</w:t>
      </w:r>
    </w:p>
    <w:p w:rsidR="0047157A" w:rsidRPr="005169B2" w:rsidRDefault="0047157A" w:rsidP="0047157A">
      <w:pPr>
        <w:pStyle w:val="Paragrafi"/>
        <w:rPr>
          <w:spacing w:val="-4"/>
          <w:lang w:val="sq-AL"/>
        </w:rPr>
      </w:pPr>
      <w:r w:rsidRPr="005169B2">
        <w:rPr>
          <w:spacing w:val="-4"/>
          <w:lang w:val="sq-AL"/>
        </w:rPr>
        <w:t>d) fazat e procedurave e të veprimeve të kryera për çdo projekt, si dhe detajimin e procedurave që duhet të përfundohen;</w:t>
      </w:r>
    </w:p>
    <w:p w:rsidR="0047157A" w:rsidRPr="005169B2" w:rsidRDefault="0047157A" w:rsidP="0047157A">
      <w:pPr>
        <w:pStyle w:val="Paragrafi"/>
        <w:rPr>
          <w:spacing w:val="-4"/>
          <w:lang w:val="sq-AL"/>
        </w:rPr>
      </w:pPr>
      <w:r w:rsidRPr="005169B2">
        <w:rPr>
          <w:spacing w:val="-4"/>
          <w:lang w:val="sq-AL"/>
        </w:rPr>
        <w:t>dh) komunikimet, kërkesat dhe përgjigjet e organeve shtetërore;</w:t>
      </w:r>
    </w:p>
    <w:p w:rsidR="0047157A" w:rsidRPr="005169B2" w:rsidRDefault="0047157A" w:rsidP="0047157A">
      <w:pPr>
        <w:pStyle w:val="Paragrafi"/>
        <w:rPr>
          <w:spacing w:val="-4"/>
          <w:lang w:val="sq-AL"/>
        </w:rPr>
      </w:pPr>
      <w:r w:rsidRPr="005169B2">
        <w:rPr>
          <w:spacing w:val="-4"/>
          <w:lang w:val="sq-AL"/>
        </w:rPr>
        <w:t>e) listën e lejeve, licencave dhe autorizimeve për secilin projekt, së bashku me statusin e pajisjes së tyre, duke identifikuar ato që janë miratuar dhe ato të cilat duhet të miratohen, identifikimin e organeve përgjegjëse, afatet përkatëse si edhe dokumentacionin e nevojshëm për secilën prej tyre;</w:t>
      </w:r>
    </w:p>
    <w:p w:rsidR="0047157A" w:rsidRPr="005169B2" w:rsidRDefault="0047157A" w:rsidP="0047157A">
      <w:pPr>
        <w:pStyle w:val="Paragrafi"/>
        <w:rPr>
          <w:spacing w:val="-4"/>
          <w:lang w:val="sq-AL"/>
        </w:rPr>
      </w:pPr>
      <w:r w:rsidRPr="005169B2">
        <w:rPr>
          <w:spacing w:val="-4"/>
          <w:lang w:val="sq-AL"/>
        </w:rPr>
        <w:t>ë) shërbimet që ofron Agjencia ndaj projekteve strategjike;</w:t>
      </w:r>
    </w:p>
    <w:p w:rsidR="0047157A" w:rsidRPr="005169B2" w:rsidRDefault="0047157A" w:rsidP="0047157A">
      <w:pPr>
        <w:pStyle w:val="Paragrafi"/>
        <w:rPr>
          <w:spacing w:val="-4"/>
          <w:lang w:val="sq-AL"/>
        </w:rPr>
      </w:pPr>
      <w:r w:rsidRPr="005169B2">
        <w:rPr>
          <w:spacing w:val="-4"/>
          <w:lang w:val="sq-AL"/>
        </w:rPr>
        <w:t>f) masat dhe programet mbështetëse që i janë garantuar një projekti;</w:t>
      </w:r>
    </w:p>
    <w:p w:rsidR="0047157A" w:rsidRPr="005169B2" w:rsidRDefault="0047157A" w:rsidP="0047157A">
      <w:pPr>
        <w:pStyle w:val="Paragrafi"/>
        <w:rPr>
          <w:spacing w:val="-4"/>
          <w:lang w:val="sq-AL"/>
        </w:rPr>
      </w:pPr>
      <w:r w:rsidRPr="005169B2">
        <w:rPr>
          <w:spacing w:val="-4"/>
          <w:lang w:val="sq-AL"/>
        </w:rPr>
        <w:t xml:space="preserve">g) vendimet, aktet dhe veprimet e organeve shtetërore të marra për një projekt strategjik; </w:t>
      </w:r>
    </w:p>
    <w:p w:rsidR="0047157A" w:rsidRPr="005169B2" w:rsidRDefault="0047157A" w:rsidP="0047157A">
      <w:pPr>
        <w:pStyle w:val="Paragrafi"/>
        <w:rPr>
          <w:spacing w:val="-4"/>
          <w:lang w:val="sq-AL"/>
        </w:rPr>
      </w:pPr>
      <w:r w:rsidRPr="005169B2">
        <w:rPr>
          <w:spacing w:val="-4"/>
          <w:lang w:val="sq-AL"/>
        </w:rPr>
        <w:t>gj) pasuritë e paluajtshme të përfshira në Fondin e Pasurive të Paluajtshme për Mbështetjen e Investimeve Strategjike;</w:t>
      </w:r>
    </w:p>
    <w:p w:rsidR="0047157A" w:rsidRPr="005169B2" w:rsidRDefault="0047157A" w:rsidP="0047157A">
      <w:pPr>
        <w:pStyle w:val="Paragrafi"/>
        <w:rPr>
          <w:spacing w:val="-4"/>
          <w:lang w:val="sq-AL"/>
        </w:rPr>
      </w:pPr>
      <w:r w:rsidRPr="005169B2">
        <w:rPr>
          <w:spacing w:val="-4"/>
          <w:lang w:val="sq-AL"/>
        </w:rPr>
        <w:t>h) gjendjen dhe konsolidimin e tokës;</w:t>
      </w:r>
    </w:p>
    <w:p w:rsidR="0047157A" w:rsidRPr="005169B2" w:rsidRDefault="0047157A" w:rsidP="0047157A">
      <w:pPr>
        <w:pStyle w:val="Paragrafi"/>
        <w:rPr>
          <w:spacing w:val="-4"/>
          <w:lang w:val="sq-AL"/>
        </w:rPr>
      </w:pPr>
      <w:r w:rsidRPr="005169B2">
        <w:rPr>
          <w:spacing w:val="-4"/>
          <w:lang w:val="sq-AL"/>
        </w:rPr>
        <w:t xml:space="preserve">i) procedurat e shpronësimit; </w:t>
      </w:r>
    </w:p>
    <w:p w:rsidR="0047157A" w:rsidRPr="005169B2" w:rsidRDefault="0047157A" w:rsidP="0047157A">
      <w:pPr>
        <w:pStyle w:val="Paragrafi"/>
        <w:rPr>
          <w:spacing w:val="-4"/>
          <w:lang w:val="sq-AL"/>
        </w:rPr>
      </w:pPr>
      <w:r w:rsidRPr="005169B2">
        <w:rPr>
          <w:spacing w:val="-4"/>
          <w:lang w:val="sq-AL"/>
        </w:rPr>
        <w:t>j) sektorët dhe nënsektorët strategjikë;</w:t>
      </w:r>
    </w:p>
    <w:p w:rsidR="0047157A" w:rsidRPr="005169B2" w:rsidRDefault="0047157A" w:rsidP="0047157A">
      <w:pPr>
        <w:pStyle w:val="Paragrafi"/>
        <w:rPr>
          <w:spacing w:val="-4"/>
          <w:lang w:val="sq-AL"/>
        </w:rPr>
      </w:pPr>
      <w:r w:rsidRPr="005169B2">
        <w:rPr>
          <w:spacing w:val="-4"/>
          <w:lang w:val="sq-AL"/>
        </w:rPr>
        <w:t xml:space="preserve">k) zonat e përcaktuara si zona me përparësi zhvillimin; </w:t>
      </w:r>
    </w:p>
    <w:p w:rsidR="0047157A" w:rsidRPr="005169B2" w:rsidRDefault="0047157A" w:rsidP="0047157A">
      <w:pPr>
        <w:pStyle w:val="Paragrafi"/>
        <w:rPr>
          <w:spacing w:val="-4"/>
          <w:lang w:val="sq-AL"/>
        </w:rPr>
      </w:pPr>
      <w:r w:rsidRPr="005169B2">
        <w:rPr>
          <w:spacing w:val="-4"/>
          <w:lang w:val="sq-AL"/>
        </w:rPr>
        <w:t>l) të dhëna të tjera të konsideruara si të nevojshme nga Agjencia.</w:t>
      </w:r>
    </w:p>
    <w:p w:rsidR="0047157A" w:rsidRPr="005169B2" w:rsidRDefault="0047157A" w:rsidP="0047157A">
      <w:pPr>
        <w:pStyle w:val="Paragrafi"/>
        <w:rPr>
          <w:spacing w:val="-4"/>
          <w:lang w:val="sq-AL"/>
        </w:rPr>
      </w:pPr>
      <w:r w:rsidRPr="0061256B">
        <w:rPr>
          <w:lang w:val="sq-AL"/>
        </w:rPr>
        <w:t xml:space="preserve">13. Regjistri elektronik përditësohet në mënyrë sa më të shpejtë me informacionet dhe procedurat që kryhen hap pas hapi, në çdo fazë </w:t>
      </w:r>
      <w:r w:rsidRPr="005169B2">
        <w:rPr>
          <w:spacing w:val="-4"/>
          <w:lang w:val="sq-AL"/>
        </w:rPr>
        <w:t xml:space="preserve">të projektit strategjik. Për këtë qëllim Agjencia merr masat dhe garanton regjistrimin dhe hedhjen në sistem të të dhënave të reja, brenda një afati 5-ditor, me qëllim përshpejtimin dhe mirëkoordinimin e procedurave të posaçme administrative favorizuese, lehtësuese apo përshpejtuese, të mbështetjes e të shërbimeve ndaj investitorëve. </w:t>
      </w:r>
    </w:p>
    <w:p w:rsidR="0047157A" w:rsidRPr="005169B2" w:rsidRDefault="0047157A" w:rsidP="0047157A">
      <w:pPr>
        <w:pStyle w:val="Paragrafi"/>
        <w:rPr>
          <w:spacing w:val="-4"/>
          <w:lang w:val="sq-AL"/>
        </w:rPr>
      </w:pPr>
      <w:r w:rsidRPr="005169B2">
        <w:rPr>
          <w:spacing w:val="-4"/>
          <w:lang w:val="sq-AL"/>
        </w:rPr>
        <w:t xml:space="preserve">14. Agjencia përcakton adresat dhe personat e kontaktit të cilët do të jenë përgjegjës për marrjen, transmetimin dhe regjistrimin në regjistër të çdo të dhëne apo procedure të kryer mbi projektet strategjike. Këto adresa dhe personat e kontaktit do t’u bëhen të njohur investitorëve strategjikë dhe organeve të tjera shtetërore të përfshira në procedurat për investimet strategjike. Investitorët strategjikë dhe organet shtetërore kanë detyrimin t’i transmetojnë Agjencisë informacionin për veprimet e kryera prej tyre, si edhe të përcaktojnë, gjithashtu, adresat dhe personat e kontaktit të cilët do të jenë përgjegjës për komunikimet me Agjencinë në lidhje me investimet strategjike. </w:t>
      </w:r>
    </w:p>
    <w:p w:rsidR="0047157A" w:rsidRPr="005169B2" w:rsidRDefault="0047157A" w:rsidP="0047157A">
      <w:pPr>
        <w:pStyle w:val="Paragrafi"/>
        <w:rPr>
          <w:spacing w:val="-4"/>
          <w:lang w:val="sq-AL"/>
        </w:rPr>
      </w:pPr>
      <w:r w:rsidRPr="005169B2">
        <w:rPr>
          <w:spacing w:val="-4"/>
          <w:lang w:val="sq-AL"/>
        </w:rPr>
        <w:t xml:space="preserve">15. Personeli i Agjencisë, i cili ka akses në informacionin e përmbajtur në regjistër, ka detyrimin për ruajtjen e konfidencialitetit të informacionit, edhe në rastet e përfundimit të ushtrimit të funksionit të tij. Për këtë qëllim personeli nënshkruan një deklaratë konfidencialiteti, sipas formatit të miratuar nga titullari </w:t>
      </w:r>
      <w:r w:rsidRPr="005169B2">
        <w:rPr>
          <w:spacing w:val="-4"/>
          <w:lang w:val="sq-AL"/>
        </w:rPr>
        <w:lastRenderedPageBreak/>
        <w:t xml:space="preserve">i Agjencisë dhe në përputhje me legjislacionin për mbrojtjen e të dhënave personale. </w:t>
      </w:r>
    </w:p>
    <w:p w:rsidR="0047157A" w:rsidRPr="005169B2" w:rsidRDefault="0047157A" w:rsidP="0047157A">
      <w:pPr>
        <w:pStyle w:val="Paragrafi"/>
        <w:rPr>
          <w:spacing w:val="-4"/>
          <w:lang w:val="sq-AL"/>
        </w:rPr>
      </w:pPr>
      <w:r w:rsidRPr="005169B2">
        <w:rPr>
          <w:spacing w:val="-4"/>
          <w:lang w:val="sq-AL"/>
        </w:rPr>
        <w:t>16. Agjencia merr masa për ngritjen dhe funksionimin e Regjistrit të Investimeve Strategjike, brenda 3 (tre) muajsh nga data e hyrjes në fuqi të këtij vendimi.</w:t>
      </w:r>
    </w:p>
    <w:p w:rsidR="0047157A" w:rsidRPr="005169B2" w:rsidRDefault="0047157A" w:rsidP="0047157A">
      <w:pPr>
        <w:pStyle w:val="Paragrafi"/>
        <w:rPr>
          <w:spacing w:val="-4"/>
          <w:lang w:val="sq-AL"/>
        </w:rPr>
      </w:pPr>
      <w:r w:rsidRPr="005169B2">
        <w:rPr>
          <w:spacing w:val="-4"/>
          <w:lang w:val="sq-AL"/>
        </w:rPr>
        <w:t>17. Shpenzimet e nevojshme për krijimin, mirëmbajtjen dhe administrimin e Regjistrit të Investimeve Strategjike përballohen nga buxheti i Ministrisë së Zhvillimit Ekonomik, Turizmit, Tregtisë dhe Sipërmarrjes për Agjencinë.</w:t>
      </w:r>
    </w:p>
    <w:p w:rsidR="0047157A" w:rsidRPr="005169B2" w:rsidRDefault="0047157A" w:rsidP="0047157A">
      <w:pPr>
        <w:pStyle w:val="Paragrafi"/>
        <w:rPr>
          <w:spacing w:val="-4"/>
          <w:lang w:val="sq-AL"/>
        </w:rPr>
      </w:pPr>
      <w:r w:rsidRPr="005169B2">
        <w:rPr>
          <w:spacing w:val="-4"/>
          <w:lang w:val="sq-AL"/>
        </w:rPr>
        <w:t>18. Ngarkohen Ministria e Zhvillimit Ekonomik, Turizmit, Tregtisë dhe Sipërmarrjes, Agjencia Shqiptare e Zhvillimit të Investimeve dhe organet e qeverisjes qendrore e vendore, të përfshira në procedurat për investimet strategjike, për zbatimin e këtij vendimi.</w:t>
      </w:r>
    </w:p>
    <w:p w:rsidR="0047157A" w:rsidRPr="005169B2" w:rsidRDefault="0047157A" w:rsidP="0047157A">
      <w:pPr>
        <w:pStyle w:val="Paragrafi"/>
        <w:rPr>
          <w:spacing w:val="-4"/>
          <w:lang w:val="sq-AL"/>
        </w:rPr>
      </w:pPr>
      <w:r w:rsidRPr="005169B2">
        <w:rPr>
          <w:spacing w:val="-4"/>
          <w:lang w:val="sq-AL"/>
        </w:rPr>
        <w:t>Ky vendim hyn në fuqi pas botimit në Fletoren Zyrtare.</w:t>
      </w:r>
    </w:p>
    <w:p w:rsidR="0047157A" w:rsidRPr="005169B2" w:rsidRDefault="0047157A" w:rsidP="0047157A">
      <w:pPr>
        <w:pStyle w:val="Hapesira7"/>
        <w:rPr>
          <w:lang w:val="sq-AL"/>
        </w:rPr>
      </w:pPr>
    </w:p>
    <w:p w:rsidR="0047157A" w:rsidRPr="005169B2" w:rsidRDefault="0047157A" w:rsidP="0047157A">
      <w:pPr>
        <w:pStyle w:val="Paragrafi"/>
        <w:jc w:val="right"/>
        <w:rPr>
          <w:spacing w:val="-4"/>
          <w:lang w:val="sq-AL"/>
        </w:rPr>
      </w:pPr>
      <w:r w:rsidRPr="005169B2">
        <w:rPr>
          <w:spacing w:val="-4"/>
          <w:lang w:val="sq-AL"/>
        </w:rPr>
        <w:t>KRYEMINISTRI</w:t>
      </w:r>
    </w:p>
    <w:p w:rsidR="0047157A" w:rsidRPr="005169B2" w:rsidRDefault="0047157A" w:rsidP="0047157A">
      <w:pPr>
        <w:pStyle w:val="Paragrafi"/>
        <w:jc w:val="right"/>
        <w:rPr>
          <w:b/>
          <w:spacing w:val="-4"/>
          <w:lang w:val="sq-AL"/>
        </w:rPr>
      </w:pPr>
      <w:r w:rsidRPr="005169B2">
        <w:rPr>
          <w:b/>
          <w:spacing w:val="-4"/>
          <w:lang w:val="sq-AL"/>
        </w:rPr>
        <w:t>Edi Rama</w:t>
      </w:r>
    </w:p>
    <w:p w:rsidR="00C038B6" w:rsidRDefault="00086E3F"/>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57A"/>
    <w:rsid w:val="00086E3F"/>
    <w:rsid w:val="002D1BDF"/>
    <w:rsid w:val="00462D66"/>
    <w:rsid w:val="0047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7157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7157A"/>
    <w:rPr>
      <w:rFonts w:ascii="Garamond" w:eastAsia="MS Mincho" w:hAnsi="Garamond" w:cs="CG Times"/>
      <w:sz w:val="24"/>
    </w:rPr>
  </w:style>
  <w:style w:type="paragraph" w:customStyle="1" w:styleId="NeniNr">
    <w:name w:val="Neni_Nr"/>
    <w:next w:val="Normal"/>
    <w:link w:val="NeniNrChar"/>
    <w:rsid w:val="0047157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7157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7157A"/>
    <w:rPr>
      <w:rFonts w:ascii="Garamond" w:eastAsia="MS Mincho" w:hAnsi="Garamond" w:cs="CG Times"/>
      <w:sz w:val="24"/>
      <w:lang w:val="en-GB"/>
    </w:rPr>
  </w:style>
  <w:style w:type="paragraph" w:customStyle="1" w:styleId="Hapesira7">
    <w:name w:val="Hapesira 7"/>
    <w:basedOn w:val="Paragrafi"/>
    <w:qFormat/>
    <w:rsid w:val="0047157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7157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7157A"/>
    <w:rPr>
      <w:rFonts w:ascii="Garamond" w:eastAsia="MS Mincho" w:hAnsi="Garamond" w:cs="CG Times"/>
      <w:sz w:val="24"/>
    </w:rPr>
  </w:style>
  <w:style w:type="paragraph" w:customStyle="1" w:styleId="NeniNr">
    <w:name w:val="Neni_Nr"/>
    <w:next w:val="Normal"/>
    <w:link w:val="NeniNrChar"/>
    <w:rsid w:val="0047157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7157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7157A"/>
    <w:rPr>
      <w:rFonts w:ascii="Garamond" w:eastAsia="MS Mincho" w:hAnsi="Garamond" w:cs="CG Times"/>
      <w:sz w:val="24"/>
      <w:lang w:val="en-GB"/>
    </w:rPr>
  </w:style>
  <w:style w:type="paragraph" w:customStyle="1" w:styleId="Hapesira7">
    <w:name w:val="Hapesira 7"/>
    <w:basedOn w:val="Paragrafi"/>
    <w:qFormat/>
    <w:rsid w:val="0047157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2019-01-28T14:40:00Z</cp:lastPrinted>
  <dcterms:created xsi:type="dcterms:W3CDTF">2016-01-22T10:19:00Z</dcterms:created>
  <dcterms:modified xsi:type="dcterms:W3CDTF">2019-01-28T14:40:00Z</dcterms:modified>
</cp:coreProperties>
</file>