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2E" w:rsidRPr="000E687D" w:rsidRDefault="0042542E" w:rsidP="0042542E">
      <w:pPr>
        <w:pStyle w:val="NeniTitull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VENDIM </w:t>
      </w:r>
    </w:p>
    <w:p w:rsidR="0042542E" w:rsidRPr="000E687D" w:rsidRDefault="0042542E" w:rsidP="0042542E">
      <w:pPr>
        <w:pStyle w:val="NeniTitull"/>
        <w:rPr>
          <w:spacing w:val="-4"/>
          <w:lang w:val="sq-AL"/>
        </w:rPr>
      </w:pPr>
      <w:r w:rsidRPr="000E687D">
        <w:rPr>
          <w:spacing w:val="-4"/>
          <w:lang w:val="sq-AL"/>
        </w:rPr>
        <w:t>Nr. 1040, datë 16.12.2015</w:t>
      </w:r>
    </w:p>
    <w:p w:rsidR="0042542E" w:rsidRPr="000E687D" w:rsidRDefault="0042542E" w:rsidP="0042542E">
      <w:pPr>
        <w:pStyle w:val="Hapesira7"/>
        <w:rPr>
          <w:lang w:val="sq-AL"/>
        </w:rPr>
      </w:pPr>
    </w:p>
    <w:p w:rsidR="0042542E" w:rsidRPr="000E687D" w:rsidRDefault="0042542E" w:rsidP="0042542E">
      <w:pPr>
        <w:pStyle w:val="NeniTitull"/>
        <w:rPr>
          <w:spacing w:val="-4"/>
          <w:lang w:val="sq-AL"/>
        </w:rPr>
      </w:pPr>
      <w:r w:rsidRPr="000E687D">
        <w:rPr>
          <w:spacing w:val="-4"/>
          <w:lang w:val="sq-AL"/>
        </w:rPr>
        <w:t>PËR SHPRONËSIMIN, PËR INTERES PUBLIK, TË PRONARËVE TË PASURIVE TË PALUAJTSHME, PRONË PRIVATE, QË PREKEN NGA RIKONSTRUKSIONI I RRUGËVE TË BLLOKUT 59 QË KUFIZOHET NGA BULEVARDI “BAJRAM CURRI</w:t>
      </w:r>
      <w:r>
        <w:rPr>
          <w:spacing w:val="-4"/>
          <w:lang w:val="sq-AL"/>
        </w:rPr>
        <w:t>”</w:t>
      </w:r>
      <w:r w:rsidRPr="000E687D">
        <w:rPr>
          <w:spacing w:val="-4"/>
          <w:lang w:val="sq-AL"/>
        </w:rPr>
        <w:t>, RRUGA “ALI DEMI” DHE RRUGA E “PLANIT RREGULLUES”, NË BASHKINË E TIRANËS</w:t>
      </w:r>
    </w:p>
    <w:p w:rsidR="0042542E" w:rsidRPr="000E687D" w:rsidRDefault="0042542E" w:rsidP="0042542E">
      <w:pPr>
        <w:pStyle w:val="Hapesira7"/>
        <w:rPr>
          <w:lang w:val="sq-AL"/>
        </w:rPr>
      </w:pP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Punëve të Brendshme, Këshilli i Ministrave</w:t>
      </w:r>
    </w:p>
    <w:p w:rsidR="0042542E" w:rsidRPr="000E687D" w:rsidRDefault="0042542E" w:rsidP="0042542E">
      <w:pPr>
        <w:pStyle w:val="Hapesira7"/>
        <w:rPr>
          <w:lang w:val="sq-AL"/>
        </w:rPr>
      </w:pPr>
    </w:p>
    <w:p w:rsidR="0042542E" w:rsidRPr="000E687D" w:rsidRDefault="0042542E" w:rsidP="0042542E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VENDOSI:</w:t>
      </w:r>
    </w:p>
    <w:p w:rsidR="0042542E" w:rsidRPr="000E687D" w:rsidRDefault="0042542E" w:rsidP="0042542E">
      <w:pPr>
        <w:pStyle w:val="Hapesira7"/>
        <w:rPr>
          <w:lang w:val="sq-AL"/>
        </w:rPr>
      </w:pP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1. Shpronësimin për interes publik të pronarëve të pasurive të paluajtshme, pronë private, që preken nga rikonstruksioni i rrugëve të bllokut 59 që kufizohet nga bulevardi “Bajram Curri, rruga “Ali Demi” dhe rruga e “Planit rregullues”, në Bashkinë e Tiranës, sipas tabelës që i bashkëlidhet këtij vendimi.</w:t>
      </w: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2. Shpronësimi bëhet në favor të Bashkisë së Tiranës.</w:t>
      </w: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3. Pronarët e pasurive të paluajtshme, që shpronësohen, të kompensohen, sipas vlerës përkatëse për sipërfaqen prej 1 080.2 (një mijë e tetëdhjetë pikë dy) m² truall, në vlerën e përgjithshme të shpronësimit 44 059 821.2 (dyzet e katër milionë e pesëdhjetë e nëntë mijë e tetëqind e njëzet e një pikë dy) lekë.</w:t>
      </w: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4. Vlera e përgjithshme e shpronësimit, prej 44 059 821.2 (dyzet e katër milionë e pesëdhjetë e nëntë mijë e tetëqind e njëzet e një pikë dy) lekësh, të përballohet nga të ardhurat e Bashkisë së Tiranës, planifikuar në buxhetin e saj. </w:t>
      </w: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5. Vlera e shpenzimeve procedurale të përballohet nga Bashkia e Tiranës.</w:t>
      </w: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6. Afati i përfundimit të shpronësimit të jetë tre muaj pas datës së hyrjes në fuqi të këtij vendimi.</w:t>
      </w: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7. Afati i përfundimit të punimeve të objektit, në Bashkinë e Tiranës, të jetë në përputhje me afatet e parashikuara nga kjo bashki.</w:t>
      </w: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8. Regjistrimi i ri i pasurisë 1 080.2 (një mijë e tetëdhjetë pikë dy) m² truall, për rikonstruksionin e rrugëve të bllokut 59, që kufizohet nga bulevardi “Bajram Curri, rruga “Ali Demi” dhe rruga e “Planit rregullues”, bëhet në favor të Bashkisë së Tiranës.</w:t>
      </w: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9. Ngarkohen Ministria e Punëve të Brendshme, Zyra Vendore e Regjistrimit te Pasurive të Paluajtshme dhe Bashkia e Tiranës për zbatimin e këtij vendimi.</w:t>
      </w:r>
    </w:p>
    <w:p w:rsidR="0042542E" w:rsidRPr="000E687D" w:rsidRDefault="0042542E" w:rsidP="0042542E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Ky vendim hyn në fuqi menjëherë dhe botohet në Fletoren Zyrtare.</w:t>
      </w:r>
    </w:p>
    <w:p w:rsidR="0042542E" w:rsidRPr="000E687D" w:rsidRDefault="0042542E" w:rsidP="0042542E">
      <w:pPr>
        <w:pStyle w:val="Paragrafi"/>
        <w:jc w:val="right"/>
        <w:rPr>
          <w:spacing w:val="-4"/>
          <w:lang w:val="sq-AL"/>
        </w:rPr>
      </w:pPr>
      <w:r w:rsidRPr="000E687D">
        <w:rPr>
          <w:spacing w:val="-4"/>
          <w:lang w:val="sq-AL"/>
        </w:rPr>
        <w:t>KRYEMINISTRI</w:t>
      </w:r>
    </w:p>
    <w:p w:rsidR="0042542E" w:rsidRDefault="0042542E" w:rsidP="0042542E">
      <w:pPr>
        <w:pStyle w:val="Paragrafi"/>
        <w:jc w:val="right"/>
        <w:rPr>
          <w:b/>
          <w:spacing w:val="-4"/>
          <w:lang w:val="sq-AL"/>
        </w:rPr>
      </w:pPr>
      <w:r w:rsidRPr="000E687D">
        <w:rPr>
          <w:b/>
          <w:spacing w:val="-4"/>
          <w:lang w:val="sq-AL"/>
        </w:rPr>
        <w:t>Edi Rama</w:t>
      </w:r>
    </w:p>
    <w:p w:rsidR="00DE4D40" w:rsidRDefault="00DE4D40" w:rsidP="0042542E">
      <w:pPr>
        <w:pStyle w:val="Paragrafi"/>
        <w:jc w:val="right"/>
        <w:rPr>
          <w:b/>
          <w:spacing w:val="-4"/>
          <w:lang w:val="sq-AL"/>
        </w:rPr>
      </w:pPr>
    </w:p>
    <w:p w:rsidR="0042542E" w:rsidRPr="000E687D" w:rsidRDefault="0042542E" w:rsidP="0042542E">
      <w:pPr>
        <w:pStyle w:val="NeniNr"/>
        <w:rPr>
          <w:sz w:val="14"/>
          <w:lang w:val="sq-AL"/>
        </w:rPr>
      </w:pPr>
      <w:bookmarkStart w:id="0" w:name="_GoBack"/>
      <w:bookmarkEnd w:id="0"/>
    </w:p>
    <w:p w:rsidR="0042542E" w:rsidRPr="000E687D" w:rsidRDefault="0042542E" w:rsidP="0042542E">
      <w:pPr>
        <w:pStyle w:val="NeniNr"/>
        <w:rPr>
          <w:lang w:val="sq-AL"/>
        </w:rPr>
      </w:pPr>
      <w:r w:rsidRPr="000E687D">
        <w:rPr>
          <w:lang w:val="sq-AL"/>
        </w:rPr>
        <w:t xml:space="preserve">LISTA EMËRORE E PRONARËVE, PASURITË E TË CILËVE DO TË SHPRONËSOHEN PËR REALIZIMIN E PROJEKTIT RIKONSTRUKSION I RRUGËVE TË BLLOKUT 59 QË KUFIZOHET NGA BULEVARDI </w:t>
      </w:r>
      <w:r>
        <w:rPr>
          <w:lang w:val="sq-AL"/>
        </w:rPr>
        <w:t>“</w:t>
      </w:r>
      <w:r w:rsidRPr="000E687D">
        <w:rPr>
          <w:lang w:val="sq-AL"/>
        </w:rPr>
        <w:t>BAJRAM CURRI</w:t>
      </w:r>
      <w:r>
        <w:rPr>
          <w:lang w:val="sq-AL"/>
        </w:rPr>
        <w:t>”</w:t>
      </w:r>
      <w:r w:rsidRPr="000E687D">
        <w:rPr>
          <w:lang w:val="sq-AL"/>
        </w:rPr>
        <w:t xml:space="preserve">, RRUGA “ALI DEMI” DHE RRUGA E “PLANIT RREGULLUES”, NË </w:t>
      </w:r>
      <w:r w:rsidRPr="000E687D">
        <w:rPr>
          <w:sz w:val="22"/>
          <w:lang w:val="sq-AL"/>
        </w:rPr>
        <w:t>BASHKINË</w:t>
      </w:r>
      <w:r w:rsidRPr="000E687D">
        <w:rPr>
          <w:lang w:val="sq-AL"/>
        </w:rPr>
        <w:t xml:space="preserve"> E TIRANËS”</w:t>
      </w:r>
    </w:p>
    <w:p w:rsidR="0042542E" w:rsidRPr="000E687D" w:rsidRDefault="0042542E" w:rsidP="0042542E">
      <w:pPr>
        <w:rPr>
          <w:sz w:val="2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2"/>
        <w:gridCol w:w="1645"/>
        <w:gridCol w:w="810"/>
        <w:gridCol w:w="898"/>
        <w:gridCol w:w="792"/>
        <w:gridCol w:w="734"/>
        <w:gridCol w:w="857"/>
        <w:gridCol w:w="1001"/>
        <w:gridCol w:w="2337"/>
      </w:tblGrid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Emër, mbiemër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 xml:space="preserve"> Zona kadastr.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Sip. e përgj. e truallit në m²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Sip. e prekur truallit në m²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Çmimi për truallin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Vlera e përgjith. në lekë</w:t>
            </w:r>
          </w:p>
        </w:tc>
        <w:tc>
          <w:tcPr>
            <w:tcW w:w="1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sz w:val="16"/>
                <w:szCs w:val="16"/>
                <w:lang w:val="sq-AL"/>
              </w:rPr>
              <w:t>Konf. ZVRPP, Tiranë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Arben Disha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3/216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181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30.059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901770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25166/1, datë 30.4.2015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Kujtim Duçkollari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3/205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101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30.059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1382714</w:t>
            </w:r>
          </w:p>
        </w:tc>
        <w:tc>
          <w:tcPr>
            <w:tcW w:w="122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25166/1, datë 30.420.15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Sokol Krasniqi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2/131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483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30.059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871711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25166/1, datë 30.4.2015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Shpëtim Ibro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3/261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30.059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2975841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25166/1, datë 30.4.2015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lastRenderedPageBreak/>
              <w:t>5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Rezart Stefa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3/217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30.059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2705310</w:t>
            </w:r>
          </w:p>
        </w:tc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25166/1, datë 30.4.2015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Durim Zeqiri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2/128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30.059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3366608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25166/1, datë 30.4.2015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Ylvi Kazazi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8/502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57.126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10739688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17716/2, datë 20.7.2015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Bashkpr. Çeliku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8/793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57.126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8226144</w:t>
            </w:r>
          </w:p>
        </w:tc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17716/3, datë 20.7.2015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Bashkpr. Tetova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2/116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30.059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7394514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25166/1, datë 30.4.2015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Bashkpr.Leskaj,Papa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8/724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72.5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72.5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57.126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4141635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17716/2, datë 20.7.2015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Bashkpr. Qoqja, 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8/544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23.7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23.7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57.126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1353886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Shkr. nr. 17716/2, datë 20.7.2015</w:t>
            </w:r>
          </w:p>
        </w:tc>
      </w:tr>
      <w:tr w:rsidR="0042542E" w:rsidRPr="000E687D" w:rsidTr="00395C7B">
        <w:trPr>
          <w:trHeight w:val="139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1 080.2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44 059 821.2</w:t>
            </w:r>
          </w:p>
        </w:tc>
        <w:tc>
          <w:tcPr>
            <w:tcW w:w="1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542E" w:rsidRPr="000E687D" w:rsidRDefault="0042542E" w:rsidP="00395C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E687D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</w:tbl>
    <w:p w:rsidR="00C038B6" w:rsidRDefault="00DE4D40"/>
    <w:sectPr w:rsidR="00C038B6" w:rsidSect="00DE4D4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E4D40">
      <w:pPr>
        <w:spacing w:after="0" w:line="240" w:lineRule="auto"/>
      </w:pPr>
      <w:r>
        <w:separator/>
      </w:r>
    </w:p>
  </w:endnote>
  <w:endnote w:type="continuationSeparator" w:id="0">
    <w:p w:rsidR="00000000" w:rsidRDefault="00DE4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711366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D5A05" w:rsidRPr="00B4283E" w:rsidRDefault="0042542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14634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17447664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5A05" w:rsidRPr="005B4361" w:rsidRDefault="0042542E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1606143479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DE4D40"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7305392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D5A05" w:rsidRPr="00833610" w:rsidRDefault="0042542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D5A05" w:rsidRDefault="00DE4D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E4D40">
      <w:pPr>
        <w:spacing w:after="0" w:line="240" w:lineRule="auto"/>
      </w:pPr>
      <w:r>
        <w:separator/>
      </w:r>
    </w:p>
  </w:footnote>
  <w:footnote w:type="continuationSeparator" w:id="0">
    <w:p w:rsidR="00000000" w:rsidRDefault="00DE4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D5A05" w:rsidRPr="00EB260B" w:rsidTr="00CD5A05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D5A05" w:rsidRPr="00EB260B" w:rsidRDefault="0042542E" w:rsidP="00CD5A0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D5A05" w:rsidRPr="00EB260B" w:rsidRDefault="0042542E" w:rsidP="00CD5A0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eastAsia="sq-AL"/>
            </w:rPr>
            <w:drawing>
              <wp:inline distT="0" distB="0" distL="0" distR="0" wp14:anchorId="63BD3752" wp14:editId="6D004118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CD5A05" w:rsidRPr="00EB260B" w:rsidRDefault="0042542E" w:rsidP="00CD5A0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224</w:t>
          </w:r>
        </w:p>
      </w:tc>
    </w:tr>
  </w:tbl>
  <w:p w:rsidR="00CD5A05" w:rsidRPr="00385E2C" w:rsidRDefault="00DE4D4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A05" w:rsidRDefault="00DE4D4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2E"/>
    <w:rsid w:val="002D1BDF"/>
    <w:rsid w:val="0042542E"/>
    <w:rsid w:val="00462D66"/>
    <w:rsid w:val="00DE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2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25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2542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2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42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2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42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254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542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254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542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2542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2542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42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2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25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2542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2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42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2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42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254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542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254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542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2542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2542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4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2019-01-28T13:14:00Z</cp:lastPrinted>
  <dcterms:created xsi:type="dcterms:W3CDTF">2016-01-22T09:46:00Z</dcterms:created>
  <dcterms:modified xsi:type="dcterms:W3CDTF">2019-01-28T13:14:00Z</dcterms:modified>
</cp:coreProperties>
</file>