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98C" w:rsidRPr="000E687D" w:rsidRDefault="0055498C" w:rsidP="0055498C">
      <w:pPr>
        <w:pStyle w:val="Akti"/>
        <w:rPr>
          <w:lang w:val="sq-AL"/>
        </w:rPr>
      </w:pPr>
      <w:r w:rsidRPr="000E687D">
        <w:rPr>
          <w:lang w:val="sq-AL"/>
        </w:rPr>
        <w:t>VENDIM</w:t>
      </w:r>
    </w:p>
    <w:p w:rsidR="0055498C" w:rsidRPr="000E687D" w:rsidRDefault="0055498C" w:rsidP="0055498C">
      <w:pPr>
        <w:pStyle w:val="NumriData"/>
        <w:rPr>
          <w:lang w:val="sq-AL"/>
        </w:rPr>
      </w:pPr>
      <w:r w:rsidRPr="000E687D">
        <w:rPr>
          <w:lang w:val="sq-AL"/>
        </w:rPr>
        <w:t xml:space="preserve">Nr. 1044, datë 16.12.2015 </w:t>
      </w:r>
    </w:p>
    <w:p w:rsidR="0055498C" w:rsidRPr="000E687D" w:rsidRDefault="0055498C" w:rsidP="0055498C">
      <w:pPr>
        <w:pStyle w:val="Paragrafi"/>
        <w:rPr>
          <w:sz w:val="14"/>
          <w:lang w:val="sq-AL"/>
        </w:rPr>
      </w:pPr>
    </w:p>
    <w:p w:rsidR="0055498C" w:rsidRPr="000E687D" w:rsidRDefault="0055498C" w:rsidP="0055498C">
      <w:pPr>
        <w:pStyle w:val="Titulli"/>
        <w:rPr>
          <w:lang w:val="sq-AL"/>
        </w:rPr>
      </w:pPr>
      <w:r w:rsidRPr="000E687D">
        <w:rPr>
          <w:lang w:val="sq-AL"/>
        </w:rPr>
        <w:t>PËR SHPRONËSIMIN, PËR INTERES PUBLIK, TË PRONARËVE TË PASURIVE TË PALUAJTSHME, PRONË PRIVATE, QË PREKEN NGA ZBATIMI I MARRËVESHJES ME SHKËMBIM NOTASH, NDËRMJET REPUBLIKËS SË SHQIPËRISË DHE REPUBLIKËS POPULLORE TË KINËS, “MBI RECIPROCITETIN E GODINAVE KU AKOMODOHEN PËRFAQËSIA DIPLOMATIKE E REPUBLIKËS SË SHQIPËRISË, NË PEKIN, DHE PËRFAQËSIA DIPLOMATIKE E REPUBLIKËS POPULLORE TË KINËS, NË TIRANË”, NËNSHKRUAR MË 10.4.1960</w:t>
      </w:r>
    </w:p>
    <w:p w:rsidR="0055498C" w:rsidRPr="000E687D" w:rsidRDefault="0055498C" w:rsidP="0055498C">
      <w:pPr>
        <w:pStyle w:val="Paragrafi"/>
        <w:rPr>
          <w:sz w:val="12"/>
          <w:lang w:val="sq-AL"/>
        </w:rPr>
      </w:pP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Në mbështetje të nenit 100 të Kushtetutës, të neneve 5, pika 1, 8, shkronja “a”, 20 e 21, të ligjit nr. 8561, datë 22.12.1999, “Për shpronësimet dhe marrjen në përdorim të përkohshëm të pasurisë, pronë private, për interes publik”, dhe të ligjin nr. 160/2014, “Për buxhetin e vitit 2015”, të ndryshuar, me propozimin e ministrit të Punëve të Jashtme, Këshilli i Ministrave </w:t>
      </w:r>
    </w:p>
    <w:p w:rsidR="0055498C" w:rsidRPr="000E687D" w:rsidRDefault="0055498C" w:rsidP="0055498C">
      <w:pPr>
        <w:pStyle w:val="Paragrafi"/>
        <w:rPr>
          <w:sz w:val="12"/>
          <w:lang w:val="sq-AL"/>
        </w:rPr>
      </w:pPr>
    </w:p>
    <w:p w:rsidR="0055498C" w:rsidRPr="000E687D" w:rsidRDefault="0055498C" w:rsidP="0055498C">
      <w:pPr>
        <w:pStyle w:val="Titull-Titull"/>
        <w:rPr>
          <w:lang w:val="sq-AL"/>
        </w:rPr>
      </w:pPr>
      <w:r w:rsidRPr="000E687D">
        <w:rPr>
          <w:lang w:val="sq-AL"/>
        </w:rPr>
        <w:t>VENDOSI:</w:t>
      </w:r>
    </w:p>
    <w:p w:rsidR="0055498C" w:rsidRPr="000E687D" w:rsidRDefault="0055498C" w:rsidP="0055498C">
      <w:pPr>
        <w:pStyle w:val="Paragrafi"/>
        <w:rPr>
          <w:sz w:val="12"/>
          <w:lang w:val="sq-AL"/>
        </w:rPr>
      </w:pP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1. Shpronësimin, për interes publik, të pronarëve të pasurisë së paluajtshme, pronë private, që preken nga zbatimi i marrëveshjes me shkëmbim notash, ndërmjet Republikës së Shqipërisë dhe Republikës Popullore të Kinës, “Mbi reciprocitetin e godinave ku akomodohen përfaqësia diplomatike e Republikës së Shqipërisë, në Pekin, dhe përfaqësia diplomatike e Republikës Popullore të Kinës, në Tiranë”, nënshkruar më 10.4.1960.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2. Shpronësimi të bëhet në favor të Ministrisë së Punëve të Jashtme.</w:t>
      </w:r>
    </w:p>
    <w:p w:rsidR="0055498C" w:rsidRPr="000E687D" w:rsidRDefault="0055498C" w:rsidP="0055498C">
      <w:pPr>
        <w:pStyle w:val="Paragrafi"/>
        <w:rPr>
          <w:lang w:val="sq-AL"/>
        </w:rPr>
      </w:pP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3. Pronarët e pasurive të paluajtshme, që shpronësohen, të kompensohen në vlerë të plotë, sipas masës përkatëse që paraqitet në tabelën bashkëlidhur  këtij vendimi, për pasurinë tokë “truall”, me sipërfaqe 8 223.8 (tetë mijë e dyqind e njëzet e tre pikë tetë) m</w:t>
      </w:r>
      <w:r w:rsidRPr="000E687D">
        <w:rPr>
          <w:vertAlign w:val="superscript"/>
          <w:lang w:val="sq-AL"/>
        </w:rPr>
        <w:t>2</w:t>
      </w:r>
      <w:r w:rsidRPr="000E687D">
        <w:rPr>
          <w:lang w:val="sq-AL"/>
        </w:rPr>
        <w:t>, dhe vlerë 197 001 129.5  (njëqind e nëntëdhjetë e shtatë milionë e një mijë e njëqind e njëzet e nëntë pikë pesë) lekë.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4. Vlera e shpronësimit, prej 197 001 129.5  (njëqind e nëntëdhjetë e shtatë milionë e një mijë e njëqind e njëzet e nëntë pikë pesë) lekësh, të përballohet nga llogaria e Ministrisë së Financave, në Bankën e Shqipërisë, zëri “Fondi i shpronësimeve”, për vitin 2016.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5. Shpenzimet procedurale, në vlerën 800 000 (tetëqind mijë) lekë, të përballohen nga Ministria e Punëve të Jashtme.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6. Likuidimi i pronarëve të fillojë pas çeljes së fondit të përcaktuar në pikën 4, të këtij vendimi.</w:t>
      </w:r>
    </w:p>
    <w:p w:rsidR="0055498C" w:rsidRPr="000E687D" w:rsidRDefault="0055498C" w:rsidP="0055498C">
      <w:pPr>
        <w:pStyle w:val="Paragrafi"/>
        <w:rPr>
          <w:lang w:val="sq-AL"/>
        </w:rPr>
      </w:pP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 xml:space="preserve">7. Brenda 30 (tridhjetë) ditëve, nga data e miratimit të këtij vendimi, Ministria e Punëve të Jashtme, në bashkëpunim me Zyrën Vendore të Regjistrimit të Pasurive të Paluajtshme Tiranë, të kryejnë regjistrimin e pasurisë së cituar në pikën 1, në favor të Ministrisë së Punëve të Jashtme.  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8. Pronarët e pasurive, për të cilat është bërë shënimi “Konfirmuar nga ZVRPP-ja”, të likuidohen, për efekt shpronësimi, në bazë të dokumentacionit të plotë të pronësisë që do të dorëzojnë pranë Ministrisë së Punëve të Jashtme.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9. Ngarkohen Ministria e Punëve të Jashtme, Ministria e Financave, Zyra Qendrore e Regjistrimit të Pasurive të Paluajtshme dhe Zyra Vendore e Regjistrimit të Pasurive të Paluajtshme Tiranë për zbatimin e këtij  vendimi.</w:t>
      </w:r>
    </w:p>
    <w:p w:rsidR="0055498C" w:rsidRPr="000E687D" w:rsidRDefault="0055498C" w:rsidP="0055498C">
      <w:pPr>
        <w:pStyle w:val="Paragrafi"/>
        <w:rPr>
          <w:lang w:val="sq-AL"/>
        </w:rPr>
      </w:pPr>
      <w:r w:rsidRPr="000E687D">
        <w:rPr>
          <w:lang w:val="sq-AL"/>
        </w:rPr>
        <w:t>Ky vendim hyn në fuqi menjëherë dhe botohet në Fletoren Zyrtare.</w:t>
      </w:r>
    </w:p>
    <w:p w:rsidR="0055498C" w:rsidRPr="000E687D" w:rsidRDefault="0055498C" w:rsidP="0055498C">
      <w:pPr>
        <w:pStyle w:val="Paragrafi"/>
        <w:rPr>
          <w:lang w:val="sq-AL"/>
        </w:rPr>
      </w:pPr>
    </w:p>
    <w:p w:rsidR="0055498C" w:rsidRPr="000E687D" w:rsidRDefault="0055498C" w:rsidP="0055498C">
      <w:pPr>
        <w:pStyle w:val="Paragrafi"/>
        <w:jc w:val="right"/>
        <w:rPr>
          <w:lang w:val="sq-AL"/>
        </w:rPr>
      </w:pPr>
      <w:r w:rsidRPr="000E687D">
        <w:rPr>
          <w:lang w:val="sq-AL"/>
        </w:rPr>
        <w:t>KRYEMINISTRI</w:t>
      </w:r>
    </w:p>
    <w:p w:rsidR="0055498C" w:rsidRPr="000E687D" w:rsidRDefault="0055498C" w:rsidP="0055498C">
      <w:pPr>
        <w:pStyle w:val="Paragrafi"/>
        <w:jc w:val="right"/>
        <w:rPr>
          <w:b/>
          <w:lang w:val="sq-AL"/>
        </w:rPr>
        <w:sectPr w:rsidR="0055498C" w:rsidRPr="000E687D" w:rsidSect="0056143C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4638"/>
          <w:cols w:space="454"/>
          <w:docGrid w:linePitch="360"/>
        </w:sectPr>
      </w:pPr>
      <w:r w:rsidRPr="000E687D">
        <w:rPr>
          <w:b/>
          <w:lang w:val="sq-AL"/>
        </w:rPr>
        <w:t>Edi Rama</w:t>
      </w:r>
    </w:p>
    <w:p w:rsidR="0055498C" w:rsidRPr="000E687D" w:rsidRDefault="0055498C" w:rsidP="0055498C">
      <w:pPr>
        <w:pStyle w:val="Paragrafi"/>
        <w:jc w:val="right"/>
        <w:rPr>
          <w:b/>
          <w:lang w:val="sq-AL"/>
        </w:rPr>
      </w:pPr>
    </w:p>
    <w:p w:rsidR="0055498C" w:rsidRPr="000E687D" w:rsidRDefault="0055498C" w:rsidP="0055498C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  <w:lang w:val="sq-AL" w:eastAsia="sq-AL"/>
        </w:rPr>
        <w:drawing>
          <wp:inline distT="0" distB="0" distL="0" distR="0" wp14:anchorId="672CF952" wp14:editId="4365B480">
            <wp:extent cx="6149120" cy="2893326"/>
            <wp:effectExtent l="0" t="0" r="444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shpronsimi ambasada pekin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7" t="19901" r="4251" b="22478"/>
                    <a:stretch/>
                  </pic:blipFill>
                  <pic:spPr bwMode="auto">
                    <a:xfrm>
                      <a:off x="0" y="0"/>
                      <a:ext cx="6175539" cy="2905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498C" w:rsidRPr="000E687D" w:rsidRDefault="0055498C" w:rsidP="0055498C">
      <w:pPr>
        <w:pStyle w:val="Paragrafi"/>
        <w:rPr>
          <w:b/>
          <w:lang w:val="sq-AL"/>
        </w:rPr>
      </w:pPr>
    </w:p>
    <w:p w:rsidR="00C038B6" w:rsidRDefault="00DA6010">
      <w:bookmarkStart w:id="0" w:name="_GoBack"/>
      <w:bookmarkEnd w:id="0"/>
    </w:p>
    <w:sectPr w:rsidR="00C038B6" w:rsidSect="00561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6010">
      <w:pPr>
        <w:spacing w:after="0" w:line="240" w:lineRule="auto"/>
      </w:pPr>
      <w:r>
        <w:separator/>
      </w:r>
    </w:p>
  </w:endnote>
  <w:endnote w:type="continuationSeparator" w:id="0">
    <w:p w:rsidR="00000000" w:rsidRDefault="00DA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D5A05" w:rsidRPr="00B4283E" w:rsidRDefault="0055498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A05" w:rsidRPr="005B4361" w:rsidRDefault="00DA601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55498C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55498C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55498C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55498C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14639</w:t>
            </w:r>
            <w:r w:rsidR="0055498C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D5A05" w:rsidRPr="00833610" w:rsidRDefault="0055498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D5A05" w:rsidRDefault="00DA60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6010">
      <w:pPr>
        <w:spacing w:after="0" w:line="240" w:lineRule="auto"/>
      </w:pPr>
      <w:r>
        <w:separator/>
      </w:r>
    </w:p>
  </w:footnote>
  <w:footnote w:type="continuationSeparator" w:id="0">
    <w:p w:rsidR="00000000" w:rsidRDefault="00DA6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D5A05" w:rsidRPr="00EB260B" w:rsidTr="00CD5A0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D5A05" w:rsidRPr="00EB260B" w:rsidRDefault="0055498C" w:rsidP="00CD5A0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D5A05" w:rsidRPr="00EB260B" w:rsidRDefault="0055498C" w:rsidP="00CD5A0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127858AD" wp14:editId="2DEE9BF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D5A05" w:rsidRPr="00EB260B" w:rsidRDefault="0055498C" w:rsidP="00CD5A0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224</w:t>
          </w:r>
        </w:p>
      </w:tc>
    </w:tr>
  </w:tbl>
  <w:p w:rsidR="00CD5A05" w:rsidRPr="00385E2C" w:rsidRDefault="00DA601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A05" w:rsidRDefault="00DA601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98C"/>
    <w:rsid w:val="002D1BDF"/>
    <w:rsid w:val="00462D66"/>
    <w:rsid w:val="0055498C"/>
    <w:rsid w:val="0056143C"/>
    <w:rsid w:val="00DA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9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54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5498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9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5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98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549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549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498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54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5498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5498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5498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5498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5498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98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9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54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5498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9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5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98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549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549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5498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54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5498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5498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5498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5498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5498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9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2019-01-28T14:20:00Z</cp:lastPrinted>
  <dcterms:created xsi:type="dcterms:W3CDTF">2016-01-22T09:48:00Z</dcterms:created>
  <dcterms:modified xsi:type="dcterms:W3CDTF">2019-01-28T14:20:00Z</dcterms:modified>
</cp:coreProperties>
</file>