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07D" w:rsidRPr="00DA1850" w:rsidRDefault="0045707D" w:rsidP="00DA1850">
      <w:pPr>
        <w:pStyle w:val="Hapesira7"/>
        <w:jc w:val="center"/>
        <w:rPr>
          <w:b/>
          <w:sz w:val="24"/>
          <w:lang w:val="sq-AL"/>
        </w:rPr>
      </w:pPr>
      <w:r w:rsidRPr="00DA1850">
        <w:rPr>
          <w:b/>
          <w:sz w:val="24"/>
          <w:lang w:val="sq-AL"/>
        </w:rPr>
        <w:t>VENDIM</w:t>
      </w:r>
    </w:p>
    <w:p w:rsidR="0045707D" w:rsidRPr="009B617E" w:rsidRDefault="0045707D" w:rsidP="0045707D">
      <w:pPr>
        <w:pStyle w:val="NeniTitull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Nr. 1079, datë 23.12.2015</w:t>
      </w:r>
    </w:p>
    <w:p w:rsidR="0045707D" w:rsidRPr="009B617E" w:rsidRDefault="0045707D" w:rsidP="0045707D">
      <w:pPr>
        <w:pStyle w:val="Hapesira7"/>
        <w:rPr>
          <w:spacing w:val="-4"/>
          <w:lang w:val="sq-AL"/>
        </w:rPr>
      </w:pPr>
    </w:p>
    <w:p w:rsidR="0045707D" w:rsidRPr="009B617E" w:rsidRDefault="0045707D" w:rsidP="0045707D">
      <w:pPr>
        <w:pStyle w:val="NeniTitull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PËR DHËNIEN NË PËRDORIM, PA SHPËRBLIM, TË NJË SIPËRFAQEJE  PREJ 371 M², NË PËRGJEGJËSI ADMINISTRIMI TË AUTORITETIT SHTETËROR PËR INFORMACIONIN GJEOHAPËSINOR (ASIG), QENDRËS “PROTIK”, TIRANË</w:t>
      </w:r>
    </w:p>
    <w:p w:rsidR="0045707D" w:rsidRPr="009B617E" w:rsidRDefault="0045707D" w:rsidP="0045707D">
      <w:pPr>
        <w:pStyle w:val="Hapesira7"/>
        <w:rPr>
          <w:spacing w:val="-4"/>
          <w:lang w:val="sq-AL"/>
        </w:rPr>
      </w:pPr>
    </w:p>
    <w:p w:rsidR="0045707D" w:rsidRPr="009B617E" w:rsidRDefault="0045707D" w:rsidP="0045707D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Në mbështetje të nenit 100 të Kushtetutës, të nenit 4, të ligjit nr. 8743, datë 22.2.2001, “Për pronat e paluajtshme të shtetit”, të ndryshuar, dhe të neneve 901 e vijues, të ligjit nr. 7850, datë 29.7.1994, “Kodi Civil i Republikës së Shqipërisë”, të ndryshuar, me propozimin e ministrit të Shtetit për Inovacionin dhe Administratën Publike, Këshilli i Ministrave</w:t>
      </w:r>
    </w:p>
    <w:p w:rsidR="0045707D" w:rsidRPr="009B617E" w:rsidRDefault="0045707D" w:rsidP="0045707D">
      <w:pPr>
        <w:pStyle w:val="Hapesira7"/>
        <w:rPr>
          <w:spacing w:val="-4"/>
          <w:lang w:val="sq-AL"/>
        </w:rPr>
      </w:pPr>
    </w:p>
    <w:p w:rsidR="0045707D" w:rsidRPr="009B617E" w:rsidRDefault="0045707D" w:rsidP="0045707D">
      <w:pPr>
        <w:pStyle w:val="NeniNr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VENDOSI:</w:t>
      </w:r>
    </w:p>
    <w:p w:rsidR="0045707D" w:rsidRPr="009B617E" w:rsidRDefault="0045707D" w:rsidP="0045707D">
      <w:pPr>
        <w:pStyle w:val="Hapesira7"/>
        <w:rPr>
          <w:spacing w:val="-4"/>
          <w:lang w:val="sq-AL"/>
        </w:rPr>
      </w:pPr>
    </w:p>
    <w:p w:rsidR="0045707D" w:rsidRPr="009B617E" w:rsidRDefault="0045707D" w:rsidP="0045707D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1. Dhënien në përdorim, pa shpërblim, të sipërfaqes prej 371 (treqind e shtatëdhjetë e një) m², të zyrave të katit të parë të ndërtesës “Godina e Inovacionit”, me numër pasurie 1/12, zona kadastrale 8160, rruga “Papa Gjon Pali II”, nr. 3, në përgjegjësi administrimi të Autoritetit Shtetëror për Informacionin Gjeohapësinor (ASIG), qendrës “PROTIK”, Tiranë, për një afat prej 2 vitesh, sipas planimetrisë në aneksin 3, bashkëlidhur këtij vendimi.</w:t>
      </w:r>
    </w:p>
    <w:p w:rsidR="0045707D" w:rsidRPr="009B617E" w:rsidRDefault="0045707D" w:rsidP="0045707D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2. Autorizohet Autoriteti Shtetëror për Informacionin Gjeohapësinor të lidhë aktmarrëveshje me qendrën “PROTIK”, Tiranë, për marrjen përsipër, nga ASIG-u, të mbulimit të shpenzimeve për shërbimet utilitare që i nevojiten qendrës “PROTIK”, Tiranë, në këto ambiente.</w:t>
      </w:r>
    </w:p>
    <w:p w:rsidR="0045707D" w:rsidRPr="009B617E" w:rsidRDefault="0045707D" w:rsidP="0045707D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3. Vendimi nr. 647, datë 19.9.2012, i Këshillit të Ministrave, “Për dhënien në përdorim, pa shpërblim, të një sipërfaqeje prej 371.41m², në përgjegjësi administrimi të Agjencisë Kombëtare të Shoqërisë së Informacionit, qendrës “PROTIK”, Tiranë,” shfuqizohet.</w:t>
      </w:r>
    </w:p>
    <w:p w:rsidR="0045707D" w:rsidRDefault="0045707D" w:rsidP="0045707D">
      <w:pPr>
        <w:pStyle w:val="Paragrafi"/>
        <w:rPr>
          <w:spacing w:val="-4"/>
          <w:lang w:val="sq-AL"/>
        </w:rPr>
      </w:pPr>
    </w:p>
    <w:p w:rsidR="0045707D" w:rsidRPr="009B617E" w:rsidRDefault="0045707D" w:rsidP="0045707D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4. Ngarkohen ministri i Shtetit për Inovacionin dhe Administratën Publike dhe Autoriteti Shtetëror për Informacionin Gjeohapësinor për zbatimin e këtij vendimi.</w:t>
      </w:r>
    </w:p>
    <w:p w:rsidR="0045707D" w:rsidRPr="009B617E" w:rsidRDefault="0045707D" w:rsidP="0045707D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Ky vendim hyn në fuqi menjëherë dhe botohet në Fletoren Zyrtare.</w:t>
      </w:r>
    </w:p>
    <w:p w:rsidR="0045707D" w:rsidRPr="009B617E" w:rsidRDefault="0045707D" w:rsidP="0045707D">
      <w:pPr>
        <w:pStyle w:val="Autoriteti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KRYEMINISTRI</w:t>
      </w:r>
    </w:p>
    <w:p w:rsidR="0045707D" w:rsidRDefault="0045707D" w:rsidP="0045707D">
      <w:pPr>
        <w:pStyle w:val="AutoritetiEmer"/>
        <w:rPr>
          <w:spacing w:val="-4"/>
          <w:lang w:val="sq-AL"/>
        </w:rPr>
      </w:pPr>
      <w:r w:rsidRPr="009B617E">
        <w:rPr>
          <w:spacing w:val="-4"/>
          <w:lang w:val="sq-AL"/>
        </w:rPr>
        <w:t>Edi Rama</w:t>
      </w:r>
    </w:p>
    <w:p w:rsidR="00DA1850" w:rsidRDefault="00DA1850" w:rsidP="00DA1850">
      <w:pPr>
        <w:rPr>
          <w:lang w:val="sq-AL"/>
        </w:rPr>
      </w:pPr>
    </w:p>
    <w:p w:rsidR="0045707D" w:rsidRPr="009B617E" w:rsidRDefault="0045707D" w:rsidP="0045707D">
      <w:pPr>
        <w:pStyle w:val="Paragrafi"/>
        <w:ind w:firstLine="0"/>
        <w:jc w:val="center"/>
        <w:rPr>
          <w:spacing w:val="-4"/>
          <w:lang w:val="sq-AL"/>
        </w:rPr>
      </w:pPr>
      <w:bookmarkStart w:id="0" w:name="_GoBack"/>
      <w:bookmarkEnd w:id="0"/>
      <w:r w:rsidRPr="009B617E">
        <w:rPr>
          <w:noProof/>
          <w:spacing w:val="-4"/>
          <w:lang w:val="sq-AL" w:eastAsia="sq-AL"/>
        </w:rPr>
        <w:drawing>
          <wp:inline distT="0" distB="0" distL="0" distR="0" wp14:anchorId="0A69197A" wp14:editId="7D030807">
            <wp:extent cx="6248400" cy="2427126"/>
            <wp:effectExtent l="19050" t="19050" r="0" b="0"/>
            <wp:docPr id="4" name="Picture 0" descr="ANEKSI 3 i ndryshu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3 i ndryshuar.jpg"/>
                    <pic:cNvPicPr/>
                  </pic:nvPicPr>
                  <pic:blipFill>
                    <a:blip r:embed="rId5" cstate="print"/>
                    <a:srcRect l="4367" t="6434" r="5197" b="11911"/>
                    <a:stretch>
                      <a:fillRect/>
                    </a:stretch>
                  </pic:blipFill>
                  <pic:spPr>
                    <a:xfrm>
                      <a:off x="0" y="0"/>
                      <a:ext cx="6241146" cy="242430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5707D" w:rsidRDefault="0045707D" w:rsidP="0045707D">
      <w:pPr>
        <w:pStyle w:val="NeniTitull"/>
        <w:keepNext w:val="0"/>
        <w:rPr>
          <w:spacing w:val="-4"/>
          <w:lang w:val="sq-AL"/>
        </w:rPr>
      </w:pPr>
    </w:p>
    <w:p w:rsidR="00C038B6" w:rsidRDefault="00025D2F"/>
    <w:sectPr w:rsidR="00C038B6" w:rsidSect="00DA18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07D"/>
    <w:rsid w:val="002D1BDF"/>
    <w:rsid w:val="0045707D"/>
    <w:rsid w:val="00462D66"/>
    <w:rsid w:val="00DA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07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5707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5707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5707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5707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5707D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5707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5707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5707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5707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5707D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0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07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5707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5707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5707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5707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5707D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5707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5707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5707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5707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5707D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0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3</cp:revision>
  <cp:lastPrinted>2019-01-28T12:46:00Z</cp:lastPrinted>
  <dcterms:created xsi:type="dcterms:W3CDTF">2016-01-21T10:11:00Z</dcterms:created>
  <dcterms:modified xsi:type="dcterms:W3CDTF">2019-01-28T12:46:00Z</dcterms:modified>
</cp:coreProperties>
</file>