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455" w:rsidRPr="009B617E" w:rsidRDefault="00D33455" w:rsidP="00D33455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D33455" w:rsidRPr="009B617E" w:rsidRDefault="00D33455" w:rsidP="00D33455">
      <w:pPr>
        <w:pStyle w:val="NumriData"/>
        <w:keepNext w:val="0"/>
        <w:rPr>
          <w:spacing w:val="-4"/>
          <w:lang w:val="sq-AL"/>
        </w:rPr>
      </w:pPr>
      <w:bookmarkStart w:id="0" w:name="_GoBack"/>
      <w:r w:rsidRPr="009B617E">
        <w:rPr>
          <w:spacing w:val="-4"/>
          <w:lang w:val="sq-AL"/>
        </w:rPr>
        <w:t>Nr. 1082, datë 24.12.2015</w:t>
      </w:r>
    </w:p>
    <w:bookmarkEnd w:id="0"/>
    <w:p w:rsidR="00D33455" w:rsidRPr="009B617E" w:rsidRDefault="00D33455" w:rsidP="00D33455">
      <w:pPr>
        <w:pStyle w:val="Hapesira7"/>
        <w:rPr>
          <w:spacing w:val="-4"/>
          <w:lang w:val="sq-AL"/>
        </w:rPr>
      </w:pPr>
    </w:p>
    <w:p w:rsidR="00D33455" w:rsidRPr="009B617E" w:rsidRDefault="00D33455" w:rsidP="00D33455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një ndryshim në vendimin nr. 920, dAtë 18.11.2015, të këshillit të ministrave, “Për mbylljen e agjencisë së kërkimit, teknologjisë dhe inovacionit (AKTI)”</w:t>
      </w:r>
    </w:p>
    <w:p w:rsidR="00D33455" w:rsidRPr="009B617E" w:rsidRDefault="00D33455" w:rsidP="00D33455">
      <w:pPr>
        <w:pStyle w:val="Hapesira7"/>
        <w:rPr>
          <w:spacing w:val="-4"/>
          <w:lang w:val="sq-AL"/>
        </w:rPr>
      </w:pPr>
    </w:p>
    <w:p w:rsidR="00D33455" w:rsidRPr="009B617E" w:rsidRDefault="00D33455" w:rsidP="00D33455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 dhe të pikës 2, të nenit 6, të ligjit nr. 90/2012 “Për organizimin dhe funksionimin e administratës shtetërore”, me propozimin e Kryeministrit, Këshilli i Ministrave</w:t>
      </w:r>
    </w:p>
    <w:p w:rsidR="00D33455" w:rsidRPr="00CF37AB" w:rsidRDefault="00D33455" w:rsidP="00D33455">
      <w:pPr>
        <w:pStyle w:val="Titull-Titull"/>
        <w:rPr>
          <w:spacing w:val="-4"/>
          <w:sz w:val="14"/>
          <w:lang w:val="sq-AL"/>
        </w:rPr>
      </w:pPr>
    </w:p>
    <w:p w:rsidR="00D33455" w:rsidRPr="009B617E" w:rsidRDefault="00D33455" w:rsidP="00D33455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D33455" w:rsidRPr="009B617E" w:rsidRDefault="00D33455" w:rsidP="00D33455">
      <w:pPr>
        <w:pStyle w:val="Hapesira7"/>
        <w:rPr>
          <w:spacing w:val="-4"/>
          <w:lang w:val="sq-AL"/>
        </w:rPr>
      </w:pPr>
    </w:p>
    <w:p w:rsidR="00D33455" w:rsidRPr="009B617E" w:rsidRDefault="00D33455" w:rsidP="00D33455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fund të vendimit nr. 920, datë 18.11.2015, të Këshillit të Ministrave, fjalët “…fillon efektet nga data 1 janar 2016.” zëvendësohen me “…i fillon efektet në çastin e ngritjes e të funksionimit të institucionit të ri, sipas ligjit nr. 80/2015, “Për arsimin e lartë dhe kërkimin shkencor në institucionet e arsimit të lartë në Republikën e Shqipërisë.”.</w:t>
      </w:r>
    </w:p>
    <w:p w:rsidR="00D33455" w:rsidRPr="009B617E" w:rsidRDefault="00D33455" w:rsidP="00D33455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menjëherë.</w:t>
      </w:r>
    </w:p>
    <w:p w:rsidR="00D33455" w:rsidRPr="009B617E" w:rsidRDefault="00D33455" w:rsidP="00D33455">
      <w:pPr>
        <w:pStyle w:val="Hapesira7"/>
        <w:rPr>
          <w:spacing w:val="-4"/>
          <w:lang w:val="sq-AL"/>
        </w:rPr>
      </w:pPr>
    </w:p>
    <w:p w:rsidR="00D33455" w:rsidRPr="009B617E" w:rsidRDefault="00D33455" w:rsidP="00D33455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D33455" w:rsidRPr="009B617E" w:rsidRDefault="00D33455" w:rsidP="00D33455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C038B6" w:rsidRDefault="00D3345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55"/>
    <w:rsid w:val="002D1BDF"/>
    <w:rsid w:val="00462D66"/>
    <w:rsid w:val="00D3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D334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345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34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345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334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33455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D334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D334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334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3345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3345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3345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3345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D334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345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34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345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334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33455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D334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D334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334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3345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3345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3345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3345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2016-01-21T10:12:00Z</dcterms:created>
  <dcterms:modified xsi:type="dcterms:W3CDTF">2016-01-21T10:12:00Z</dcterms:modified>
</cp:coreProperties>
</file>