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6F7" w:rsidRPr="00B95402" w:rsidRDefault="005D36F7" w:rsidP="005D36F7">
      <w:pPr>
        <w:pStyle w:val="Paragrafi"/>
        <w:jc w:val="center"/>
        <w:rPr>
          <w:b/>
        </w:rPr>
      </w:pPr>
      <w:r w:rsidRPr="00B95402">
        <w:rPr>
          <w:b/>
        </w:rPr>
        <w:t>VENDIM</w:t>
      </w:r>
    </w:p>
    <w:p w:rsidR="005D36F7" w:rsidRPr="00B95402" w:rsidRDefault="005D36F7" w:rsidP="005D36F7">
      <w:pPr>
        <w:pStyle w:val="Paragrafi"/>
        <w:jc w:val="center"/>
        <w:rPr>
          <w:b/>
        </w:rPr>
      </w:pPr>
      <w:bookmarkStart w:id="0" w:name="_GoBack"/>
      <w:r w:rsidRPr="00B95402">
        <w:rPr>
          <w:b/>
        </w:rPr>
        <w:t>Nr. 1099, datë 28.12.2015</w:t>
      </w:r>
    </w:p>
    <w:bookmarkEnd w:id="0"/>
    <w:p w:rsidR="005D36F7" w:rsidRPr="00B607A9" w:rsidRDefault="005D36F7" w:rsidP="005D36F7">
      <w:pPr>
        <w:pStyle w:val="Paragrafi"/>
        <w:jc w:val="center"/>
        <w:rPr>
          <w:b/>
          <w:sz w:val="14"/>
        </w:rPr>
      </w:pPr>
    </w:p>
    <w:p w:rsidR="005D36F7" w:rsidRPr="00B95402" w:rsidRDefault="005D36F7" w:rsidP="005D36F7">
      <w:pPr>
        <w:pStyle w:val="Paragrafi"/>
        <w:jc w:val="center"/>
        <w:rPr>
          <w:b/>
        </w:rPr>
      </w:pPr>
      <w:r w:rsidRPr="00B95402">
        <w:rPr>
          <w:b/>
        </w:rPr>
        <w:t>PËR DISA NDRYSHIME DHE SHTESA NË VENDIMIN NR. 488, DATË 22.7.2014, TË KËSHILLIT TË MINISTRAVE, “PËR PËRCAKTIMIN E ÇMIMIT FAVORIZUES TË SHITJES SË PARCELËS NDËRTIMORE PËR NDËRTIMET PA LEJE ME FUNKSION BANIMI DHE TË PËRZIER, TË SUBJEKTEVE QË PËRFITOJNË FALJE TË PAGESËS, SI DHE TË MËNYRËS E AFATEVE TË PAGESËS”, TË NDRYSHUAR</w:t>
      </w:r>
    </w:p>
    <w:p w:rsidR="005D36F7" w:rsidRPr="00B607A9" w:rsidRDefault="005D36F7" w:rsidP="005D36F7">
      <w:pPr>
        <w:pStyle w:val="Paragrafi"/>
        <w:rPr>
          <w:sz w:val="12"/>
        </w:rPr>
      </w:pPr>
    </w:p>
    <w:p w:rsidR="005D36F7" w:rsidRPr="00B95402" w:rsidRDefault="005D36F7" w:rsidP="005D36F7">
      <w:pPr>
        <w:pStyle w:val="Paragrafi"/>
      </w:pPr>
      <w:r w:rsidRPr="00B95402">
        <w:t xml:space="preserve">Në mbështetje të nenit 100 të Kushtetutës dhe të pikës 6, të nenit 17, </w:t>
      </w:r>
      <w:proofErr w:type="gramStart"/>
      <w:r w:rsidRPr="00B95402">
        <w:t>të  ligjit</w:t>
      </w:r>
      <w:proofErr w:type="gramEnd"/>
      <w:r w:rsidRPr="00B95402">
        <w:t xml:space="preserve"> nr.9482, datë 3.4.2006, “Për legalizimin, urbanizimin dhe integrimin e ndërtimeve pa leje”, të ndryshuar, me propozimin e ministrit të Zhvillimit Urban, Këshilli i Ministrave</w:t>
      </w:r>
    </w:p>
    <w:p w:rsidR="005D36F7" w:rsidRPr="00B95402" w:rsidRDefault="005D36F7" w:rsidP="005D36F7">
      <w:pPr>
        <w:pStyle w:val="Paragrafi"/>
        <w:rPr>
          <w:sz w:val="14"/>
        </w:rPr>
      </w:pPr>
    </w:p>
    <w:p w:rsidR="005D36F7" w:rsidRPr="00B95402" w:rsidRDefault="005D36F7" w:rsidP="005D36F7">
      <w:pPr>
        <w:pStyle w:val="Paragrafi"/>
        <w:jc w:val="center"/>
      </w:pPr>
      <w:r w:rsidRPr="00B95402">
        <w:t>VENDOSI:</w:t>
      </w:r>
    </w:p>
    <w:p w:rsidR="005D36F7" w:rsidRPr="00B95402" w:rsidRDefault="005D36F7" w:rsidP="005D36F7">
      <w:pPr>
        <w:pStyle w:val="Paragrafi"/>
        <w:rPr>
          <w:sz w:val="14"/>
        </w:rPr>
      </w:pPr>
    </w:p>
    <w:p w:rsidR="005D36F7" w:rsidRPr="00B95402" w:rsidRDefault="005D36F7" w:rsidP="005D36F7">
      <w:pPr>
        <w:pStyle w:val="Paragrafi"/>
      </w:pPr>
      <w:proofErr w:type="gramStart"/>
      <w:r w:rsidRPr="00B95402">
        <w:t>Në vendimin nr.</w:t>
      </w:r>
      <w:proofErr w:type="gramEnd"/>
      <w:r w:rsidRPr="00B95402">
        <w:t xml:space="preserve"> 488, datë 22.7.2014, të Këshillit të Ministrave, të ndryshuar, bëhen ndryshimet dhe shtesat, si më poshtë vijon:</w:t>
      </w:r>
    </w:p>
    <w:p w:rsidR="005D36F7" w:rsidRPr="00B95402" w:rsidRDefault="005D36F7" w:rsidP="005D36F7">
      <w:pPr>
        <w:pStyle w:val="Paragrafi"/>
      </w:pPr>
      <w:r w:rsidRPr="00B95402">
        <w:t>1. Në pikën 2, fjalët “...territorit administrativ të komunave...” dhe “...territorit administrativ të bashkive...” zëvendësohen, përkatësisht, me “...territorit të njësive administrative fshat...” dhe “...territorit të njësive administrative qytet...</w:t>
      </w:r>
      <w:proofErr w:type="gramStart"/>
      <w:r w:rsidRPr="00B95402">
        <w:t>”.</w:t>
      </w:r>
      <w:proofErr w:type="gramEnd"/>
    </w:p>
    <w:p w:rsidR="005D36F7" w:rsidRPr="00B95402" w:rsidRDefault="005D36F7" w:rsidP="005D36F7">
      <w:pPr>
        <w:pStyle w:val="Paragrafi"/>
      </w:pPr>
      <w:r w:rsidRPr="00B95402">
        <w:t>2. Pas pikës 2 shtohet pika 2/1, me këtë përmbajtje:</w:t>
      </w:r>
    </w:p>
    <w:p w:rsidR="005D36F7" w:rsidRPr="00B95402" w:rsidRDefault="005D36F7" w:rsidP="005D36F7">
      <w:pPr>
        <w:pStyle w:val="Paragrafi"/>
      </w:pPr>
      <w:r w:rsidRPr="00B95402">
        <w:t>“2/1. Për ndërtimet pa leje, me funksion banimi, dhe për shtesat, me funksion banimi, çmimi i shitjes së parcelës ndërtimore, deri në/dhe përfshirë 500 m², llogaritet sipas pikave 1 e 2, të këtij vendimi.</w:t>
      </w:r>
      <w:proofErr w:type="gramStart"/>
      <w:r w:rsidRPr="00B95402">
        <w:t>”.</w:t>
      </w:r>
      <w:proofErr w:type="gramEnd"/>
      <w:r w:rsidRPr="00B95402">
        <w:t xml:space="preserve"> </w:t>
      </w:r>
    </w:p>
    <w:p w:rsidR="005D36F7" w:rsidRPr="00B95402" w:rsidRDefault="005D36F7" w:rsidP="005D36F7">
      <w:pPr>
        <w:pStyle w:val="Paragrafi"/>
      </w:pPr>
      <w:r w:rsidRPr="00B95402">
        <w:t xml:space="preserve">3. Pas pikës 4 shtohet pika 4/1, me këtë përmbajtje: </w:t>
      </w:r>
    </w:p>
    <w:p w:rsidR="005D36F7" w:rsidRPr="00B95402" w:rsidRDefault="005D36F7" w:rsidP="005D36F7">
      <w:pPr>
        <w:pStyle w:val="Paragrafi"/>
      </w:pPr>
      <w:r w:rsidRPr="00B95402">
        <w:t xml:space="preserve">“4/1. </w:t>
      </w:r>
      <w:proofErr w:type="gramStart"/>
      <w:r w:rsidRPr="00B95402">
        <w:t>Për poseduesit e ndërtimeve pa leje, që kanë statusin e invalidit të punës ose që kanë bashkëshortë me këtë status, në kuptim të ligjit nr.</w:t>
      </w:r>
      <w:proofErr w:type="gramEnd"/>
      <w:r w:rsidRPr="00B95402">
        <w:t xml:space="preserve"> 7889, datë 14.12.1994, “Për statusin e invalidëve të punës”, me paraqitjen e dëshmisë zyrtare përkatëse, pranë drejtorisë së ALUIZNI-t, detyrimi financiar për parcelën ndërtimore zbritet në masën 50%, nga vlera e llogaritur në bazë të kreut I, të këtij vendimi.”.</w:t>
      </w:r>
    </w:p>
    <w:p w:rsidR="005D36F7" w:rsidRPr="00B95402" w:rsidRDefault="005D36F7" w:rsidP="005D36F7">
      <w:pPr>
        <w:pStyle w:val="Paragrafi"/>
      </w:pPr>
      <w:r w:rsidRPr="00B95402">
        <w:t xml:space="preserve">4. Pas pikës 5 shtohen pikat 5/1, 5/2 e 5/3, me përmbajtje, si më poshtë vijon: </w:t>
      </w:r>
    </w:p>
    <w:p w:rsidR="005D36F7" w:rsidRPr="00B95402" w:rsidRDefault="005D36F7" w:rsidP="005D36F7">
      <w:pPr>
        <w:pStyle w:val="Paragrafi"/>
      </w:pPr>
      <w:r w:rsidRPr="00B95402">
        <w:t xml:space="preserve">“5/1. </w:t>
      </w:r>
      <w:proofErr w:type="gramStart"/>
      <w:r w:rsidRPr="00B95402">
        <w:t>Subjektet e parashikuara në pikat 4, 4/1 dhe 5, të këtij vendimi, përfitojnë vetëm një herë faljen apo zbritjen nga detyrimi për parcelën ndërtimore, cilido qoftë funksioni i ndërtimit.</w:t>
      </w:r>
      <w:proofErr w:type="gramEnd"/>
      <w:r w:rsidRPr="00B95402">
        <w:t xml:space="preserve"> </w:t>
      </w:r>
      <w:proofErr w:type="gramStart"/>
      <w:r w:rsidRPr="00B95402">
        <w:t>Lehtësitë, sipas pikave të mësipërme, përfitohen për ato ndërtime për të cilat nuk është shlyer ende detyrimi financiar për parcelën ndërtimore.</w:t>
      </w:r>
      <w:proofErr w:type="gramEnd"/>
      <w:r w:rsidRPr="00B95402">
        <w:t xml:space="preserve"> Këto lehtësi aplikohen pavarësisht nëse subjektet kanë përfituar legalizim të ndërtimeve të tjera, përpara datës 4 gusht 2014. </w:t>
      </w:r>
    </w:p>
    <w:p w:rsidR="005D36F7" w:rsidRDefault="005D36F7" w:rsidP="005D36F7">
      <w:pPr>
        <w:pStyle w:val="Paragrafi"/>
      </w:pPr>
      <w:r w:rsidRPr="00B95402">
        <w:t xml:space="preserve">5/2. </w:t>
      </w:r>
      <w:proofErr w:type="gramStart"/>
      <w:r w:rsidRPr="00B95402">
        <w:t>Përfitojnë faljen apo zbritjen e detyrimit për parcelën ndërtimore subjektet që janë aplikues për legalizim ose që u janë njohur të drejta mbi ndërtimin pa leje, me vendim gjyqësor të formës së prerë.</w:t>
      </w:r>
      <w:proofErr w:type="gramEnd"/>
      <w:r w:rsidRPr="00B95402">
        <w:t xml:space="preserve"> </w:t>
      </w:r>
      <w:proofErr w:type="gramStart"/>
      <w:r w:rsidRPr="00B95402">
        <w:t>Nuk përfitojnë lehtësitë, për shkak të statusit të veçantë, të parashikuara në pikat 4, 4/1 e 5, të këtij vendimi, subjektet të cilëve u është transferuar e drejta e legalizimit të ndërtimit pa leje përmes një veprimi juridiko-civil.</w:t>
      </w:r>
      <w:proofErr w:type="gramEnd"/>
    </w:p>
    <w:p w:rsidR="005D36F7" w:rsidRPr="0004000A" w:rsidRDefault="005D36F7" w:rsidP="005D36F7">
      <w:pPr>
        <w:pStyle w:val="Paragrafi"/>
      </w:pPr>
      <w:r w:rsidRPr="0004000A">
        <w:t xml:space="preserve">5/3. </w:t>
      </w:r>
      <w:proofErr w:type="gramStart"/>
      <w:r w:rsidRPr="0004000A">
        <w:t>Bashkësitë fetare, që kanë lidhur marrëveshje me Këshillin e Ministrave, për objektet e kultit, institucionet e arsimit parashkollor, parauniversitar dhe universitar, objektet me destinacion për shërbime sociale a shëndetësore, përjashtohen nga pagesa për parcelën ndërtimore, në përputhje me nenin 12, të ligjit nr.</w:t>
      </w:r>
      <w:proofErr w:type="gramEnd"/>
      <w:r w:rsidRPr="0004000A">
        <w:t xml:space="preserve"> </w:t>
      </w:r>
      <w:proofErr w:type="gramStart"/>
      <w:r w:rsidRPr="0004000A">
        <w:t>10140, datë 15.5.2009, “Për financimin nga buxheti i shtetit të bashkësive fetare, që kanë nënshkruar marrëveshje me Këshillin e Ministrave”.</w:t>
      </w:r>
      <w:proofErr w:type="gramEnd"/>
      <w:r w:rsidRPr="0004000A">
        <w:t xml:space="preserve"> </w:t>
      </w:r>
    </w:p>
    <w:p w:rsidR="005D36F7" w:rsidRPr="0004000A" w:rsidRDefault="005D36F7" w:rsidP="005D36F7">
      <w:pPr>
        <w:pStyle w:val="Paragrafi"/>
      </w:pPr>
      <w:proofErr w:type="gramStart"/>
      <w:r w:rsidRPr="0004000A">
        <w:t>Ky</w:t>
      </w:r>
      <w:proofErr w:type="gramEnd"/>
      <w:r w:rsidRPr="0004000A">
        <w:t xml:space="preserve"> përjashtim vlen edhe për objektet e tjera, në kuptim të nenit 25, të ligjit nr. 9482, datë 3.4.2006, “Për legalizimin, urbanizimin dhe integrimin e ndërtimeve pa leje”, të ndryshuar.</w:t>
      </w:r>
      <w:proofErr w:type="gramStart"/>
      <w:r w:rsidRPr="0004000A">
        <w:t>”.</w:t>
      </w:r>
      <w:proofErr w:type="gramEnd"/>
    </w:p>
    <w:p w:rsidR="005D36F7" w:rsidRPr="0004000A" w:rsidRDefault="005D36F7" w:rsidP="005D36F7">
      <w:pPr>
        <w:pStyle w:val="Paragrafi"/>
      </w:pPr>
      <w:r w:rsidRPr="0004000A">
        <w:t>5. Pas pikës 6 shtohen pikat 6/1 e 6/2, me përmbajtje, si më poshtë vijon:</w:t>
      </w:r>
    </w:p>
    <w:p w:rsidR="005D36F7" w:rsidRPr="0004000A" w:rsidRDefault="005D36F7" w:rsidP="005D36F7">
      <w:pPr>
        <w:pStyle w:val="Paragrafi"/>
      </w:pPr>
      <w:r w:rsidRPr="0004000A">
        <w:lastRenderedPageBreak/>
        <w:t xml:space="preserve">“6/1. </w:t>
      </w:r>
      <w:proofErr w:type="gramStart"/>
      <w:r w:rsidRPr="0004000A">
        <w:t>Njoftimi dërgohet në rrugë postare ose i jepet në dorëzim subjektit, nga drejtoria përkatëse e ALUIZNI-t, pas miratimit të kalimit të së drejtës së pronësisë me vendim të Këshillit të Ministrave.</w:t>
      </w:r>
      <w:proofErr w:type="gramEnd"/>
      <w:r w:rsidRPr="0004000A">
        <w:t xml:space="preserve"> </w:t>
      </w:r>
    </w:p>
    <w:p w:rsidR="005D36F7" w:rsidRPr="0004000A" w:rsidRDefault="005D36F7" w:rsidP="005D36F7">
      <w:pPr>
        <w:pStyle w:val="Paragrafi"/>
      </w:pPr>
      <w:r w:rsidRPr="0004000A">
        <w:t>6/2. Kur njoftimi nuk mund të dërgohet në rrugë postare, për shkak të mungesës së adresës, apo kur subjekti refuzon të marrë në dorëzim njoftimin, ai afishohet për 30 ditë në një vend të dukshëm, pranë njësisë administrative ku ndodhet ndërtimi pa leje. Llogaritja e afatit për pagesën, në këtë rast, fillon të nesërmen e ditës së fundit të afishimit.</w:t>
      </w:r>
      <w:proofErr w:type="gramStart"/>
      <w:r w:rsidRPr="0004000A">
        <w:t>”.</w:t>
      </w:r>
      <w:proofErr w:type="gramEnd"/>
    </w:p>
    <w:p w:rsidR="005D36F7" w:rsidRPr="0004000A" w:rsidRDefault="005D36F7" w:rsidP="005D36F7">
      <w:pPr>
        <w:pStyle w:val="Paragrafi"/>
      </w:pPr>
      <w:r w:rsidRPr="0004000A">
        <w:t xml:space="preserve">6. Pika 10 ndryshohet, me këtë përmbajtje: </w:t>
      </w:r>
    </w:p>
    <w:p w:rsidR="005D36F7" w:rsidRPr="0004000A" w:rsidRDefault="005D36F7" w:rsidP="005D36F7">
      <w:pPr>
        <w:pStyle w:val="Paragrafi"/>
      </w:pPr>
      <w:proofErr w:type="gramStart"/>
      <w:r w:rsidRPr="0004000A">
        <w:t>“10. Deri në shlyerjen e detyrimit financiar të parcelës ndërtimore, ndërtimi i legalizuar regjistrohet me hipotekë ligjore, sipas nenit 54, të ligjit nr.</w:t>
      </w:r>
      <w:proofErr w:type="gramEnd"/>
      <w:r w:rsidRPr="0004000A">
        <w:t xml:space="preserve"> 33/2012, “Për regjistrimin e pasurive të paluajtshme.</w:t>
      </w:r>
      <w:proofErr w:type="gramStart"/>
      <w:r w:rsidRPr="0004000A">
        <w:t>”.</w:t>
      </w:r>
      <w:proofErr w:type="gramEnd"/>
    </w:p>
    <w:p w:rsidR="005D36F7" w:rsidRPr="0004000A" w:rsidRDefault="005D36F7" w:rsidP="005D36F7">
      <w:pPr>
        <w:pStyle w:val="Paragrafi"/>
      </w:pPr>
      <w:r w:rsidRPr="0004000A">
        <w:t>7. Pas pikës 10 shtohet pika 10/1, me këtë përmbajtje:</w:t>
      </w:r>
    </w:p>
    <w:p w:rsidR="005D36F7" w:rsidRPr="0004000A" w:rsidRDefault="005D36F7" w:rsidP="005D36F7">
      <w:pPr>
        <w:pStyle w:val="Paragrafi"/>
      </w:pPr>
      <w:r w:rsidRPr="0004000A">
        <w:t xml:space="preserve">“10/1. </w:t>
      </w:r>
      <w:proofErr w:type="gramStart"/>
      <w:r w:rsidRPr="0004000A">
        <w:t>Kur kalimi i së drejtës së pronësisë është miratuar me vendim të Këshillit të Ministrave, përpara datës 31.12.2015, dhe nuk është lëshuar ende leja e legalizimit, ALUIZNI njofton subjektin për detyrimin financiar, sipas procedurës së përcaktuar në këtë vendim.</w:t>
      </w:r>
      <w:proofErr w:type="gramEnd"/>
      <w:r w:rsidRPr="0004000A">
        <w:t xml:space="preserve"> </w:t>
      </w:r>
      <w:proofErr w:type="gramStart"/>
      <w:r w:rsidRPr="0004000A">
        <w:t>Subjekti ka 60 ditë afat për shlyerjen e detyrimit financiar.</w:t>
      </w:r>
      <w:proofErr w:type="gramEnd"/>
    </w:p>
    <w:p w:rsidR="005D36F7" w:rsidRPr="0004000A" w:rsidRDefault="005D36F7" w:rsidP="005D36F7">
      <w:pPr>
        <w:pStyle w:val="Paragrafi"/>
      </w:pPr>
      <w:r w:rsidRPr="0004000A">
        <w:t xml:space="preserve">Për subjektet posedues të ndërtimeve pa leje, që janë njoftuar nga ALUIZNI për detyrimin financiar deri në datën 31.12.2015, për të cilët nuk është lëshuar ende leja e legalizimit, do të respektohet afati 6-mujor për shlyerjen e detyrimit, duke filluar nga data e njoftimit. </w:t>
      </w:r>
    </w:p>
    <w:p w:rsidR="005D36F7" w:rsidRPr="0004000A" w:rsidRDefault="005D36F7" w:rsidP="005D36F7">
      <w:pPr>
        <w:pStyle w:val="Paragrafi"/>
      </w:pPr>
      <w:proofErr w:type="gramStart"/>
      <w:r w:rsidRPr="0004000A">
        <w:t>Në rast mospagese të detyrimit financiar, sipas afateve të përcaktuara në këtë pikë, ALUIZNI miraton lejen e legalizimit dhe e dërgon për regjistrim me hipotekë ligjore, sipas nenit 54, të ligjit nr.33/2012, “Për regjistrimin e pasurive të paluajtshme”“.</w:t>
      </w:r>
      <w:proofErr w:type="gramEnd"/>
    </w:p>
    <w:p w:rsidR="005D36F7" w:rsidRPr="0004000A" w:rsidRDefault="005D36F7" w:rsidP="005D36F7">
      <w:pPr>
        <w:pStyle w:val="Paragrafi"/>
      </w:pPr>
      <w:r w:rsidRPr="0004000A">
        <w:t>8. Pas pikës 11 shtohet pika 11/1, me këtë përmbajtje:</w:t>
      </w:r>
    </w:p>
    <w:p w:rsidR="005D36F7" w:rsidRPr="0004000A" w:rsidRDefault="005D36F7" w:rsidP="005D36F7">
      <w:pPr>
        <w:pStyle w:val="Paragrafi"/>
      </w:pPr>
      <w:r w:rsidRPr="0004000A">
        <w:t>“11/1. Të drejtat, detyrimet dhe procedurat e parashikuara në krerët II e III, të këtij vendimi, zbatohen si për objektet pa leje edhe për shtesat në ndërtime me leje, që i nënshtrohen kalimit të pronësisë mbi parcelën ndërtimore.</w:t>
      </w:r>
      <w:proofErr w:type="gramStart"/>
      <w:r w:rsidRPr="0004000A">
        <w:t>”.</w:t>
      </w:r>
      <w:proofErr w:type="gramEnd"/>
    </w:p>
    <w:p w:rsidR="005D36F7" w:rsidRPr="0004000A" w:rsidRDefault="005D36F7" w:rsidP="005D36F7">
      <w:pPr>
        <w:pStyle w:val="Paragrafi"/>
      </w:pPr>
      <w:r w:rsidRPr="0004000A">
        <w:t>9. Kudo në tekst, fjalët “...anësore dhe/ose në lartësi...” shfuqizohen.</w:t>
      </w:r>
    </w:p>
    <w:p w:rsidR="005D36F7" w:rsidRPr="0004000A" w:rsidRDefault="005D36F7" w:rsidP="005D36F7">
      <w:pPr>
        <w:pStyle w:val="Paragrafi"/>
      </w:pPr>
      <w:proofErr w:type="gramStart"/>
      <w:r w:rsidRPr="0004000A">
        <w:t>Ky</w:t>
      </w:r>
      <w:proofErr w:type="gramEnd"/>
      <w:r w:rsidRPr="0004000A">
        <w:t xml:space="preserve"> vendim hyn në fuqi pas botimit në Fletoren Zyrtare.</w:t>
      </w:r>
    </w:p>
    <w:p w:rsidR="005D36F7" w:rsidRPr="0004000A" w:rsidRDefault="005D36F7" w:rsidP="005D36F7">
      <w:pPr>
        <w:pStyle w:val="Paragrafi"/>
        <w:jc w:val="right"/>
      </w:pPr>
      <w:r w:rsidRPr="0004000A">
        <w:t>KRYEMINISTRI</w:t>
      </w:r>
    </w:p>
    <w:p w:rsidR="005D36F7" w:rsidRPr="0004000A" w:rsidRDefault="005D36F7" w:rsidP="005D36F7">
      <w:pPr>
        <w:pStyle w:val="Paragrafi"/>
        <w:jc w:val="right"/>
        <w:rPr>
          <w:b/>
        </w:rPr>
      </w:pPr>
      <w:r w:rsidRPr="0004000A">
        <w:rPr>
          <w:b/>
        </w:rPr>
        <w:t>Edi Rama</w:t>
      </w:r>
    </w:p>
    <w:p w:rsidR="00C038B6" w:rsidRDefault="005D36F7"/>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6F7"/>
    <w:rsid w:val="002D1BDF"/>
    <w:rsid w:val="00462D66"/>
    <w:rsid w:val="005D3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D36F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D36F7"/>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D36F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D36F7"/>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2016-01-21T10:18:00Z</dcterms:created>
  <dcterms:modified xsi:type="dcterms:W3CDTF">2016-01-21T10:18:00Z</dcterms:modified>
</cp:coreProperties>
</file>